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AD0" w:rsidRDefault="00761AD0" w:rsidP="005F453E">
      <w:pPr>
        <w:spacing w:after="0" w:line="240" w:lineRule="auto"/>
        <w:ind w:right="140"/>
        <w:rPr>
          <w:rFonts w:ascii="Arial" w:hAnsi="Arial" w:cs="Arial"/>
          <w:b/>
          <w:sz w:val="28"/>
          <w:szCs w:val="28"/>
        </w:rPr>
      </w:pPr>
      <w:bookmarkStart w:id="0" w:name="_GoBack"/>
      <w:bookmarkEnd w:id="0"/>
    </w:p>
    <w:p w:rsidR="00761AD0" w:rsidRPr="00D95BCE" w:rsidRDefault="00761AD0" w:rsidP="00761AD0">
      <w:pPr>
        <w:spacing w:after="0" w:line="240" w:lineRule="auto"/>
        <w:ind w:right="140"/>
        <w:jc w:val="center"/>
      </w:pPr>
      <w:r w:rsidRPr="008F41D4">
        <w:rPr>
          <w:rFonts w:ascii="Arial" w:hAnsi="Arial" w:cs="Arial"/>
          <w:b/>
          <w:sz w:val="28"/>
          <w:szCs w:val="28"/>
        </w:rPr>
        <w:t>Томская область</w:t>
      </w:r>
    </w:p>
    <w:p w:rsidR="00761AD0" w:rsidRPr="008F41D4" w:rsidRDefault="00761AD0" w:rsidP="00761AD0">
      <w:pPr>
        <w:pStyle w:val="11"/>
        <w:jc w:val="center"/>
        <w:rPr>
          <w:rFonts w:ascii="Arial" w:hAnsi="Arial" w:cs="Arial"/>
          <w:b/>
          <w:bCs/>
          <w:spacing w:val="34"/>
          <w:sz w:val="28"/>
          <w:szCs w:val="28"/>
        </w:rPr>
      </w:pPr>
      <w:r w:rsidRPr="008F41D4">
        <w:rPr>
          <w:rFonts w:ascii="Arial" w:hAnsi="Arial" w:cs="Arial"/>
          <w:b/>
          <w:bCs/>
          <w:spacing w:val="34"/>
          <w:sz w:val="28"/>
          <w:szCs w:val="28"/>
        </w:rPr>
        <w:t>Верхнекетский район</w:t>
      </w:r>
    </w:p>
    <w:p w:rsidR="00761AD0" w:rsidRDefault="00761AD0" w:rsidP="00761AD0">
      <w:pPr>
        <w:pStyle w:val="11"/>
        <w:jc w:val="center"/>
        <w:rPr>
          <w:rFonts w:ascii="Arial" w:hAnsi="Arial" w:cs="Arial"/>
          <w:b/>
          <w:sz w:val="28"/>
          <w:szCs w:val="28"/>
        </w:rPr>
      </w:pPr>
      <w:r w:rsidRPr="008F41D4">
        <w:rPr>
          <w:rFonts w:ascii="Arial" w:hAnsi="Arial" w:cs="Arial"/>
          <w:b/>
          <w:sz w:val="28"/>
          <w:szCs w:val="28"/>
        </w:rPr>
        <w:t>Совет Клюквинского сельского поселения</w:t>
      </w:r>
    </w:p>
    <w:p w:rsidR="00761AD0" w:rsidRPr="00153AB0" w:rsidRDefault="00761AD0" w:rsidP="00761AD0">
      <w:pPr>
        <w:pStyle w:val="11"/>
        <w:jc w:val="center"/>
        <w:rPr>
          <w:rFonts w:ascii="Arial" w:hAnsi="Arial" w:cs="Arial"/>
          <w:b/>
        </w:rPr>
      </w:pPr>
      <w:r>
        <w:rPr>
          <w:rFonts w:ascii="Arial" w:hAnsi="Arial" w:cs="Arial"/>
          <w:b/>
        </w:rPr>
        <w:t>П. Клюквинка</w:t>
      </w:r>
    </w:p>
    <w:tbl>
      <w:tblPr>
        <w:tblW w:w="9781" w:type="dxa"/>
        <w:tblLayout w:type="fixed"/>
        <w:tblCellMar>
          <w:left w:w="0" w:type="dxa"/>
          <w:right w:w="0" w:type="dxa"/>
        </w:tblCellMar>
        <w:tblLook w:val="0000" w:firstRow="0" w:lastRow="0" w:firstColumn="0" w:lastColumn="0" w:noHBand="0" w:noVBand="0"/>
      </w:tblPr>
      <w:tblGrid>
        <w:gridCol w:w="5503"/>
        <w:gridCol w:w="4278"/>
      </w:tblGrid>
      <w:tr w:rsidR="00761AD0" w:rsidRPr="00AE7EDD" w:rsidTr="00F33E94">
        <w:tc>
          <w:tcPr>
            <w:tcW w:w="5503" w:type="dxa"/>
            <w:tcBorders>
              <w:bottom w:val="thinThickMediumGap" w:sz="24" w:space="0" w:color="auto"/>
            </w:tcBorders>
          </w:tcPr>
          <w:p w:rsidR="00761AD0" w:rsidRPr="00AE7EDD" w:rsidRDefault="00761AD0" w:rsidP="00761AD0">
            <w:pPr>
              <w:pStyle w:val="110"/>
              <w:rPr>
                <w:rFonts w:ascii="Arial" w:hAnsi="Arial" w:cs="Arial"/>
                <w:i w:val="0"/>
                <w:iCs w:val="0"/>
                <w:sz w:val="24"/>
                <w:szCs w:val="24"/>
              </w:rPr>
            </w:pPr>
          </w:p>
        </w:tc>
        <w:tc>
          <w:tcPr>
            <w:tcW w:w="4278" w:type="dxa"/>
            <w:tcBorders>
              <w:bottom w:val="thinThickMediumGap" w:sz="24" w:space="0" w:color="auto"/>
            </w:tcBorders>
          </w:tcPr>
          <w:p w:rsidR="00761AD0" w:rsidRPr="00AE7EDD" w:rsidRDefault="00761AD0" w:rsidP="00761AD0">
            <w:pPr>
              <w:pStyle w:val="110"/>
              <w:ind w:right="57"/>
              <w:rPr>
                <w:rFonts w:ascii="Arial" w:hAnsi="Arial" w:cs="Arial"/>
                <w:i w:val="0"/>
                <w:iCs w:val="0"/>
                <w:sz w:val="24"/>
                <w:szCs w:val="24"/>
              </w:rPr>
            </w:pPr>
          </w:p>
        </w:tc>
      </w:tr>
      <w:tr w:rsidR="00761AD0" w:rsidRPr="00AE7EDD" w:rsidTr="00F33E94">
        <w:trPr>
          <w:trHeight w:val="373"/>
        </w:trPr>
        <w:tc>
          <w:tcPr>
            <w:tcW w:w="5503" w:type="dxa"/>
            <w:tcBorders>
              <w:top w:val="thinThickMediumGap" w:sz="24" w:space="0" w:color="auto"/>
            </w:tcBorders>
          </w:tcPr>
          <w:p w:rsidR="00761AD0" w:rsidRPr="00AE7EDD" w:rsidRDefault="00761AD0" w:rsidP="00761AD0">
            <w:pPr>
              <w:pStyle w:val="110"/>
              <w:jc w:val="left"/>
              <w:rPr>
                <w:rFonts w:ascii="Arial" w:hAnsi="Arial" w:cs="Arial"/>
                <w:i w:val="0"/>
                <w:iCs w:val="0"/>
                <w:sz w:val="24"/>
                <w:szCs w:val="24"/>
              </w:rPr>
            </w:pPr>
          </w:p>
        </w:tc>
        <w:tc>
          <w:tcPr>
            <w:tcW w:w="4278" w:type="dxa"/>
            <w:tcBorders>
              <w:top w:val="thinThickMediumGap" w:sz="24" w:space="0" w:color="auto"/>
            </w:tcBorders>
          </w:tcPr>
          <w:p w:rsidR="00761AD0" w:rsidRPr="00AE7EDD" w:rsidRDefault="00761AD0" w:rsidP="00761AD0">
            <w:pPr>
              <w:pStyle w:val="110"/>
              <w:ind w:right="57"/>
              <w:rPr>
                <w:rFonts w:ascii="Arial" w:hAnsi="Arial" w:cs="Arial"/>
                <w:i w:val="0"/>
                <w:iCs w:val="0"/>
                <w:sz w:val="24"/>
                <w:szCs w:val="24"/>
              </w:rPr>
            </w:pPr>
          </w:p>
        </w:tc>
      </w:tr>
      <w:tr w:rsidR="00761AD0" w:rsidRPr="003A6A01" w:rsidTr="00F33E94">
        <w:tc>
          <w:tcPr>
            <w:tcW w:w="5503" w:type="dxa"/>
          </w:tcPr>
          <w:p w:rsidR="00761AD0" w:rsidRDefault="005F453E" w:rsidP="00761AD0">
            <w:pPr>
              <w:pStyle w:val="110"/>
              <w:jc w:val="left"/>
              <w:rPr>
                <w:rFonts w:ascii="Arial" w:hAnsi="Arial" w:cs="Arial"/>
                <w:b w:val="0"/>
                <w:i w:val="0"/>
                <w:sz w:val="24"/>
                <w:szCs w:val="24"/>
              </w:rPr>
            </w:pPr>
            <w:r>
              <w:rPr>
                <w:rFonts w:ascii="Arial" w:hAnsi="Arial" w:cs="Arial"/>
                <w:b w:val="0"/>
                <w:i w:val="0"/>
                <w:sz w:val="24"/>
                <w:szCs w:val="24"/>
              </w:rPr>
              <w:t>31 мая</w:t>
            </w:r>
            <w:r w:rsidR="00761AD0">
              <w:rPr>
                <w:rFonts w:ascii="Arial" w:hAnsi="Arial" w:cs="Arial"/>
                <w:b w:val="0"/>
                <w:i w:val="0"/>
                <w:sz w:val="24"/>
                <w:szCs w:val="24"/>
              </w:rPr>
              <w:t xml:space="preserve"> </w:t>
            </w:r>
            <w:r w:rsidR="00761AD0" w:rsidRPr="003A6A01">
              <w:rPr>
                <w:rFonts w:ascii="Arial" w:hAnsi="Arial" w:cs="Arial"/>
                <w:b w:val="0"/>
                <w:i w:val="0"/>
                <w:sz w:val="24"/>
                <w:szCs w:val="24"/>
              </w:rPr>
              <w:t>202</w:t>
            </w:r>
            <w:r w:rsidR="00761AD0">
              <w:rPr>
                <w:rFonts w:ascii="Arial" w:hAnsi="Arial" w:cs="Arial"/>
                <w:b w:val="0"/>
                <w:i w:val="0"/>
                <w:sz w:val="24"/>
                <w:szCs w:val="24"/>
              </w:rPr>
              <w:t>3</w:t>
            </w:r>
            <w:r w:rsidR="00761AD0" w:rsidRPr="003A6A01">
              <w:rPr>
                <w:rFonts w:ascii="Arial" w:hAnsi="Arial" w:cs="Arial"/>
                <w:b w:val="0"/>
                <w:i w:val="0"/>
                <w:sz w:val="24"/>
                <w:szCs w:val="24"/>
              </w:rPr>
              <w:t xml:space="preserve"> года</w:t>
            </w:r>
          </w:p>
          <w:p w:rsidR="00761AD0" w:rsidRPr="000B7731" w:rsidRDefault="00761AD0" w:rsidP="00761AD0">
            <w:pPr>
              <w:spacing w:after="0" w:line="240" w:lineRule="auto"/>
              <w:jc w:val="center"/>
              <w:rPr>
                <w:rFonts w:ascii="Arial" w:hAnsi="Arial" w:cs="Arial"/>
                <w:sz w:val="28"/>
                <w:szCs w:val="28"/>
              </w:rPr>
            </w:pPr>
            <w:r>
              <w:rPr>
                <w:rFonts w:ascii="Arial" w:hAnsi="Arial" w:cs="Arial"/>
                <w:sz w:val="28"/>
                <w:szCs w:val="28"/>
              </w:rPr>
              <w:t xml:space="preserve">                                                  </w:t>
            </w:r>
            <w:r w:rsidRPr="000B7731">
              <w:rPr>
                <w:rFonts w:ascii="Arial" w:hAnsi="Arial" w:cs="Arial"/>
                <w:sz w:val="28"/>
                <w:szCs w:val="28"/>
              </w:rPr>
              <w:t>РЕШЕНИЕ</w:t>
            </w:r>
          </w:p>
        </w:tc>
        <w:tc>
          <w:tcPr>
            <w:tcW w:w="4278" w:type="dxa"/>
          </w:tcPr>
          <w:p w:rsidR="00761AD0" w:rsidRPr="003A6A01" w:rsidRDefault="00761AD0" w:rsidP="005F453E">
            <w:pPr>
              <w:pStyle w:val="110"/>
              <w:ind w:right="57"/>
              <w:jc w:val="left"/>
              <w:rPr>
                <w:rFonts w:ascii="Arial" w:hAnsi="Arial" w:cs="Arial"/>
                <w:b w:val="0"/>
                <w:i w:val="0"/>
                <w:iCs w:val="0"/>
                <w:sz w:val="24"/>
                <w:szCs w:val="24"/>
              </w:rPr>
            </w:pPr>
            <w:r w:rsidRPr="003A6A01">
              <w:rPr>
                <w:rFonts w:ascii="Arial" w:hAnsi="Arial" w:cs="Arial"/>
                <w:b w:val="0"/>
                <w:i w:val="0"/>
                <w:sz w:val="24"/>
                <w:szCs w:val="24"/>
              </w:rPr>
              <w:t xml:space="preserve">                                            </w:t>
            </w:r>
            <w:r>
              <w:rPr>
                <w:rFonts w:ascii="Arial" w:hAnsi="Arial" w:cs="Arial"/>
                <w:b w:val="0"/>
                <w:i w:val="0"/>
                <w:sz w:val="24"/>
                <w:szCs w:val="24"/>
              </w:rPr>
              <w:t xml:space="preserve">     </w:t>
            </w:r>
            <w:r w:rsidRPr="003A6A01">
              <w:rPr>
                <w:rFonts w:ascii="Arial" w:hAnsi="Arial" w:cs="Arial"/>
                <w:b w:val="0"/>
                <w:i w:val="0"/>
                <w:sz w:val="24"/>
                <w:szCs w:val="24"/>
              </w:rPr>
              <w:t xml:space="preserve">    №</w:t>
            </w:r>
            <w:r>
              <w:rPr>
                <w:rFonts w:ascii="Arial" w:hAnsi="Arial" w:cs="Arial"/>
                <w:b w:val="0"/>
                <w:i w:val="0"/>
                <w:sz w:val="24"/>
                <w:szCs w:val="24"/>
              </w:rPr>
              <w:t xml:space="preserve"> </w:t>
            </w:r>
            <w:r w:rsidR="005F453E">
              <w:rPr>
                <w:rFonts w:ascii="Arial" w:hAnsi="Arial" w:cs="Arial"/>
                <w:b w:val="0"/>
                <w:i w:val="0"/>
                <w:sz w:val="24"/>
                <w:szCs w:val="24"/>
              </w:rPr>
              <w:t>13</w:t>
            </w:r>
            <w:r>
              <w:rPr>
                <w:rFonts w:ascii="Arial" w:hAnsi="Arial" w:cs="Arial"/>
                <w:b w:val="0"/>
                <w:i w:val="0"/>
                <w:sz w:val="24"/>
                <w:szCs w:val="24"/>
              </w:rPr>
              <w:t xml:space="preserve">  </w:t>
            </w:r>
          </w:p>
        </w:tc>
      </w:tr>
    </w:tbl>
    <w:p w:rsidR="00761AD0" w:rsidRPr="00B12744" w:rsidRDefault="00761AD0" w:rsidP="00761AD0">
      <w:pPr>
        <w:spacing w:after="0" w:line="240" w:lineRule="auto"/>
        <w:rPr>
          <w:rFonts w:ascii="Arial" w:hAnsi="Arial" w:cs="Arial"/>
          <w:sz w:val="24"/>
          <w:szCs w:val="24"/>
        </w:rPr>
      </w:pPr>
    </w:p>
    <w:p w:rsidR="00761AD0" w:rsidRPr="00BF48BD" w:rsidRDefault="00761AD0" w:rsidP="00761AD0">
      <w:pPr>
        <w:spacing w:after="0" w:line="240" w:lineRule="auto"/>
        <w:jc w:val="center"/>
        <w:rPr>
          <w:rFonts w:ascii="Arial" w:hAnsi="Arial" w:cs="Arial"/>
          <w:b/>
          <w:sz w:val="24"/>
          <w:szCs w:val="24"/>
        </w:rPr>
      </w:pPr>
      <w:r w:rsidRPr="00BF48BD">
        <w:rPr>
          <w:rFonts w:ascii="Arial" w:hAnsi="Arial" w:cs="Arial"/>
          <w:b/>
          <w:sz w:val="24"/>
          <w:szCs w:val="24"/>
        </w:rPr>
        <w:t xml:space="preserve">Об утверждении отчета об исполнении местного бюджета </w:t>
      </w:r>
    </w:p>
    <w:p w:rsidR="00761AD0" w:rsidRPr="00BF48BD" w:rsidRDefault="00761AD0" w:rsidP="00761AD0">
      <w:pPr>
        <w:spacing w:after="0" w:line="240" w:lineRule="auto"/>
        <w:jc w:val="center"/>
        <w:rPr>
          <w:rFonts w:ascii="Arial" w:hAnsi="Arial" w:cs="Arial"/>
          <w:b/>
          <w:sz w:val="24"/>
          <w:szCs w:val="24"/>
        </w:rPr>
      </w:pPr>
      <w:r w:rsidRPr="00BF48BD">
        <w:rPr>
          <w:rFonts w:ascii="Arial" w:hAnsi="Arial" w:cs="Arial"/>
          <w:b/>
          <w:sz w:val="24"/>
          <w:szCs w:val="24"/>
        </w:rPr>
        <w:t>муниципального образования  Клюквинское сельское поселение</w:t>
      </w:r>
    </w:p>
    <w:p w:rsidR="00761AD0" w:rsidRPr="00BF48BD" w:rsidRDefault="00761AD0" w:rsidP="00761AD0">
      <w:pPr>
        <w:spacing w:after="0" w:line="240" w:lineRule="auto"/>
        <w:jc w:val="center"/>
        <w:rPr>
          <w:rFonts w:ascii="Arial" w:hAnsi="Arial" w:cs="Arial"/>
          <w:b/>
          <w:sz w:val="24"/>
          <w:szCs w:val="24"/>
        </w:rPr>
      </w:pPr>
      <w:r w:rsidRPr="00BF48BD">
        <w:rPr>
          <w:rFonts w:ascii="Arial" w:hAnsi="Arial" w:cs="Arial"/>
          <w:b/>
          <w:sz w:val="24"/>
          <w:szCs w:val="24"/>
        </w:rPr>
        <w:t xml:space="preserve"> Верхнекетского района Томской области за 2022 год</w:t>
      </w:r>
    </w:p>
    <w:p w:rsidR="00761AD0" w:rsidRPr="00B12744" w:rsidRDefault="00761AD0" w:rsidP="00761AD0">
      <w:pPr>
        <w:spacing w:after="0" w:line="240" w:lineRule="auto"/>
        <w:jc w:val="center"/>
        <w:rPr>
          <w:rFonts w:ascii="Arial" w:hAnsi="Arial" w:cs="Arial"/>
          <w:sz w:val="24"/>
          <w:szCs w:val="24"/>
        </w:rPr>
      </w:pPr>
    </w:p>
    <w:p w:rsidR="00761AD0" w:rsidRPr="00B12744" w:rsidRDefault="00761AD0" w:rsidP="00761AD0">
      <w:pPr>
        <w:spacing w:after="0" w:line="240" w:lineRule="auto"/>
        <w:jc w:val="both"/>
        <w:rPr>
          <w:rFonts w:ascii="Arial" w:hAnsi="Arial" w:cs="Arial"/>
          <w:b/>
          <w:sz w:val="24"/>
          <w:szCs w:val="24"/>
        </w:rPr>
      </w:pPr>
    </w:p>
    <w:p w:rsidR="00761AD0" w:rsidRDefault="00761AD0" w:rsidP="00761AD0">
      <w:pPr>
        <w:spacing w:after="0" w:line="240" w:lineRule="auto"/>
        <w:jc w:val="both"/>
        <w:rPr>
          <w:rFonts w:ascii="Arial" w:hAnsi="Arial" w:cs="Arial"/>
          <w:sz w:val="24"/>
          <w:szCs w:val="24"/>
        </w:rPr>
      </w:pPr>
      <w:r w:rsidRPr="00A513FF">
        <w:rPr>
          <w:rFonts w:ascii="Arial" w:hAnsi="Arial" w:cs="Arial"/>
          <w:sz w:val="24"/>
          <w:szCs w:val="24"/>
        </w:rPr>
        <w:t xml:space="preserve">        </w:t>
      </w:r>
      <w:r>
        <w:rPr>
          <w:rFonts w:ascii="Arial" w:hAnsi="Arial" w:cs="Arial"/>
          <w:sz w:val="24"/>
          <w:szCs w:val="24"/>
        </w:rPr>
        <w:t xml:space="preserve">В соответствии с частью </w:t>
      </w:r>
      <w:r w:rsidRPr="004441A1">
        <w:rPr>
          <w:rFonts w:ascii="Arial" w:hAnsi="Arial" w:cs="Arial"/>
          <w:sz w:val="24"/>
          <w:szCs w:val="24"/>
        </w:rPr>
        <w:t xml:space="preserve"> 5 ст</w:t>
      </w:r>
      <w:r>
        <w:rPr>
          <w:rFonts w:ascii="Arial" w:hAnsi="Arial" w:cs="Arial"/>
          <w:sz w:val="24"/>
          <w:szCs w:val="24"/>
        </w:rPr>
        <w:t xml:space="preserve">атьи </w:t>
      </w:r>
      <w:r w:rsidRPr="004441A1">
        <w:rPr>
          <w:rFonts w:ascii="Arial" w:hAnsi="Arial" w:cs="Arial"/>
          <w:sz w:val="24"/>
          <w:szCs w:val="24"/>
        </w:rPr>
        <w:t>.264.2  Бюджетного кодекса Российской Федерации, Ф</w:t>
      </w:r>
      <w:r>
        <w:rPr>
          <w:rFonts w:ascii="Arial" w:hAnsi="Arial" w:cs="Arial"/>
          <w:sz w:val="24"/>
          <w:szCs w:val="24"/>
        </w:rPr>
        <w:t>едеральным законом от 6 октября 2003 года</w:t>
      </w:r>
      <w:r w:rsidRPr="004441A1">
        <w:rPr>
          <w:rFonts w:ascii="Arial" w:hAnsi="Arial" w:cs="Arial"/>
          <w:sz w:val="24"/>
          <w:szCs w:val="24"/>
        </w:rPr>
        <w:t xml:space="preserve"> № 131-ФЗ «Об общих принципах организации местного самоуправления в Российской Федерации»,  ст</w:t>
      </w:r>
      <w:r>
        <w:rPr>
          <w:rFonts w:ascii="Arial" w:hAnsi="Arial" w:cs="Arial"/>
          <w:sz w:val="24"/>
          <w:szCs w:val="24"/>
        </w:rPr>
        <w:t xml:space="preserve">атьи </w:t>
      </w:r>
      <w:r w:rsidRPr="004441A1">
        <w:rPr>
          <w:rFonts w:ascii="Arial" w:hAnsi="Arial" w:cs="Arial"/>
          <w:sz w:val="24"/>
          <w:szCs w:val="24"/>
        </w:rPr>
        <w:t>2</w:t>
      </w:r>
      <w:r>
        <w:rPr>
          <w:rFonts w:ascii="Arial" w:hAnsi="Arial" w:cs="Arial"/>
          <w:sz w:val="24"/>
          <w:szCs w:val="24"/>
        </w:rPr>
        <w:t xml:space="preserve">9 </w:t>
      </w:r>
      <w:r w:rsidRPr="004441A1">
        <w:rPr>
          <w:rFonts w:ascii="Arial" w:hAnsi="Arial" w:cs="Arial"/>
          <w:sz w:val="24"/>
          <w:szCs w:val="24"/>
        </w:rPr>
        <w:t>Положения о бюджетном процессе в муниципальном образовании Клюквинское сельское поселение Верхнекетского района Т</w:t>
      </w:r>
      <w:r>
        <w:rPr>
          <w:rFonts w:ascii="Arial" w:hAnsi="Arial" w:cs="Arial"/>
          <w:sz w:val="24"/>
          <w:szCs w:val="24"/>
        </w:rPr>
        <w:t xml:space="preserve">омской области, утверждённого  </w:t>
      </w:r>
      <w:r w:rsidRPr="004441A1">
        <w:rPr>
          <w:rFonts w:ascii="Arial" w:hAnsi="Arial" w:cs="Arial"/>
          <w:sz w:val="24"/>
          <w:szCs w:val="24"/>
        </w:rPr>
        <w:t xml:space="preserve">решением Совета Клюквинского сельского поселения от </w:t>
      </w:r>
      <w:r>
        <w:rPr>
          <w:rFonts w:ascii="Arial" w:hAnsi="Arial" w:cs="Arial"/>
          <w:sz w:val="24"/>
          <w:szCs w:val="24"/>
        </w:rPr>
        <w:t xml:space="preserve">07 декабря </w:t>
      </w:r>
      <w:r w:rsidRPr="004441A1">
        <w:rPr>
          <w:rFonts w:ascii="Arial" w:hAnsi="Arial" w:cs="Arial"/>
          <w:sz w:val="24"/>
          <w:szCs w:val="24"/>
        </w:rPr>
        <w:t>20</w:t>
      </w:r>
      <w:r>
        <w:rPr>
          <w:rFonts w:ascii="Arial" w:hAnsi="Arial" w:cs="Arial"/>
          <w:sz w:val="24"/>
          <w:szCs w:val="24"/>
        </w:rPr>
        <w:t>20</w:t>
      </w:r>
      <w:r w:rsidRPr="004441A1">
        <w:rPr>
          <w:rFonts w:ascii="Arial" w:hAnsi="Arial" w:cs="Arial"/>
          <w:sz w:val="24"/>
          <w:szCs w:val="24"/>
        </w:rPr>
        <w:t xml:space="preserve"> № </w:t>
      </w:r>
      <w:r>
        <w:rPr>
          <w:rFonts w:ascii="Arial" w:hAnsi="Arial" w:cs="Arial"/>
          <w:sz w:val="24"/>
          <w:szCs w:val="24"/>
        </w:rPr>
        <w:t>20</w:t>
      </w:r>
      <w:r w:rsidRPr="004441A1">
        <w:rPr>
          <w:rFonts w:ascii="Arial" w:hAnsi="Arial" w:cs="Arial"/>
          <w:sz w:val="24"/>
          <w:szCs w:val="24"/>
        </w:rPr>
        <w:t>,</w:t>
      </w:r>
      <w:r>
        <w:rPr>
          <w:rFonts w:ascii="Arial" w:hAnsi="Arial" w:cs="Arial"/>
          <w:sz w:val="24"/>
          <w:szCs w:val="24"/>
        </w:rPr>
        <w:t xml:space="preserve"> Уставом муниципального образования Клюквинское сельское поселение Верхнекетского района Томской области, утвержденного Решением Совета Клюквинского сельского поселения 31 марта 2015 года № 03.</w:t>
      </w:r>
    </w:p>
    <w:p w:rsidR="00761AD0" w:rsidRDefault="00761AD0" w:rsidP="00761AD0">
      <w:pPr>
        <w:spacing w:after="0" w:line="240" w:lineRule="auto"/>
        <w:jc w:val="both"/>
        <w:rPr>
          <w:rFonts w:ascii="Arial" w:hAnsi="Arial" w:cs="Arial"/>
          <w:sz w:val="24"/>
          <w:szCs w:val="24"/>
        </w:rPr>
      </w:pPr>
    </w:p>
    <w:p w:rsidR="00761AD0" w:rsidRDefault="00761AD0" w:rsidP="00761AD0">
      <w:pPr>
        <w:spacing w:after="0" w:line="240" w:lineRule="auto"/>
        <w:jc w:val="center"/>
        <w:rPr>
          <w:rFonts w:ascii="Arial" w:hAnsi="Arial" w:cs="Arial"/>
          <w:sz w:val="24"/>
          <w:szCs w:val="24"/>
        </w:rPr>
      </w:pPr>
      <w:r>
        <w:rPr>
          <w:rFonts w:ascii="Arial" w:hAnsi="Arial" w:cs="Arial"/>
          <w:sz w:val="24"/>
          <w:szCs w:val="24"/>
        </w:rPr>
        <w:t>Совет Клюквинского сельского поселения</w:t>
      </w:r>
    </w:p>
    <w:p w:rsidR="00761AD0" w:rsidRDefault="00761AD0" w:rsidP="00761AD0">
      <w:pPr>
        <w:spacing w:after="0" w:line="240" w:lineRule="auto"/>
        <w:jc w:val="center"/>
        <w:rPr>
          <w:rFonts w:ascii="Arial" w:hAnsi="Arial" w:cs="Arial"/>
          <w:sz w:val="24"/>
          <w:szCs w:val="24"/>
        </w:rPr>
      </w:pPr>
      <w:r>
        <w:rPr>
          <w:rFonts w:ascii="Arial" w:hAnsi="Arial" w:cs="Arial"/>
          <w:sz w:val="24"/>
          <w:szCs w:val="24"/>
        </w:rPr>
        <w:t>Решил:</w:t>
      </w:r>
    </w:p>
    <w:p w:rsidR="00761AD0" w:rsidRPr="004441A1" w:rsidRDefault="00761AD0" w:rsidP="00761AD0">
      <w:pPr>
        <w:spacing w:after="0" w:line="240" w:lineRule="auto"/>
        <w:jc w:val="center"/>
        <w:rPr>
          <w:rFonts w:ascii="Arial" w:hAnsi="Arial" w:cs="Arial"/>
          <w:sz w:val="24"/>
          <w:szCs w:val="24"/>
        </w:rPr>
      </w:pPr>
    </w:p>
    <w:p w:rsidR="00761AD0" w:rsidRPr="00B12744" w:rsidRDefault="00761AD0" w:rsidP="00761AD0">
      <w:pPr>
        <w:spacing w:after="0" w:line="240" w:lineRule="auto"/>
        <w:ind w:firstLine="705"/>
        <w:jc w:val="both"/>
        <w:rPr>
          <w:rFonts w:ascii="Arial" w:hAnsi="Arial" w:cs="Arial"/>
          <w:sz w:val="24"/>
          <w:szCs w:val="24"/>
        </w:rPr>
      </w:pPr>
      <w:r w:rsidRPr="00B12744">
        <w:rPr>
          <w:rFonts w:ascii="Arial" w:hAnsi="Arial" w:cs="Arial"/>
          <w:sz w:val="24"/>
          <w:szCs w:val="24"/>
        </w:rPr>
        <w:t xml:space="preserve">1. Утвердить отчет об исполнении </w:t>
      </w:r>
      <w:r>
        <w:rPr>
          <w:rFonts w:ascii="Arial" w:hAnsi="Arial" w:cs="Arial"/>
          <w:sz w:val="24"/>
          <w:szCs w:val="24"/>
        </w:rPr>
        <w:t xml:space="preserve">местного </w:t>
      </w:r>
      <w:r w:rsidRPr="00B12744">
        <w:rPr>
          <w:rFonts w:ascii="Arial" w:hAnsi="Arial" w:cs="Arial"/>
          <w:sz w:val="24"/>
          <w:szCs w:val="24"/>
        </w:rPr>
        <w:t>бюдж</w:t>
      </w:r>
      <w:r>
        <w:rPr>
          <w:rFonts w:ascii="Arial" w:hAnsi="Arial" w:cs="Arial"/>
          <w:sz w:val="24"/>
          <w:szCs w:val="24"/>
        </w:rPr>
        <w:t xml:space="preserve">ета муниципального образования </w:t>
      </w:r>
      <w:r w:rsidRPr="00B12744">
        <w:rPr>
          <w:rFonts w:ascii="Arial" w:hAnsi="Arial" w:cs="Arial"/>
          <w:sz w:val="24"/>
          <w:szCs w:val="24"/>
        </w:rPr>
        <w:t>Клюквинское сельс</w:t>
      </w:r>
      <w:r>
        <w:rPr>
          <w:rFonts w:ascii="Arial" w:hAnsi="Arial" w:cs="Arial"/>
          <w:sz w:val="24"/>
          <w:szCs w:val="24"/>
        </w:rPr>
        <w:t xml:space="preserve">кое поселение Верхнекетского района Томской области </w:t>
      </w:r>
      <w:r w:rsidRPr="00B12744">
        <w:rPr>
          <w:rFonts w:ascii="Arial" w:hAnsi="Arial" w:cs="Arial"/>
          <w:sz w:val="24"/>
          <w:szCs w:val="24"/>
        </w:rPr>
        <w:t>за 20</w:t>
      </w:r>
      <w:r>
        <w:rPr>
          <w:rFonts w:ascii="Arial" w:hAnsi="Arial" w:cs="Arial"/>
          <w:sz w:val="24"/>
          <w:szCs w:val="24"/>
        </w:rPr>
        <w:t>22</w:t>
      </w:r>
      <w:r w:rsidRPr="00B12744">
        <w:rPr>
          <w:rFonts w:ascii="Arial" w:hAnsi="Arial" w:cs="Arial"/>
          <w:sz w:val="24"/>
          <w:szCs w:val="24"/>
        </w:rPr>
        <w:t xml:space="preserve"> год по доходам в сумме </w:t>
      </w:r>
      <w:r>
        <w:rPr>
          <w:rFonts w:ascii="Arial" w:hAnsi="Arial" w:cs="Arial"/>
          <w:sz w:val="24"/>
          <w:szCs w:val="24"/>
        </w:rPr>
        <w:t>12998,7</w:t>
      </w:r>
      <w:r w:rsidRPr="00B12744">
        <w:rPr>
          <w:rFonts w:ascii="Arial" w:hAnsi="Arial" w:cs="Arial"/>
          <w:sz w:val="24"/>
          <w:szCs w:val="24"/>
        </w:rPr>
        <w:t xml:space="preserve"> тыс. рублей, в том числе по </w:t>
      </w:r>
      <w:r>
        <w:rPr>
          <w:rFonts w:ascii="Arial" w:hAnsi="Arial" w:cs="Arial"/>
          <w:sz w:val="24"/>
          <w:szCs w:val="24"/>
        </w:rPr>
        <w:t xml:space="preserve">налоговым и неналоговым </w:t>
      </w:r>
      <w:r w:rsidRPr="00B12744">
        <w:rPr>
          <w:rFonts w:ascii="Arial" w:hAnsi="Arial" w:cs="Arial"/>
          <w:sz w:val="24"/>
          <w:szCs w:val="24"/>
        </w:rPr>
        <w:t xml:space="preserve">доходам </w:t>
      </w:r>
      <w:r>
        <w:rPr>
          <w:rFonts w:ascii="Arial" w:hAnsi="Arial" w:cs="Arial"/>
          <w:sz w:val="24"/>
          <w:szCs w:val="24"/>
        </w:rPr>
        <w:t>2160,1</w:t>
      </w:r>
      <w:r w:rsidRPr="00B12744">
        <w:rPr>
          <w:rFonts w:ascii="Arial" w:hAnsi="Arial" w:cs="Arial"/>
          <w:sz w:val="24"/>
          <w:szCs w:val="24"/>
        </w:rPr>
        <w:t xml:space="preserve"> тыс. рублей, по расходам </w:t>
      </w:r>
      <w:r>
        <w:rPr>
          <w:rFonts w:ascii="Arial" w:hAnsi="Arial" w:cs="Arial"/>
          <w:sz w:val="24"/>
          <w:szCs w:val="24"/>
        </w:rPr>
        <w:t>в сумме 12993,9</w:t>
      </w:r>
      <w:r w:rsidRPr="006B4530">
        <w:rPr>
          <w:rFonts w:ascii="Arial" w:hAnsi="Arial" w:cs="Arial"/>
          <w:sz w:val="24"/>
          <w:szCs w:val="24"/>
        </w:rPr>
        <w:t xml:space="preserve"> тыс. рублей с превышением доходов над расходами (профицит  местного бюджета) в сумме </w:t>
      </w:r>
      <w:r>
        <w:rPr>
          <w:rFonts w:ascii="Arial" w:hAnsi="Arial" w:cs="Arial"/>
          <w:sz w:val="24"/>
          <w:szCs w:val="24"/>
        </w:rPr>
        <w:t>4,8 тыс. руб.</w:t>
      </w:r>
      <w:r w:rsidRPr="00B12744">
        <w:rPr>
          <w:rFonts w:ascii="Arial" w:hAnsi="Arial" w:cs="Arial"/>
          <w:sz w:val="24"/>
          <w:szCs w:val="24"/>
        </w:rPr>
        <w:t xml:space="preserve"> в следующем составе:</w:t>
      </w:r>
    </w:p>
    <w:p w:rsidR="00761AD0" w:rsidRPr="00B12744" w:rsidRDefault="00761AD0" w:rsidP="00761AD0">
      <w:pPr>
        <w:spacing w:after="0" w:line="240" w:lineRule="auto"/>
        <w:ind w:right="-2" w:firstLine="705"/>
        <w:jc w:val="both"/>
        <w:rPr>
          <w:rFonts w:ascii="Arial" w:hAnsi="Arial" w:cs="Arial"/>
          <w:sz w:val="24"/>
          <w:szCs w:val="24"/>
        </w:rPr>
      </w:pPr>
      <w:r w:rsidRPr="00B12744">
        <w:rPr>
          <w:rFonts w:ascii="Arial" w:hAnsi="Arial" w:cs="Arial"/>
          <w:sz w:val="24"/>
          <w:szCs w:val="24"/>
        </w:rPr>
        <w:t xml:space="preserve">1) отчет об исполнении местного бюджета муниципального образования </w:t>
      </w:r>
      <w:r>
        <w:rPr>
          <w:rFonts w:ascii="Arial" w:hAnsi="Arial" w:cs="Arial"/>
          <w:sz w:val="24"/>
          <w:szCs w:val="24"/>
        </w:rPr>
        <w:t>Клюквинское сельское поселение</w:t>
      </w:r>
      <w:r w:rsidRPr="00B12744">
        <w:rPr>
          <w:rFonts w:ascii="Arial" w:hAnsi="Arial" w:cs="Arial"/>
          <w:sz w:val="24"/>
          <w:szCs w:val="24"/>
        </w:rPr>
        <w:t xml:space="preserve"> </w:t>
      </w:r>
      <w:r>
        <w:rPr>
          <w:rFonts w:ascii="Arial" w:hAnsi="Arial" w:cs="Arial"/>
          <w:sz w:val="24"/>
          <w:szCs w:val="24"/>
        </w:rPr>
        <w:t xml:space="preserve">Верхнекетского района Томской области </w:t>
      </w:r>
      <w:r w:rsidRPr="00B12744">
        <w:rPr>
          <w:rFonts w:ascii="Arial" w:hAnsi="Arial" w:cs="Arial"/>
          <w:sz w:val="24"/>
          <w:szCs w:val="24"/>
        </w:rPr>
        <w:t>по доходам</w:t>
      </w:r>
      <w:r>
        <w:rPr>
          <w:rFonts w:ascii="Arial" w:hAnsi="Arial" w:cs="Arial"/>
          <w:sz w:val="24"/>
          <w:szCs w:val="24"/>
        </w:rPr>
        <w:t xml:space="preserve"> за 2022 год</w:t>
      </w:r>
      <w:r w:rsidRPr="00B12744">
        <w:rPr>
          <w:rFonts w:ascii="Arial" w:hAnsi="Arial" w:cs="Arial"/>
          <w:sz w:val="24"/>
          <w:szCs w:val="24"/>
        </w:rPr>
        <w:t xml:space="preserve"> согласно приложению 1 к настоящему </w:t>
      </w:r>
      <w:r w:rsidRPr="00776819">
        <w:rPr>
          <w:rFonts w:ascii="Arial" w:hAnsi="Arial" w:cs="Arial"/>
          <w:sz w:val="24"/>
          <w:szCs w:val="24"/>
        </w:rPr>
        <w:t>решению</w:t>
      </w:r>
      <w:r w:rsidRPr="00B12744">
        <w:rPr>
          <w:rFonts w:ascii="Arial" w:hAnsi="Arial" w:cs="Arial"/>
          <w:sz w:val="24"/>
          <w:szCs w:val="24"/>
        </w:rPr>
        <w:t>;</w:t>
      </w:r>
    </w:p>
    <w:p w:rsidR="00761AD0" w:rsidRPr="00B12744" w:rsidRDefault="00761AD0" w:rsidP="00761AD0">
      <w:pPr>
        <w:spacing w:after="0" w:line="240" w:lineRule="auto"/>
        <w:jc w:val="both"/>
        <w:rPr>
          <w:rFonts w:ascii="Arial" w:hAnsi="Arial" w:cs="Arial"/>
          <w:sz w:val="24"/>
          <w:szCs w:val="24"/>
        </w:rPr>
      </w:pPr>
      <w:r>
        <w:rPr>
          <w:rFonts w:ascii="Arial" w:hAnsi="Arial" w:cs="Arial"/>
          <w:sz w:val="24"/>
          <w:szCs w:val="24"/>
        </w:rPr>
        <w:t xml:space="preserve">           </w:t>
      </w:r>
      <w:r w:rsidRPr="00B12744">
        <w:rPr>
          <w:rFonts w:ascii="Arial" w:hAnsi="Arial" w:cs="Arial"/>
          <w:sz w:val="24"/>
          <w:szCs w:val="24"/>
        </w:rPr>
        <w:t>2) отчет об исполнении местного бюджета муниципального образования Клюквинское сельское поселение</w:t>
      </w:r>
      <w:r>
        <w:rPr>
          <w:rFonts w:ascii="Arial" w:hAnsi="Arial" w:cs="Arial"/>
          <w:sz w:val="24"/>
          <w:szCs w:val="24"/>
        </w:rPr>
        <w:t xml:space="preserve"> Верхнекетского района Томской области  по разделам и подразделам классификации расходов бюджета за 2022 год</w:t>
      </w:r>
      <w:r w:rsidRPr="00B12744">
        <w:rPr>
          <w:rFonts w:ascii="Arial" w:hAnsi="Arial" w:cs="Arial"/>
          <w:sz w:val="24"/>
          <w:szCs w:val="24"/>
        </w:rPr>
        <w:t xml:space="preserve"> согласно приложению 2 к настоящему </w:t>
      </w:r>
      <w:r w:rsidRPr="00776819">
        <w:rPr>
          <w:rFonts w:ascii="Arial" w:hAnsi="Arial" w:cs="Arial"/>
          <w:sz w:val="24"/>
          <w:szCs w:val="24"/>
        </w:rPr>
        <w:t>решению</w:t>
      </w:r>
      <w:r w:rsidRPr="00B12744">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w:t>
      </w:r>
      <w:r w:rsidRPr="00B12744">
        <w:rPr>
          <w:rFonts w:ascii="Arial" w:hAnsi="Arial" w:cs="Arial"/>
          <w:sz w:val="24"/>
          <w:szCs w:val="24"/>
        </w:rPr>
        <w:t>3) отчет об исполнении местного бюджета муниципального образования Клюквинское сельское поселение</w:t>
      </w:r>
      <w:r>
        <w:rPr>
          <w:rFonts w:ascii="Arial" w:hAnsi="Arial" w:cs="Arial"/>
          <w:sz w:val="24"/>
          <w:szCs w:val="24"/>
        </w:rPr>
        <w:t xml:space="preserve"> Верхнекетского района Томской области</w:t>
      </w:r>
      <w:r w:rsidRPr="00B12744">
        <w:rPr>
          <w:rFonts w:ascii="Arial" w:hAnsi="Arial" w:cs="Arial"/>
          <w:sz w:val="24"/>
          <w:szCs w:val="24"/>
        </w:rPr>
        <w:t xml:space="preserve"> по </w:t>
      </w:r>
      <w:r>
        <w:rPr>
          <w:rFonts w:ascii="Arial" w:hAnsi="Arial" w:cs="Arial"/>
          <w:sz w:val="24"/>
          <w:szCs w:val="24"/>
        </w:rPr>
        <w:t xml:space="preserve">ведомственной структуре расходов местного бюджета за 2022 год </w:t>
      </w:r>
      <w:r w:rsidRPr="00B12744">
        <w:rPr>
          <w:rFonts w:ascii="Arial" w:hAnsi="Arial" w:cs="Arial"/>
          <w:sz w:val="24"/>
          <w:szCs w:val="24"/>
        </w:rPr>
        <w:t xml:space="preserve">согласно приложению 3 к настоящему </w:t>
      </w:r>
      <w:r w:rsidRPr="00776819">
        <w:rPr>
          <w:rFonts w:ascii="Arial" w:hAnsi="Arial" w:cs="Arial"/>
          <w:sz w:val="24"/>
          <w:szCs w:val="24"/>
        </w:rPr>
        <w:t>решению</w:t>
      </w:r>
      <w:r w:rsidRPr="00B12744">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4) отчет об исполнении местного бюджета по разделам, подразделам, целевым статьям, группам видов расходов классификации расходов бюджета</w:t>
      </w:r>
      <w:r w:rsidRPr="00D84383">
        <w:rPr>
          <w:rFonts w:ascii="Arial" w:hAnsi="Arial" w:cs="Arial"/>
          <w:sz w:val="24"/>
          <w:szCs w:val="24"/>
        </w:rPr>
        <w:t xml:space="preserve"> муниципального образования Клюквинское сельское поселение Верхнекетского района Томской области</w:t>
      </w:r>
      <w:r>
        <w:rPr>
          <w:rFonts w:ascii="Arial" w:hAnsi="Arial" w:cs="Arial"/>
          <w:sz w:val="24"/>
          <w:szCs w:val="24"/>
        </w:rPr>
        <w:t xml:space="preserve">  за 2022 год согласно приложению 4 к настоящему </w:t>
      </w:r>
      <w:r w:rsidRPr="00776819">
        <w:rPr>
          <w:rFonts w:ascii="Arial" w:hAnsi="Arial" w:cs="Arial"/>
          <w:sz w:val="24"/>
          <w:szCs w:val="24"/>
        </w:rPr>
        <w:t>решению</w:t>
      </w:r>
      <w:r>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5</w:t>
      </w:r>
      <w:r w:rsidRPr="00B12744">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w:t>
      </w:r>
      <w:r>
        <w:rPr>
          <w:rFonts w:ascii="Arial" w:hAnsi="Arial" w:cs="Arial"/>
          <w:sz w:val="24"/>
          <w:szCs w:val="24"/>
        </w:rPr>
        <w:t xml:space="preserve"> </w:t>
      </w:r>
      <w:r w:rsidRPr="00B12744">
        <w:rPr>
          <w:rFonts w:ascii="Arial" w:hAnsi="Arial" w:cs="Arial"/>
          <w:sz w:val="24"/>
          <w:szCs w:val="24"/>
        </w:rPr>
        <w:t>Клюквинское сельское поселение</w:t>
      </w:r>
      <w:r>
        <w:rPr>
          <w:rFonts w:ascii="Arial" w:hAnsi="Arial" w:cs="Arial"/>
          <w:sz w:val="24"/>
          <w:szCs w:val="24"/>
        </w:rPr>
        <w:t xml:space="preserve"> Верхнекетского района Томской области по кодам групп, подгрупп, статей, видов </w:t>
      </w:r>
      <w:r>
        <w:rPr>
          <w:rFonts w:ascii="Arial" w:hAnsi="Arial" w:cs="Arial"/>
          <w:sz w:val="24"/>
          <w:szCs w:val="24"/>
        </w:rPr>
        <w:lastRenderedPageBreak/>
        <w:t>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2022 год</w:t>
      </w:r>
      <w:r w:rsidRPr="00B12744">
        <w:rPr>
          <w:rFonts w:ascii="Arial" w:hAnsi="Arial" w:cs="Arial"/>
          <w:sz w:val="24"/>
          <w:szCs w:val="24"/>
        </w:rPr>
        <w:t xml:space="preserve"> согласно приложен</w:t>
      </w:r>
      <w:r>
        <w:rPr>
          <w:rFonts w:ascii="Arial" w:hAnsi="Arial" w:cs="Arial"/>
          <w:sz w:val="24"/>
          <w:szCs w:val="24"/>
        </w:rPr>
        <w:t xml:space="preserve">ию 5 к настоящему </w:t>
      </w:r>
      <w:r w:rsidRPr="00776819">
        <w:rPr>
          <w:rFonts w:ascii="Arial" w:hAnsi="Arial" w:cs="Arial"/>
          <w:sz w:val="24"/>
          <w:szCs w:val="24"/>
        </w:rPr>
        <w:t>решению</w:t>
      </w:r>
      <w:r>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6) отчет об использовании средств резервного фонда финансирования непредвиденных расходов Администрации Клюквинского сельского поселения за 2022 год согласно приложению 6 к настоящему </w:t>
      </w:r>
      <w:r w:rsidRPr="00776819">
        <w:rPr>
          <w:rFonts w:ascii="Arial" w:hAnsi="Arial" w:cs="Arial"/>
          <w:sz w:val="24"/>
          <w:szCs w:val="24"/>
        </w:rPr>
        <w:t>решению</w:t>
      </w:r>
      <w:r>
        <w:rPr>
          <w:rFonts w:ascii="Arial" w:hAnsi="Arial" w:cs="Arial"/>
          <w:sz w:val="24"/>
          <w:szCs w:val="24"/>
        </w:rPr>
        <w:t>.</w:t>
      </w:r>
    </w:p>
    <w:p w:rsidR="00761AD0" w:rsidRDefault="00761AD0" w:rsidP="00761AD0">
      <w:pPr>
        <w:spacing w:after="0" w:line="240" w:lineRule="auto"/>
        <w:jc w:val="both"/>
        <w:rPr>
          <w:rFonts w:ascii="Arial" w:hAnsi="Arial" w:cs="Arial"/>
          <w:sz w:val="24"/>
          <w:szCs w:val="24"/>
        </w:rPr>
      </w:pPr>
      <w:r>
        <w:rPr>
          <w:rFonts w:ascii="Arial" w:hAnsi="Arial" w:cs="Arial"/>
          <w:sz w:val="24"/>
          <w:szCs w:val="24"/>
        </w:rPr>
        <w:t xml:space="preserve">          7) отчет об исполнении Дорожного фонда местного бюджета муниципального образования Клюквинское сельское поселение Верхнекетского района Томской области за 2022 год согласно приложению 7 к настоящему </w:t>
      </w:r>
      <w:r w:rsidRPr="00776819">
        <w:rPr>
          <w:rFonts w:ascii="Arial" w:hAnsi="Arial" w:cs="Arial"/>
          <w:sz w:val="24"/>
          <w:szCs w:val="24"/>
        </w:rPr>
        <w:t>решению</w:t>
      </w:r>
      <w:r w:rsidRPr="004441A1">
        <w:rPr>
          <w:rFonts w:ascii="Arial" w:hAnsi="Arial" w:cs="Arial"/>
          <w:sz w:val="24"/>
          <w:szCs w:val="24"/>
        </w:rPr>
        <w:t>.</w:t>
      </w:r>
    </w:p>
    <w:p w:rsidR="00761AD0" w:rsidRPr="00776819" w:rsidRDefault="00761AD0" w:rsidP="00761AD0">
      <w:pPr>
        <w:spacing w:after="0" w:line="240" w:lineRule="auto"/>
        <w:jc w:val="both"/>
        <w:rPr>
          <w:rFonts w:ascii="Arial" w:hAnsi="Arial" w:cs="Arial"/>
          <w:sz w:val="24"/>
          <w:szCs w:val="24"/>
        </w:rPr>
      </w:pPr>
      <w:r>
        <w:rPr>
          <w:rFonts w:ascii="Arial" w:hAnsi="Arial" w:cs="Arial"/>
          <w:sz w:val="24"/>
          <w:szCs w:val="24"/>
        </w:rPr>
        <w:t xml:space="preserve">          8) </w:t>
      </w:r>
      <w:r w:rsidRPr="00776819">
        <w:rPr>
          <w:rFonts w:ascii="Arial" w:hAnsi="Arial" w:cs="Arial"/>
          <w:sz w:val="24"/>
          <w:szCs w:val="24"/>
        </w:rPr>
        <w:t xml:space="preserve">отчет об исполнении </w:t>
      </w:r>
      <w:r>
        <w:rPr>
          <w:rFonts w:ascii="Arial" w:hAnsi="Arial" w:cs="Arial"/>
          <w:sz w:val="24"/>
          <w:szCs w:val="24"/>
        </w:rPr>
        <w:t>муниципальных программ</w:t>
      </w:r>
      <w:r w:rsidRPr="00776819">
        <w:rPr>
          <w:rFonts w:ascii="Arial" w:hAnsi="Arial" w:cs="Arial"/>
          <w:sz w:val="24"/>
          <w:szCs w:val="24"/>
        </w:rPr>
        <w:t xml:space="preserve"> местного бюджета муниципального образования Клюквинское сельское поселение Верхнекетского района Томской области</w:t>
      </w:r>
      <w:r>
        <w:rPr>
          <w:rFonts w:ascii="Arial" w:hAnsi="Arial" w:cs="Arial"/>
          <w:sz w:val="24"/>
          <w:szCs w:val="24"/>
        </w:rPr>
        <w:t xml:space="preserve"> по разделам и подразделам классификации расходов бюджета</w:t>
      </w:r>
      <w:r w:rsidRPr="00776819">
        <w:rPr>
          <w:rFonts w:ascii="Arial" w:hAnsi="Arial" w:cs="Arial"/>
          <w:sz w:val="24"/>
          <w:szCs w:val="24"/>
        </w:rPr>
        <w:t xml:space="preserve"> за 2022 год согласно приложению </w:t>
      </w:r>
      <w:r>
        <w:rPr>
          <w:rFonts w:ascii="Arial" w:hAnsi="Arial" w:cs="Arial"/>
          <w:sz w:val="24"/>
          <w:szCs w:val="24"/>
        </w:rPr>
        <w:t>8</w:t>
      </w:r>
      <w:r w:rsidRPr="00776819">
        <w:rPr>
          <w:rFonts w:ascii="Arial" w:hAnsi="Arial" w:cs="Arial"/>
          <w:sz w:val="24"/>
          <w:szCs w:val="24"/>
        </w:rPr>
        <w:t xml:space="preserve"> к настоящему </w:t>
      </w:r>
      <w:r>
        <w:rPr>
          <w:rFonts w:ascii="Arial" w:hAnsi="Arial" w:cs="Arial"/>
          <w:sz w:val="24"/>
          <w:szCs w:val="24"/>
        </w:rPr>
        <w:t>решению</w:t>
      </w:r>
      <w:r w:rsidRPr="00776819">
        <w:rPr>
          <w:rFonts w:ascii="Arial" w:hAnsi="Arial" w:cs="Arial"/>
          <w:sz w:val="24"/>
          <w:szCs w:val="24"/>
        </w:rPr>
        <w:t>.</w:t>
      </w:r>
    </w:p>
    <w:p w:rsidR="00761AD0" w:rsidRPr="005B2BBB" w:rsidRDefault="00761AD0" w:rsidP="00761AD0">
      <w:pPr>
        <w:spacing w:after="0" w:line="240" w:lineRule="auto"/>
        <w:jc w:val="both"/>
        <w:rPr>
          <w:rFonts w:ascii="Arial" w:hAnsi="Arial" w:cs="Arial"/>
          <w:sz w:val="24"/>
          <w:szCs w:val="24"/>
        </w:rPr>
      </w:pPr>
      <w:r>
        <w:rPr>
          <w:rFonts w:ascii="Arial" w:hAnsi="Arial" w:cs="Arial"/>
          <w:sz w:val="24"/>
          <w:szCs w:val="24"/>
        </w:rPr>
        <w:t xml:space="preserve">          2. </w:t>
      </w:r>
      <w:r w:rsidRPr="005B2BBB">
        <w:rPr>
          <w:rFonts w:ascii="Arial" w:hAnsi="Arial" w:cs="Arial"/>
          <w:sz w:val="24"/>
          <w:szCs w:val="24"/>
        </w:rPr>
        <w:t xml:space="preserve">Настоящее </w:t>
      </w:r>
      <w:r>
        <w:rPr>
          <w:rFonts w:ascii="Arial" w:hAnsi="Arial" w:cs="Arial"/>
          <w:sz w:val="24"/>
          <w:szCs w:val="24"/>
        </w:rPr>
        <w:t>решение</w:t>
      </w:r>
      <w:r w:rsidRPr="005B2BBB">
        <w:rPr>
          <w:rFonts w:ascii="Arial" w:hAnsi="Arial" w:cs="Arial"/>
          <w:sz w:val="24"/>
          <w:szCs w:val="24"/>
        </w:rPr>
        <w:t xml:space="preserve"> вступает в силу со дня его официального             опубликования в информационном вестнике «Территория».</w:t>
      </w:r>
    </w:p>
    <w:p w:rsidR="00761AD0" w:rsidRDefault="00761AD0" w:rsidP="00761AD0">
      <w:pPr>
        <w:spacing w:after="0" w:line="240" w:lineRule="auto"/>
        <w:jc w:val="both"/>
        <w:rPr>
          <w:rFonts w:ascii="Arial" w:hAnsi="Arial" w:cs="Arial"/>
          <w:color w:val="000000"/>
          <w:sz w:val="24"/>
          <w:szCs w:val="24"/>
        </w:rPr>
      </w:pPr>
      <w:r>
        <w:rPr>
          <w:rFonts w:ascii="Arial" w:hAnsi="Arial" w:cs="Arial"/>
          <w:color w:val="000000"/>
          <w:sz w:val="24"/>
          <w:szCs w:val="24"/>
        </w:rPr>
        <w:t xml:space="preserve">          3</w:t>
      </w:r>
      <w:r w:rsidRPr="00CF4933">
        <w:rPr>
          <w:rFonts w:ascii="Arial" w:hAnsi="Arial" w:cs="Arial"/>
          <w:color w:val="000000"/>
          <w:sz w:val="24"/>
          <w:szCs w:val="24"/>
        </w:rPr>
        <w:t xml:space="preserve">. </w:t>
      </w:r>
      <w:r>
        <w:rPr>
          <w:rFonts w:ascii="Arial" w:hAnsi="Arial" w:cs="Arial"/>
          <w:color w:val="000000"/>
          <w:sz w:val="24"/>
          <w:szCs w:val="24"/>
        </w:rPr>
        <w:t>Разместить настоящее решение на официальном сайте Администрации Верхнекетского района.</w:t>
      </w:r>
    </w:p>
    <w:p w:rsidR="00761AD0" w:rsidRPr="0005364A" w:rsidRDefault="00761AD0" w:rsidP="00761AD0">
      <w:pPr>
        <w:spacing w:after="0" w:line="240" w:lineRule="auto"/>
        <w:jc w:val="both"/>
        <w:rPr>
          <w:rFonts w:ascii="Arial" w:hAnsi="Arial" w:cs="Arial"/>
          <w:color w:val="000000"/>
          <w:sz w:val="24"/>
          <w:szCs w:val="24"/>
        </w:rPr>
      </w:pPr>
      <w:r w:rsidRPr="0005364A">
        <w:rPr>
          <w:rFonts w:ascii="Arial" w:hAnsi="Arial" w:cs="Arial"/>
          <w:color w:val="000000"/>
          <w:sz w:val="24"/>
          <w:szCs w:val="24"/>
        </w:rPr>
        <w:t xml:space="preserve"> </w:t>
      </w:r>
    </w:p>
    <w:p w:rsidR="00761AD0" w:rsidRPr="00B12744" w:rsidRDefault="00761AD0" w:rsidP="00761AD0">
      <w:pPr>
        <w:spacing w:after="0" w:line="240" w:lineRule="auto"/>
        <w:jc w:val="both"/>
        <w:rPr>
          <w:rFonts w:ascii="Arial" w:hAnsi="Arial" w:cs="Arial"/>
          <w:sz w:val="24"/>
          <w:szCs w:val="24"/>
        </w:rPr>
      </w:pPr>
    </w:p>
    <w:p w:rsidR="00761AD0" w:rsidRPr="000B7731" w:rsidRDefault="00761AD0" w:rsidP="00761AD0">
      <w:pPr>
        <w:spacing w:after="0" w:line="240" w:lineRule="auto"/>
        <w:rPr>
          <w:rFonts w:ascii="Arial" w:hAnsi="Arial" w:cs="Arial"/>
          <w:sz w:val="24"/>
          <w:szCs w:val="24"/>
        </w:rPr>
      </w:pPr>
      <w:r w:rsidRPr="000B7731">
        <w:rPr>
          <w:rFonts w:ascii="Arial" w:hAnsi="Arial" w:cs="Arial"/>
          <w:sz w:val="24"/>
          <w:szCs w:val="24"/>
        </w:rPr>
        <w:t xml:space="preserve">Председатель Совета                                </w:t>
      </w:r>
      <w:r>
        <w:rPr>
          <w:rFonts w:ascii="Arial" w:hAnsi="Arial" w:cs="Arial"/>
          <w:sz w:val="24"/>
          <w:szCs w:val="24"/>
        </w:rPr>
        <w:t xml:space="preserve">      </w:t>
      </w:r>
      <w:r>
        <w:rPr>
          <w:rFonts w:ascii="Arial" w:hAnsi="Arial" w:cs="Arial"/>
          <w:sz w:val="24"/>
          <w:szCs w:val="24"/>
        </w:rPr>
        <w:tab/>
        <w:t xml:space="preserve">              </w:t>
      </w:r>
      <w:r w:rsidRPr="000B7731">
        <w:rPr>
          <w:rFonts w:ascii="Arial" w:hAnsi="Arial" w:cs="Arial"/>
          <w:sz w:val="24"/>
          <w:szCs w:val="24"/>
        </w:rPr>
        <w:t xml:space="preserve"> Глава </w:t>
      </w:r>
      <w:r>
        <w:rPr>
          <w:rFonts w:ascii="Arial" w:hAnsi="Arial" w:cs="Arial"/>
          <w:sz w:val="24"/>
          <w:szCs w:val="24"/>
        </w:rPr>
        <w:t xml:space="preserve"> Клюквинского</w:t>
      </w:r>
      <w:r w:rsidRPr="000B7731">
        <w:rPr>
          <w:rFonts w:ascii="Arial" w:hAnsi="Arial" w:cs="Arial"/>
          <w:sz w:val="24"/>
          <w:szCs w:val="24"/>
        </w:rPr>
        <w:t xml:space="preserve"> </w:t>
      </w:r>
    </w:p>
    <w:p w:rsidR="00761AD0" w:rsidRPr="000B7731" w:rsidRDefault="00761AD0" w:rsidP="00761AD0">
      <w:pPr>
        <w:spacing w:after="0" w:line="240" w:lineRule="auto"/>
        <w:rPr>
          <w:rFonts w:ascii="Arial" w:hAnsi="Arial" w:cs="Arial"/>
          <w:sz w:val="24"/>
          <w:szCs w:val="24"/>
        </w:rPr>
      </w:pPr>
      <w:r w:rsidRPr="000B7731">
        <w:rPr>
          <w:rFonts w:ascii="Arial" w:hAnsi="Arial" w:cs="Arial"/>
          <w:sz w:val="24"/>
          <w:szCs w:val="24"/>
        </w:rPr>
        <w:t xml:space="preserve">Клюквинского сельского </w:t>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t xml:space="preserve">     сельского поселения</w:t>
      </w:r>
    </w:p>
    <w:p w:rsidR="00761AD0" w:rsidRPr="000B7731" w:rsidRDefault="00761AD0" w:rsidP="00761AD0">
      <w:pPr>
        <w:spacing w:after="0" w:line="240" w:lineRule="auto"/>
        <w:rPr>
          <w:rFonts w:ascii="Arial" w:hAnsi="Arial" w:cs="Arial"/>
          <w:sz w:val="24"/>
          <w:szCs w:val="24"/>
        </w:rPr>
      </w:pPr>
      <w:r w:rsidRPr="000B7731">
        <w:rPr>
          <w:rFonts w:ascii="Arial" w:hAnsi="Arial" w:cs="Arial"/>
          <w:sz w:val="24"/>
          <w:szCs w:val="24"/>
        </w:rPr>
        <w:t xml:space="preserve">поселения  </w:t>
      </w:r>
    </w:p>
    <w:p w:rsidR="00761AD0" w:rsidRPr="000B7731" w:rsidRDefault="00761AD0" w:rsidP="00761AD0">
      <w:pPr>
        <w:spacing w:after="0" w:line="240" w:lineRule="auto"/>
        <w:rPr>
          <w:rFonts w:ascii="Arial" w:hAnsi="Arial" w:cs="Arial"/>
          <w:sz w:val="24"/>
          <w:szCs w:val="24"/>
        </w:rPr>
      </w:pPr>
    </w:p>
    <w:p w:rsidR="00761AD0" w:rsidRPr="000B7731" w:rsidRDefault="00761AD0" w:rsidP="00761AD0">
      <w:pPr>
        <w:spacing w:after="0" w:line="240" w:lineRule="auto"/>
        <w:rPr>
          <w:rFonts w:ascii="Arial" w:hAnsi="Arial" w:cs="Arial"/>
          <w:sz w:val="24"/>
          <w:szCs w:val="24"/>
        </w:rPr>
      </w:pPr>
      <w:r w:rsidRPr="000B7731">
        <w:rPr>
          <w:rFonts w:ascii="Arial" w:hAnsi="Arial" w:cs="Arial"/>
          <w:sz w:val="24"/>
          <w:szCs w:val="24"/>
        </w:rPr>
        <w:t xml:space="preserve">____________ </w:t>
      </w:r>
      <w:r>
        <w:rPr>
          <w:rFonts w:ascii="Arial" w:hAnsi="Arial" w:cs="Arial"/>
          <w:sz w:val="24"/>
          <w:szCs w:val="24"/>
        </w:rPr>
        <w:t>Н</w:t>
      </w:r>
      <w:r w:rsidRPr="000B7731">
        <w:rPr>
          <w:rFonts w:ascii="Arial" w:hAnsi="Arial" w:cs="Arial"/>
          <w:sz w:val="24"/>
          <w:szCs w:val="24"/>
        </w:rPr>
        <w:t>.</w:t>
      </w:r>
      <w:r>
        <w:rPr>
          <w:rFonts w:ascii="Arial" w:hAnsi="Arial" w:cs="Arial"/>
          <w:sz w:val="24"/>
          <w:szCs w:val="24"/>
        </w:rPr>
        <w:t>А</w:t>
      </w:r>
      <w:r w:rsidRPr="000B7731">
        <w:rPr>
          <w:rFonts w:ascii="Arial" w:hAnsi="Arial" w:cs="Arial"/>
          <w:sz w:val="24"/>
          <w:szCs w:val="24"/>
        </w:rPr>
        <w:t>. М</w:t>
      </w:r>
      <w:r>
        <w:rPr>
          <w:rFonts w:ascii="Arial" w:hAnsi="Arial" w:cs="Arial"/>
          <w:sz w:val="24"/>
          <w:szCs w:val="24"/>
        </w:rPr>
        <w:t>акарова</w:t>
      </w:r>
      <w:r w:rsidRPr="000B7731">
        <w:rPr>
          <w:rFonts w:ascii="Arial" w:hAnsi="Arial" w:cs="Arial"/>
          <w:sz w:val="24"/>
          <w:szCs w:val="24"/>
        </w:rPr>
        <w:t xml:space="preserve">         </w:t>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r>
      <w:r w:rsidRPr="000B7731">
        <w:rPr>
          <w:rFonts w:ascii="Arial" w:hAnsi="Arial" w:cs="Arial"/>
          <w:sz w:val="24"/>
          <w:szCs w:val="24"/>
        </w:rPr>
        <w:tab/>
        <w:t xml:space="preserve">    _______ А.Г. Соловьева</w:t>
      </w:r>
    </w:p>
    <w:p w:rsidR="00761AD0" w:rsidRPr="000B7731" w:rsidRDefault="00761AD0" w:rsidP="00761AD0">
      <w:pPr>
        <w:spacing w:after="0" w:line="240" w:lineRule="auto"/>
        <w:rPr>
          <w:rFonts w:ascii="Arial" w:hAnsi="Arial" w:cs="Arial"/>
          <w:sz w:val="24"/>
          <w:szCs w:val="24"/>
        </w:rPr>
      </w:pPr>
    </w:p>
    <w:p w:rsidR="00761AD0" w:rsidRDefault="00761AD0" w:rsidP="00761AD0">
      <w:pPr>
        <w:spacing w:after="0" w:line="240" w:lineRule="auto"/>
        <w:rPr>
          <w:rFonts w:ascii="Arial" w:hAnsi="Arial" w:cs="Arial"/>
          <w:sz w:val="24"/>
          <w:szCs w:val="24"/>
        </w:rPr>
      </w:pPr>
    </w:p>
    <w:p w:rsidR="00761AD0" w:rsidRDefault="00761AD0" w:rsidP="00761AD0">
      <w:pPr>
        <w:spacing w:after="0" w:line="240" w:lineRule="auto"/>
        <w:rPr>
          <w:rFonts w:ascii="Arial" w:hAnsi="Arial" w:cs="Arial"/>
          <w:sz w:val="24"/>
          <w:szCs w:val="24"/>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Default="00761AD0" w:rsidP="00761AD0">
      <w:pPr>
        <w:spacing w:after="0" w:line="240" w:lineRule="auto"/>
        <w:rPr>
          <w:rFonts w:ascii="Arial" w:hAnsi="Arial" w:cs="Arial"/>
          <w:sz w:val="16"/>
          <w:szCs w:val="16"/>
        </w:rPr>
      </w:pPr>
    </w:p>
    <w:p w:rsidR="00761AD0" w:rsidRPr="00761AD0" w:rsidRDefault="00761AD0" w:rsidP="00761AD0">
      <w:pPr>
        <w:spacing w:after="0" w:line="240" w:lineRule="auto"/>
        <w:rPr>
          <w:rFonts w:ascii="Arial" w:hAnsi="Arial" w:cs="Arial"/>
          <w:sz w:val="16"/>
          <w:szCs w:val="16"/>
        </w:rPr>
      </w:pPr>
    </w:p>
    <w:p w:rsidR="005F453E" w:rsidRDefault="005F453E"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lastRenderedPageBreak/>
        <w:t>Приложение 1</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Default="005F453E" w:rsidP="00761AD0">
      <w:pPr>
        <w:spacing w:after="0" w:line="240" w:lineRule="auto"/>
        <w:jc w:val="right"/>
        <w:rPr>
          <w:rFonts w:ascii="Arial" w:hAnsi="Arial" w:cs="Arial"/>
          <w:sz w:val="16"/>
          <w:szCs w:val="16"/>
        </w:rPr>
      </w:pPr>
      <w:r>
        <w:rPr>
          <w:rFonts w:ascii="Arial" w:hAnsi="Arial" w:cs="Arial"/>
          <w:sz w:val="16"/>
          <w:szCs w:val="16"/>
        </w:rPr>
        <w:t xml:space="preserve">31 мая </w:t>
      </w:r>
      <w:r w:rsidR="00761AD0" w:rsidRPr="00761AD0">
        <w:rPr>
          <w:rFonts w:ascii="Arial" w:hAnsi="Arial" w:cs="Arial"/>
          <w:sz w:val="16"/>
          <w:szCs w:val="16"/>
        </w:rPr>
        <w:t>2023 г. №</w:t>
      </w:r>
      <w:r>
        <w:rPr>
          <w:rFonts w:ascii="Arial" w:hAnsi="Arial" w:cs="Arial"/>
          <w:sz w:val="16"/>
          <w:szCs w:val="16"/>
        </w:rPr>
        <w:t xml:space="preserve"> 13</w:t>
      </w:r>
    </w:p>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center"/>
        <w:rPr>
          <w:rFonts w:ascii="Arial" w:hAnsi="Arial" w:cs="Arial"/>
          <w:b/>
          <w:bCs/>
          <w:sz w:val="20"/>
          <w:szCs w:val="20"/>
        </w:rPr>
      </w:pPr>
      <w:r w:rsidRPr="00761AD0">
        <w:rPr>
          <w:rFonts w:ascii="Arial" w:hAnsi="Arial" w:cs="Arial"/>
          <w:b/>
          <w:bCs/>
          <w:sz w:val="20"/>
          <w:szCs w:val="20"/>
        </w:rPr>
        <w:t>Отчет об исполнении местного бюджета муниципального образования Клюквинское сельское поселение Верхнекетского района Томской области по видам доходов за  2022 год</w:t>
      </w:r>
    </w:p>
    <w:tbl>
      <w:tblPr>
        <w:tblW w:w="10634" w:type="dxa"/>
        <w:tblInd w:w="-743" w:type="dxa"/>
        <w:tblLook w:val="04A0" w:firstRow="1" w:lastRow="0" w:firstColumn="1" w:lastColumn="0" w:noHBand="0" w:noVBand="1"/>
      </w:tblPr>
      <w:tblGrid>
        <w:gridCol w:w="2183"/>
        <w:gridCol w:w="4689"/>
        <w:gridCol w:w="1188"/>
        <w:gridCol w:w="1339"/>
        <w:gridCol w:w="1235"/>
      </w:tblGrid>
      <w:tr w:rsidR="00761AD0" w:rsidRPr="00761AD0" w:rsidTr="00F33E94">
        <w:trPr>
          <w:trHeight w:val="1241"/>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Код бюджетной классификации Российской Федерации</w:t>
            </w:r>
          </w:p>
        </w:tc>
        <w:tc>
          <w:tcPr>
            <w:tcW w:w="4689" w:type="dxa"/>
            <w:tcBorders>
              <w:top w:val="single" w:sz="4" w:space="0" w:color="auto"/>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 доходов</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год</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01.01.2023г</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исполн.к</w:t>
            </w:r>
            <w:proofErr w:type="spellEnd"/>
            <w:r w:rsidRPr="00761AD0">
              <w:rPr>
                <w:rFonts w:ascii="Arial" w:hAnsi="Arial" w:cs="Arial"/>
                <w:sz w:val="16"/>
                <w:szCs w:val="16"/>
              </w:rPr>
              <w:t xml:space="preserve"> году</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ДОХОДЫ</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10100000000000000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НАЛОГИ НА ПРИБЫЛЬ, ДОХОДЫ</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820,0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882,1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107,6</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10102000010000110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Налог на доходы физических лиц</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820,0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882,1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107,6</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 том числе:</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дополнительному нормативу отчислений взамен части дотации на выравнивание бюджетной обеспеченности (55,81%)</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10300000000000000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НАЛОГИ НА ТОВАРЫ (РАБОТЫ УСЛУГИ), РЕАЛИЗУЕМЫЕ НА ТЕРРИТОРИИ РОССИЙСКОЙ ФЕДЕРАЦИИ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641,3</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98,7</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10302000010000110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Акцизы по подакцизным товарам (продукции), производимым на территории Российской Федерации </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641,3</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98,7</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10600000000000000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НАЛОГИ НА ИМУЩЕСТВО</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203,0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215,6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106,2</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10601030100000110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135,6</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106,6</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10606033100000110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Земельный налог с организаций, обладающих земельным участком, расположенным в границах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18,4</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18,4</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10606043100000110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Земельный налог с физических лиц, обладающих земельным участком, расположенным в границах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49,0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107,3</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10800000000000000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ГОСУДАРСТВЕННАЯ ПОШЛИНА</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16,9</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17,9</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105,9</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10804020010000110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16,9</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17,9</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105,9</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11100000000000000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161,1</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170,1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105,6</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11105025100000120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Доходы, получаемые в виде  арендной платы ,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11105035100000120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18,9</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18,9</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11109045100000120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151,0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106,3</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11300000000000000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Доходы от оказания платных услуг (работ) и компенсации затрат государства</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87,0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105,3</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11302995100000130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доходы от компенсации затрат бюджетов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105,3</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116 00000 00 0000 000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ПРОЧИЕ ПОСТУПЛЕНИЯ ОТ ДЕНЕЖНЫХ ВЗЫСКАНИЙ (ШТРАФОВ)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1,5</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1,5</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116 02020 02 0000 140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1,5</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1,5</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11715000 00 0000 150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ИНИЦИАТИВНЫЕ ПЛАТЕЖИ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11715030 10 0000 150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Инициативные платежи, зачисляемые в бюджеты сельских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11715030 10 0001 150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Инициативные платежи населения, юридических лиц и ИП</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lastRenderedPageBreak/>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ИТОГО НАЛОГОВЫХ И НЕНАЛОГОВЫХ ДОХОДОВ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2 079,5</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2 160,1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103,9</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20200000000000000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БЕЗВОЗМЕЗДНЫЕ ПОСТУПЛЕНИЯ ОТ ДРУГИХ БЮДЖЕТОВ БЮДЖЕТНОЙ СИСТЕМЫ РОССИЙСКОЙ ФЕДЕРАЦИИ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10 838,6</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10 838,6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20215001100000150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Дотация бюджетам сельских поселений на выравнивание бюджетной обеспеченности из бюджета субъекта РФ</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3 483,4</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3483,40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20225555100000150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Субсидия бюджетам сельских поселений на реализацию программ формирования современной городской среды в рамках регионального проекта " Формирование комфортной городской среды" государственной программы "Жилье и городская среда Томской области"за счет средств федерального бюджета на благоустройство общественной территории (парк) по адресу: Томская область, Верхнекетский район, п. Клюквинка, ул. Центральная, 6Б</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3830,6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20225555100000150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Субсидия бюджетам сельских поселений на реализацию программ формирования современной городской среды в рамках регионального проекта " Формирование комфортной городской среды" государственной программы "Жилье и городская среда Томской области"за счет средств областного бюджета на благоустройство общественной территории (парк) по адресу: Томская область, Верхнекетский район, п. Клюквинка, ул. Центральная, 6Б</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20235118100000150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20240014100000150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1 747,4</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1747,4</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в рамках муниципальной программы "Развитие комфортной социальной среды Верхнекетского района " (Оказание адресной помощи малообеспеченным семьям, имеющим пять и более несовершеннолетних детей)</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дорожную деятельность в отношении автомобильных дорог местного значения внутри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образования  Верхнекетский район Томской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финансовую поддержку инициативных проектов, выдвигаемых муниципальными образованиями Томской области   ( Благоустройство территории кладбища по адресу: ул. Береговая, 89 п. Клюквинка Верхнекетского района Томской области)</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843,1</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843,1</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реализацию МП "Устойчивое развитие сельских территорий Верхнекетского района " (Определение границ населенных пунктов и территориальных зон на местности с целью внесения сведений о границах в государственный кадастр недвижимости) (договора 2018 года))</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на предупреждение возникновения чрезвычайных ситуаций природного и техногенного характера (обустройство минерализованных полос и противопожарных разрывов)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Прочие межбюджетные трансферты, передаваемые бюджетам сельских  поселений, на реализацию мероприятий  муниципальной программы "Формирование современной городской среды на территории муниципального образования Верхнекетский район </w:t>
            </w:r>
            <w:r w:rsidRPr="00761AD0">
              <w:rPr>
                <w:rFonts w:ascii="Arial" w:hAnsi="Arial" w:cs="Arial"/>
                <w:bCs/>
                <w:sz w:val="16"/>
                <w:szCs w:val="16"/>
              </w:rPr>
              <w:lastRenderedPageBreak/>
              <w:t>Томской области" (Благоустройство общественной территории (парк) по адресу: Томская область, Верхнекетский район, п. Клюквинка, ул. Центральная, 6Б) (оплата услуг по осуществлению строительного контроля)</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lastRenderedPageBreak/>
              <w:t>70,0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20249999100000150</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передаваемые бюджетам сельских поселений,  из резервного фонда Администрации Верхнекетского района по ликвидации последствий стихийных бедствий и других чрезвычайных ситуаций (на оказание единовременной материальной помощи  пострадавшим в результате пожара, произошедшего 13.05.2022 года)</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F33E94">
        <w:trPr>
          <w:trHeight w:val="315"/>
        </w:trPr>
        <w:tc>
          <w:tcPr>
            <w:tcW w:w="2183"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468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ВСЕГО ДОХОДОВ:</w:t>
            </w:r>
          </w:p>
        </w:tc>
        <w:tc>
          <w:tcPr>
            <w:tcW w:w="1188"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12 918,1</w:t>
            </w:r>
          </w:p>
        </w:tc>
        <w:tc>
          <w:tcPr>
            <w:tcW w:w="1339"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12 998,7</w:t>
            </w:r>
          </w:p>
        </w:tc>
        <w:tc>
          <w:tcPr>
            <w:tcW w:w="1235"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100,6</w:t>
            </w:r>
          </w:p>
        </w:tc>
      </w:tr>
    </w:tbl>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2</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5F453E" w:rsidP="00761AD0">
      <w:pPr>
        <w:spacing w:after="0" w:line="240" w:lineRule="auto"/>
        <w:jc w:val="right"/>
        <w:rPr>
          <w:rFonts w:ascii="Arial" w:hAnsi="Arial" w:cs="Arial"/>
          <w:sz w:val="16"/>
          <w:szCs w:val="16"/>
        </w:rPr>
      </w:pPr>
      <w:r>
        <w:rPr>
          <w:rFonts w:ascii="Arial" w:hAnsi="Arial" w:cs="Arial"/>
          <w:sz w:val="16"/>
          <w:szCs w:val="16"/>
        </w:rPr>
        <w:t xml:space="preserve">31 мая </w:t>
      </w:r>
      <w:r w:rsidR="00761AD0" w:rsidRPr="00761AD0">
        <w:rPr>
          <w:rFonts w:ascii="Arial" w:hAnsi="Arial" w:cs="Arial"/>
          <w:sz w:val="16"/>
          <w:szCs w:val="16"/>
        </w:rPr>
        <w:t>2023 г. №</w:t>
      </w:r>
      <w:r>
        <w:rPr>
          <w:rFonts w:ascii="Arial" w:hAnsi="Arial" w:cs="Arial"/>
          <w:sz w:val="16"/>
          <w:szCs w:val="16"/>
        </w:rPr>
        <w:t xml:space="preserve"> 13</w:t>
      </w:r>
    </w:p>
    <w:p w:rsidR="00761AD0" w:rsidRDefault="00761AD0" w:rsidP="00761AD0">
      <w:pPr>
        <w:spacing w:after="0" w:line="240" w:lineRule="auto"/>
        <w:jc w:val="center"/>
        <w:rPr>
          <w:rFonts w:ascii="Arial" w:hAnsi="Arial" w:cs="Arial"/>
          <w:b/>
          <w:bCs/>
          <w:sz w:val="16"/>
          <w:szCs w:val="16"/>
        </w:rPr>
      </w:pPr>
    </w:p>
    <w:p w:rsidR="00761AD0" w:rsidRPr="00761AD0" w:rsidRDefault="00761AD0" w:rsidP="00761AD0">
      <w:pPr>
        <w:spacing w:after="0" w:line="240" w:lineRule="auto"/>
        <w:jc w:val="center"/>
        <w:rPr>
          <w:rFonts w:ascii="Arial" w:hAnsi="Arial" w:cs="Arial"/>
          <w:b/>
          <w:bCs/>
          <w:sz w:val="20"/>
          <w:szCs w:val="20"/>
        </w:rPr>
      </w:pPr>
      <w:r w:rsidRPr="00761AD0">
        <w:rPr>
          <w:rFonts w:ascii="Arial" w:hAnsi="Arial" w:cs="Arial"/>
          <w:b/>
          <w:bCs/>
          <w:sz w:val="20"/>
          <w:szCs w:val="20"/>
        </w:rPr>
        <w:t>Отчет об исполнении местного бюджета муниципального образования Клюквинское сельское поселение Верхнекетского района Томской области по разделам и подразделам классификации расходов местного  бюджета за  2022 год</w:t>
      </w:r>
    </w:p>
    <w:tbl>
      <w:tblPr>
        <w:tblW w:w="10745" w:type="dxa"/>
        <w:tblInd w:w="-743" w:type="dxa"/>
        <w:tblLook w:val="04A0" w:firstRow="1" w:lastRow="0" w:firstColumn="1" w:lastColumn="0" w:noHBand="0" w:noVBand="1"/>
      </w:tblPr>
      <w:tblGrid>
        <w:gridCol w:w="5380"/>
        <w:gridCol w:w="1107"/>
        <w:gridCol w:w="1394"/>
        <w:gridCol w:w="1451"/>
        <w:gridCol w:w="1413"/>
      </w:tblGrid>
      <w:tr w:rsidR="00761AD0" w:rsidRPr="00761AD0" w:rsidTr="00F33E94">
        <w:trPr>
          <w:trHeight w:val="767"/>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proofErr w:type="spellStart"/>
            <w:r w:rsidRPr="00761AD0">
              <w:rPr>
                <w:rFonts w:ascii="Arial" w:hAnsi="Arial" w:cs="Arial"/>
                <w:sz w:val="16"/>
                <w:szCs w:val="16"/>
              </w:rPr>
              <w:t>РзПр</w:t>
            </w:r>
            <w:proofErr w:type="spellEnd"/>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год</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01.01.2023г</w:t>
            </w:r>
          </w:p>
        </w:tc>
        <w:tc>
          <w:tcPr>
            <w:tcW w:w="1413"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исполн</w:t>
            </w:r>
            <w:proofErr w:type="spellEnd"/>
            <w:r w:rsidRPr="00761AD0">
              <w:rPr>
                <w:rFonts w:ascii="Arial" w:hAnsi="Arial" w:cs="Arial"/>
                <w:sz w:val="16"/>
                <w:szCs w:val="16"/>
              </w:rPr>
              <w:t>. к году</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Общегосударственные вопросы</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5 154,6</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5 122,5</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99,4</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761AD0">
        <w:trPr>
          <w:trHeight w:val="264"/>
        </w:trPr>
        <w:tc>
          <w:tcPr>
            <w:tcW w:w="5380" w:type="dxa"/>
            <w:tcBorders>
              <w:top w:val="nil"/>
              <w:left w:val="single" w:sz="4" w:space="0" w:color="auto"/>
              <w:bottom w:val="nil"/>
              <w:right w:val="nil"/>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0102</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1 212,5</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1212,5</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761AD0">
        <w:trPr>
          <w:trHeight w:val="414"/>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0104</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3 746,2</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3725,9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99,5</w:t>
            </w:r>
          </w:p>
        </w:tc>
      </w:tr>
      <w:tr w:rsidR="00761AD0" w:rsidRPr="00761AD0" w:rsidTr="00F33E94">
        <w:trPr>
          <w:trHeight w:val="587"/>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Обеспечение проведения выборов и референдумов</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0107</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89,2</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89,2</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46"/>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Резервные фонды</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0111</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11,1</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Другие общегосударственные вопросы</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0113</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95,6</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94,9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99,3</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Национальная оборона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0200</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Мобилизационная и вневойсковая подготовка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0203</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187,6</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187,6</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587"/>
        </w:trPr>
        <w:tc>
          <w:tcPr>
            <w:tcW w:w="5380" w:type="dxa"/>
            <w:tcBorders>
              <w:top w:val="nil"/>
              <w:left w:val="single" w:sz="4" w:space="0" w:color="auto"/>
              <w:bottom w:val="nil"/>
              <w:right w:val="nil"/>
            </w:tcBorders>
            <w:shd w:val="clear" w:color="auto" w:fill="auto"/>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Национальная безопасность и правоохранительная деятельность</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0300</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903"/>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0310</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22,0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22,0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Национальная экономика</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0400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1 032,0</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945,0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91,6</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Дорожное хозяйство (дорожные фонды)</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0409</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932,0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845,0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90,7</w:t>
            </w:r>
          </w:p>
        </w:tc>
      </w:tr>
      <w:tr w:rsidR="00761AD0" w:rsidRPr="00761AD0" w:rsidTr="00F33E94">
        <w:trPr>
          <w:trHeight w:val="602"/>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Другие вопросы в области национальной экономики</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0412</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86"/>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Жилищно-коммунальное хозяйство</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0500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6 256,1</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6 185,7</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98,9</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Жилищное хозяйство</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0501</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142,0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84,7</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59,6</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Коммунальное хозяйство</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0502</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510,8</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510,8</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Благоустройство</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0503</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5 603,3</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5590,2</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99,8</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Образование </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0700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xml:space="preserve">Молодёжная политика </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0707</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2,3</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2,3</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286"/>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Социальная политика</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lastRenderedPageBreak/>
              <w:t>Социальное обеспечение населения</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1003</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216,0</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216,0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Физическая культура и спорт</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Физическая культура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1101</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99,0</w:t>
            </w:r>
          </w:p>
        </w:tc>
      </w:tr>
      <w:tr w:rsidR="00761AD0" w:rsidRPr="00761AD0" w:rsidTr="00F33E94">
        <w:trPr>
          <w:trHeight w:val="602"/>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Расходы на содержание спортивного клуба "Чачамга"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1102</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r>
      <w:tr w:rsidR="00761AD0" w:rsidRPr="00761AD0" w:rsidTr="00F33E94">
        <w:trPr>
          <w:trHeight w:val="858"/>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Межбюджетные трансферты общего характера бюджетам бюджетной системы Российской Федерации </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1"/>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07"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394"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51"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602"/>
        </w:trPr>
        <w:tc>
          <w:tcPr>
            <w:tcW w:w="5380" w:type="dxa"/>
            <w:tcBorders>
              <w:top w:val="single" w:sz="4" w:space="0" w:color="auto"/>
              <w:left w:val="single" w:sz="4" w:space="0" w:color="auto"/>
              <w:bottom w:val="nil"/>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Прочие межбюджетные трансферты общего характера</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1403</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302,9</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302,9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01"/>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ИТОГО</w:t>
            </w:r>
          </w:p>
        </w:tc>
        <w:tc>
          <w:tcPr>
            <w:tcW w:w="1107"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139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13 183,5</w:t>
            </w:r>
          </w:p>
        </w:tc>
        <w:tc>
          <w:tcPr>
            <w:tcW w:w="1451"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12 993,9</w:t>
            </w:r>
          </w:p>
        </w:tc>
        <w:tc>
          <w:tcPr>
            <w:tcW w:w="1413"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98,6</w:t>
            </w:r>
          </w:p>
        </w:tc>
      </w:tr>
    </w:tbl>
    <w:p w:rsidR="00761AD0" w:rsidRDefault="00761AD0" w:rsidP="00761AD0">
      <w:pPr>
        <w:spacing w:after="0" w:line="240" w:lineRule="auto"/>
        <w:jc w:val="right"/>
        <w:rPr>
          <w:rFonts w:ascii="Arial" w:hAnsi="Arial" w:cs="Arial"/>
          <w:sz w:val="16"/>
          <w:szCs w:val="16"/>
        </w:rPr>
      </w:pPr>
    </w:p>
    <w:p w:rsid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3</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5F453E" w:rsidP="00761AD0">
      <w:pPr>
        <w:spacing w:after="0" w:line="240" w:lineRule="auto"/>
        <w:jc w:val="right"/>
        <w:rPr>
          <w:rFonts w:ascii="Arial" w:hAnsi="Arial" w:cs="Arial"/>
          <w:sz w:val="16"/>
          <w:szCs w:val="16"/>
        </w:rPr>
      </w:pPr>
      <w:r>
        <w:rPr>
          <w:rFonts w:ascii="Arial" w:hAnsi="Arial" w:cs="Arial"/>
          <w:sz w:val="16"/>
          <w:szCs w:val="16"/>
        </w:rPr>
        <w:t xml:space="preserve">31 мая </w:t>
      </w:r>
      <w:r w:rsidR="00761AD0" w:rsidRPr="00761AD0">
        <w:rPr>
          <w:rFonts w:ascii="Arial" w:hAnsi="Arial" w:cs="Arial"/>
          <w:sz w:val="16"/>
          <w:szCs w:val="16"/>
        </w:rPr>
        <w:t>2023 г. №</w:t>
      </w:r>
      <w:r>
        <w:rPr>
          <w:rFonts w:ascii="Arial" w:hAnsi="Arial" w:cs="Arial"/>
          <w:sz w:val="16"/>
          <w:szCs w:val="16"/>
        </w:rPr>
        <w:t xml:space="preserve"> 13</w:t>
      </w:r>
    </w:p>
    <w:p w:rsidR="00761AD0" w:rsidRDefault="00761AD0" w:rsidP="00761AD0">
      <w:pPr>
        <w:spacing w:after="0" w:line="240" w:lineRule="auto"/>
        <w:jc w:val="center"/>
        <w:rPr>
          <w:rFonts w:ascii="Arial" w:hAnsi="Arial" w:cs="Arial"/>
          <w:b/>
          <w:bCs/>
          <w:sz w:val="24"/>
          <w:szCs w:val="24"/>
        </w:rPr>
      </w:pPr>
    </w:p>
    <w:p w:rsidR="00761AD0" w:rsidRPr="00761AD0" w:rsidRDefault="00761AD0" w:rsidP="00761AD0">
      <w:pPr>
        <w:spacing w:after="0" w:line="240" w:lineRule="auto"/>
        <w:jc w:val="center"/>
        <w:rPr>
          <w:rFonts w:ascii="Arial" w:hAnsi="Arial" w:cs="Arial"/>
          <w:b/>
          <w:bCs/>
          <w:sz w:val="20"/>
          <w:szCs w:val="20"/>
        </w:rPr>
      </w:pPr>
      <w:r w:rsidRPr="00761AD0">
        <w:rPr>
          <w:rFonts w:ascii="Arial" w:hAnsi="Arial" w:cs="Arial"/>
          <w:b/>
          <w:bCs/>
          <w:sz w:val="20"/>
          <w:szCs w:val="20"/>
        </w:rPr>
        <w:t>Отчет об исполнении  местного бюджета муниципального образования Клюквинское сельское поселение  Верхнекетского района Томской области по ведомственной структуре расходов местного бюджета  за  2022 год</w:t>
      </w:r>
    </w:p>
    <w:p w:rsidR="00761AD0" w:rsidRPr="00761AD0" w:rsidRDefault="00761AD0" w:rsidP="00761AD0">
      <w:pPr>
        <w:spacing w:after="0" w:line="240" w:lineRule="auto"/>
        <w:jc w:val="center"/>
        <w:rPr>
          <w:rFonts w:ascii="Arial" w:hAnsi="Arial" w:cs="Arial"/>
          <w:b/>
          <w:bCs/>
          <w:sz w:val="16"/>
          <w:szCs w:val="16"/>
        </w:rPr>
      </w:pPr>
    </w:p>
    <w:tbl>
      <w:tblPr>
        <w:tblW w:w="11016" w:type="dxa"/>
        <w:tblInd w:w="-885" w:type="dxa"/>
        <w:tblLayout w:type="fixed"/>
        <w:tblLook w:val="04A0" w:firstRow="1" w:lastRow="0" w:firstColumn="1" w:lastColumn="0" w:noHBand="0" w:noVBand="1"/>
      </w:tblPr>
      <w:tblGrid>
        <w:gridCol w:w="4773"/>
        <w:gridCol w:w="709"/>
        <w:gridCol w:w="656"/>
        <w:gridCol w:w="1470"/>
        <w:gridCol w:w="546"/>
        <w:gridCol w:w="1014"/>
        <w:gridCol w:w="1134"/>
        <w:gridCol w:w="714"/>
      </w:tblGrid>
      <w:tr w:rsidR="00761AD0" w:rsidRPr="00761AD0" w:rsidTr="00D42429">
        <w:trPr>
          <w:trHeight w:val="509"/>
        </w:trPr>
        <w:tc>
          <w:tcPr>
            <w:tcW w:w="47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Вед</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proofErr w:type="spellStart"/>
            <w:r w:rsidRPr="00761AD0">
              <w:rPr>
                <w:rFonts w:ascii="Arial" w:hAnsi="Arial" w:cs="Arial"/>
                <w:sz w:val="16"/>
                <w:szCs w:val="16"/>
              </w:rPr>
              <w:t>РзПр</w:t>
            </w:r>
            <w:proofErr w:type="spellEnd"/>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ЦСР</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ВР</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 г тыс. руб.</w:t>
            </w:r>
          </w:p>
        </w:tc>
        <w:tc>
          <w:tcPr>
            <w:tcW w:w="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w:t>
            </w:r>
            <w:proofErr w:type="spellEnd"/>
            <w:r w:rsidRPr="00761AD0">
              <w:rPr>
                <w:rFonts w:ascii="Arial" w:hAnsi="Arial" w:cs="Arial"/>
                <w:sz w:val="16"/>
                <w:szCs w:val="16"/>
              </w:rPr>
              <w:t>. к году</w:t>
            </w:r>
          </w:p>
        </w:tc>
      </w:tr>
      <w:tr w:rsidR="00761AD0" w:rsidRPr="00761AD0" w:rsidTr="00D42429">
        <w:trPr>
          <w:trHeight w:val="902"/>
        </w:trPr>
        <w:tc>
          <w:tcPr>
            <w:tcW w:w="4773"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В С Е Г 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Администрация Клюквинского сельского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13 183,5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12 993,9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5 154,6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5 122,5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99,4</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Фонд оплаты труда государственных (муниципальных) органов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279,7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279,7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Аппарат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Фонд оплаты труда государственных (муниципальных) органов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2 013,0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2 013,0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599,1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599,1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1 103,2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1 082,9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98,2</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lastRenderedPageBreak/>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615,7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595,4</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96,7</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487,5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487,5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Проведение выборов депутатов Советов городского, сельских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0030000030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подготовку и проведение выборов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0030000030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880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фонды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средства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94,9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99,3</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фонды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муниципальных функций в области приватизации и управления государственной и муниципальной собственностью</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Выполнение других обязательств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25,9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97,4</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расходы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Оплата  членских взносов в Совет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уплату налога на имущество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0200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0300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Защита населения и территории от чрезвычайных ситуаций природного и техногенного характера, пожарная безопасность (обустройство минерализованных полос и противопожарных разрывов)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0310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0310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0400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1 032,0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945,0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90,7</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90,7</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дорожного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w:t>
            </w:r>
            <w:r>
              <w:rPr>
                <w:rFonts w:ascii="Arial" w:hAnsi="Arial" w:cs="Arial"/>
                <w:bCs/>
                <w:sz w:val="16"/>
                <w:szCs w:val="16"/>
              </w:rPr>
              <w:t xml:space="preserve"> </w:t>
            </w:r>
            <w:r w:rsidRPr="00761AD0">
              <w:rPr>
                <w:rFonts w:ascii="Arial" w:hAnsi="Arial" w:cs="Arial"/>
                <w:bCs/>
                <w:sz w:val="16"/>
                <w:szCs w:val="16"/>
              </w:rPr>
              <w:t>(муниципальных)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Муниципальные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w:t>
            </w:r>
            <w:r>
              <w:rPr>
                <w:rFonts w:ascii="Arial" w:hAnsi="Arial" w:cs="Arial"/>
                <w:bCs/>
                <w:sz w:val="16"/>
                <w:szCs w:val="16"/>
              </w:rPr>
              <w:t xml:space="preserve"> </w:t>
            </w:r>
            <w:r w:rsidRPr="00761AD0">
              <w:rPr>
                <w:rFonts w:ascii="Arial" w:hAnsi="Arial" w:cs="Arial"/>
                <w:bCs/>
                <w:sz w:val="16"/>
                <w:szCs w:val="16"/>
              </w:rPr>
              <w:t>"Развитие транспортной системы Верхнекетского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дорожной деятельности в отношении автомобильных дорог общего пользования местного значения вне границ населенных пунктов за счет средств дорожного фонда муниципального образования Верхнекетский район Томской области (работы по очистке заторов под мостом через реку Чачамга, содержание дороги к сенокосным угодьям)</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программа"Устойчивое развитие сельских территорий  Верхнекетского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Определение границ населенных пунктов и территориальных зон на местности с целью внесения сведений о границах в государс</w:t>
            </w:r>
            <w:r>
              <w:rPr>
                <w:rFonts w:ascii="Arial" w:hAnsi="Arial" w:cs="Arial"/>
                <w:bCs/>
                <w:sz w:val="16"/>
                <w:szCs w:val="16"/>
              </w:rPr>
              <w:t>твенный кадастр недвижимости  (</w:t>
            </w:r>
            <w:r w:rsidRPr="00761AD0">
              <w:rPr>
                <w:rFonts w:ascii="Arial" w:hAnsi="Arial" w:cs="Arial"/>
                <w:bCs/>
                <w:sz w:val="16"/>
                <w:szCs w:val="16"/>
              </w:rPr>
              <w:t>на оплату договоров 2018 года)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7950100080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0500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6 256,1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6 185,7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98,9</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Жилищное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жилищного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243</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коммунального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оплату электроэнергии, водоснабжения и обслуживания  по станции подготовки питьевой воды для хозяйственно-питьевых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409,6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409,6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101,2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101,2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5 603,3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5 590,2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99,8</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"Жилье и городская среда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4 156,9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4 156,9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программ формирования современной городской среды за счет средств федерального бюджета Благоустройство общественной территории (парк) по адресу: Томская область, Верхнекетский район, п. Клюквинка, ул. Центральная, 6Б</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программ формирования современной городской среды за счет средств областного бюджета (Благоустройство общественной территории (парк) по адресу: Томская область, Верхнекетский район, п. Клюквинка, ул. Центральная, 6Б)</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Реализация программ формирования современной городской среды за счет средств местного бюджета "Формирование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 (Благоустройство общественной территории (парк) по адресу: Томская область, Верхнекетский район, п. Клюквинка, ул. Центральная, 6Б) (Софинансирование)</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Реализация мероприятий муниципальной программы "Формирование современной городской среды на территории муниципального образования Верхнекетский район Томской области" (Благоустройство общественной территории (парк) по адресу: Томская область, Верхнекетский район, п. Клюквинка, ул. Центральная, 6Б) (на оплату услуг по осуществлению строительного контроля)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7951800010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7951800010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ул. Береговая, 89  п. Клюквинка Верхнекетского района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1 048,1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1 048,1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2100000000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областного бюджета  (Благоустройство территории кладбища по адресу: ул. Береговая, 89  п. Клюквинка Верхнекетского района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2148241101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2148241101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 "Устойчивое развитие сельских территорий Верхнекетского района до 2024 года"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районного бюджета  (Благоустройство территории кладбища по адресу: ул. Береговая, 89  п. Клюквинка Верхнекетского района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79S0141101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79S0141101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бюджетов поселений (Благоустройство территории кладбища по адресу: ул. Береговая, 89  п. Клюквинка Верхнекетского района Томской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 за счет инициативных платежей населения, юридических лиц и ИП</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 за счет средств бюджета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в т.ч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177,1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173,4</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97,9</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(обслуживание)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83,3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83,3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79,6</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(электроэнергия)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Ликвидация несанкционированной свалки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6000300000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6000300000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60004000000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6000400000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92,3</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6000500010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92,3</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Проведение оплачиваемых общественных работ</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Фонд оплаты труда работников для проведения оплачиваемых общественных работ</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Взносы по обязательному социальному страхованию на выплаты по оплате труда работников для проведения оплачиваемых общественных работ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119</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0700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Проведение мероприятий для детей и молодежи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4310100000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Социальная политика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Муниципальные программы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Муниципальная программа "Развитие комфортной социальной среды Верхнекетского района "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Оказание адресной  помощи малообеспеченным семьям, имеющим пять и более несовершеннолетних детей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313</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Бюджетные ассигнования из резервного фонда Администрации Верхнекетского района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Оказание единовременной материальной помощи гражданам, квартиры которых были повреждены в результате пожара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Пособия, компенсации и иные социальные  выплаты, не отнесенные к  по публичным нормативным обязательствам</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321</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Физкультурно-оздоровительная работа и спортивные мероприятия</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Мероприятия в области  спорта и физической культуры, туризма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Массовый спорт</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Мероприятия в области спорта и физической культуры</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содержание спортивного клуба "Чачамга"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5129700030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xml:space="preserve">Межбюджетные трансферты общего характера бюджетам бюджетной системы Российской Федерации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Межбюджетные трансферты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5210000000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5210600000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и осуществлению мероприятий по работе с детьми и молодежью в поселениях</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5210600010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5210600020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5210600030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в границах поселения  тепло- и водоснабжения населения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5210600040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149,1</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149,1</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5210600050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подготовка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5210600060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проведению внешнего муниципального финансового контроля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5210600070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по проведению текущей антикоррупционной и правовой экспертизы проектов муниципальных нормативных правовых актов </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5210600080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аукциона, открытого конкурса,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5210600090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5210600100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tc>
        <w:tc>
          <w:tcPr>
            <w:tcW w:w="70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5210600140</w:t>
            </w:r>
          </w:p>
        </w:tc>
        <w:tc>
          <w:tcPr>
            <w:tcW w:w="54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36"/>
        </w:trPr>
        <w:tc>
          <w:tcPr>
            <w:tcW w:w="4773"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проведению внутреннего муниципального финансового контроля</w:t>
            </w:r>
          </w:p>
        </w:tc>
        <w:tc>
          <w:tcPr>
            <w:tcW w:w="709"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911</w:t>
            </w:r>
          </w:p>
        </w:tc>
        <w:tc>
          <w:tcPr>
            <w:tcW w:w="65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470"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5210600170</w:t>
            </w:r>
          </w:p>
        </w:tc>
        <w:tc>
          <w:tcPr>
            <w:tcW w:w="546"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0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113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714"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bl>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4</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5F453E" w:rsidP="00761AD0">
      <w:pPr>
        <w:spacing w:after="0" w:line="240" w:lineRule="auto"/>
        <w:jc w:val="right"/>
        <w:rPr>
          <w:rFonts w:ascii="Arial" w:hAnsi="Arial" w:cs="Arial"/>
          <w:sz w:val="16"/>
          <w:szCs w:val="16"/>
        </w:rPr>
      </w:pPr>
      <w:r>
        <w:rPr>
          <w:rFonts w:ascii="Arial" w:hAnsi="Arial" w:cs="Arial"/>
          <w:sz w:val="16"/>
          <w:szCs w:val="16"/>
        </w:rPr>
        <w:t xml:space="preserve">31 мая </w:t>
      </w:r>
      <w:r w:rsidR="00761AD0" w:rsidRPr="00761AD0">
        <w:rPr>
          <w:rFonts w:ascii="Arial" w:hAnsi="Arial" w:cs="Arial"/>
          <w:sz w:val="16"/>
          <w:szCs w:val="16"/>
        </w:rPr>
        <w:t>2023 г. №</w:t>
      </w:r>
      <w:r>
        <w:rPr>
          <w:rFonts w:ascii="Arial" w:hAnsi="Arial" w:cs="Arial"/>
          <w:sz w:val="16"/>
          <w:szCs w:val="16"/>
        </w:rPr>
        <w:t xml:space="preserve"> 13</w:t>
      </w:r>
    </w:p>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center"/>
        <w:rPr>
          <w:rFonts w:ascii="Arial" w:hAnsi="Arial" w:cs="Arial"/>
          <w:b/>
          <w:bCs/>
          <w:sz w:val="20"/>
          <w:szCs w:val="20"/>
        </w:rPr>
      </w:pPr>
      <w:r w:rsidRPr="00761AD0">
        <w:rPr>
          <w:rFonts w:ascii="Arial" w:hAnsi="Arial" w:cs="Arial"/>
          <w:b/>
          <w:bCs/>
          <w:sz w:val="20"/>
          <w:szCs w:val="20"/>
        </w:rPr>
        <w:t>Отчет об исполнении  местного бюджета  по разделам, подразделам, целевым статьям, группам видов расходов классификации расходов бюджета муниципального образования Клюквинское сельское поселение  Верхнекетского района Томской области   за  2022 год</w:t>
      </w:r>
    </w:p>
    <w:p w:rsidR="00761AD0" w:rsidRPr="00761AD0" w:rsidRDefault="00761AD0" w:rsidP="00761AD0">
      <w:pPr>
        <w:spacing w:after="0" w:line="240" w:lineRule="auto"/>
        <w:jc w:val="center"/>
        <w:rPr>
          <w:rFonts w:ascii="Arial" w:hAnsi="Arial" w:cs="Arial"/>
          <w:sz w:val="16"/>
          <w:szCs w:val="16"/>
        </w:rPr>
      </w:pPr>
    </w:p>
    <w:tbl>
      <w:tblPr>
        <w:tblW w:w="10831" w:type="dxa"/>
        <w:tblInd w:w="-743" w:type="dxa"/>
        <w:tblLayout w:type="fixed"/>
        <w:tblLook w:val="04A0" w:firstRow="1" w:lastRow="0" w:firstColumn="1" w:lastColumn="0" w:noHBand="0" w:noVBand="1"/>
      </w:tblPr>
      <w:tblGrid>
        <w:gridCol w:w="3960"/>
        <w:gridCol w:w="1002"/>
        <w:gridCol w:w="1718"/>
        <w:gridCol w:w="1002"/>
        <w:gridCol w:w="1145"/>
        <w:gridCol w:w="859"/>
        <w:gridCol w:w="1145"/>
      </w:tblGrid>
      <w:tr w:rsidR="00761AD0" w:rsidRPr="00761AD0" w:rsidTr="00D42429">
        <w:trPr>
          <w:trHeight w:val="509"/>
        </w:trPr>
        <w:tc>
          <w:tcPr>
            <w:tcW w:w="3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1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proofErr w:type="spellStart"/>
            <w:r w:rsidRPr="00761AD0">
              <w:rPr>
                <w:rFonts w:ascii="Arial" w:hAnsi="Arial" w:cs="Arial"/>
                <w:sz w:val="16"/>
                <w:szCs w:val="16"/>
              </w:rPr>
              <w:t>РзПр</w:t>
            </w:r>
            <w:proofErr w:type="spellEnd"/>
          </w:p>
        </w:tc>
        <w:tc>
          <w:tcPr>
            <w:tcW w:w="17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ЦСР</w:t>
            </w:r>
          </w:p>
        </w:tc>
        <w:tc>
          <w:tcPr>
            <w:tcW w:w="1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ВР</w:t>
            </w:r>
          </w:p>
        </w:tc>
        <w:tc>
          <w:tcPr>
            <w:tcW w:w="11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 тыс. руб.</w:t>
            </w:r>
          </w:p>
        </w:tc>
        <w:tc>
          <w:tcPr>
            <w:tcW w:w="8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 г тыс. руб.</w:t>
            </w:r>
          </w:p>
        </w:tc>
        <w:tc>
          <w:tcPr>
            <w:tcW w:w="11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w:t>
            </w:r>
            <w:proofErr w:type="spellEnd"/>
            <w:r w:rsidRPr="00761AD0">
              <w:rPr>
                <w:rFonts w:ascii="Arial" w:hAnsi="Arial" w:cs="Arial"/>
                <w:sz w:val="16"/>
                <w:szCs w:val="16"/>
              </w:rPr>
              <w:t>. к году</w:t>
            </w:r>
          </w:p>
        </w:tc>
      </w:tr>
      <w:tr w:rsidR="00761AD0" w:rsidRPr="00761AD0" w:rsidTr="00D42429">
        <w:trPr>
          <w:trHeight w:val="945"/>
        </w:trPr>
        <w:tc>
          <w:tcPr>
            <w:tcW w:w="3960"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c>
          <w:tcPr>
            <w:tcW w:w="1145" w:type="dxa"/>
            <w:vMerge/>
            <w:tcBorders>
              <w:top w:val="single" w:sz="4" w:space="0" w:color="auto"/>
              <w:left w:val="single" w:sz="4" w:space="0" w:color="auto"/>
              <w:bottom w:val="single" w:sz="4" w:space="0" w:color="000000"/>
              <w:right w:val="single" w:sz="4" w:space="0" w:color="auto"/>
            </w:tcBorders>
            <w:vAlign w:val="center"/>
            <w:hideMark/>
          </w:tcPr>
          <w:p w:rsidR="00761AD0" w:rsidRPr="00761AD0" w:rsidRDefault="00761AD0" w:rsidP="00761AD0">
            <w:pPr>
              <w:spacing w:after="0" w:line="240" w:lineRule="auto"/>
              <w:rPr>
                <w:rFonts w:ascii="Arial" w:hAnsi="Arial" w:cs="Arial"/>
                <w:sz w:val="16"/>
                <w:szCs w:val="16"/>
              </w:rPr>
            </w:pP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В С Е Г 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Администрация Клюквинского сельского поселения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13 183,5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12 993,9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Общегосударственные вопросы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0100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5 154,6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5 122,5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99,4</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1 212,5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Фонд оплаты труда государственных (муниципальных) органов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выплаты персоналу, за исключением фонда оплаты труда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279,7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279,7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Аппарат органов местного самоуправления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3 746,2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3 725,9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99,5</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Фонд оплаты труда государственных (муниципальных) органов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2 013,0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2 013,0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выплаты персоналу, за исключением фонда оплаты труда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599,1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599,1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1 103,2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1 082,9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98,2</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615,7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595,4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96,7</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487,5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487,5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0104</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0020400300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проведения выборов и референдумов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Проведение выборов депутатов Советов городского, сельских поселений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0030000030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подготовку и проведение выборов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0030000030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880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89,2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фонды местных администраций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средства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Другие общегосударственные вопросы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94,9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99,3</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Резервные фонды местных администраций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38,9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муниципальных функций в области приватизации и управления государственной и муниципальной собственностью</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Выполнение других обязательств муниципальных образований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25,9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97,4</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расходы органов местного самоуправления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Оплата  членских взносов в Совет муниципальных образований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уплату налога на имущество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бюджетные ассигнования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Уплата прочих налогов, сборов и иных платежей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0113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оборона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0200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Мобилизационная и вневойсковая подготовка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Подпрограмма "Совершенствование межбюджетных отношений в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Осуществление первичного воинского учета на территориях, где отсутствуют военные комиссариаты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187,6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выплаты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0203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2128151180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безопасность и правоохранительная деятельность</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0300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Защита населения и территории от чрезвычайных ситуаций природного и техногенного характера, пожарная безопасность (обустройство минерализованных полос и противопожарных разрывов)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0310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0310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0090300050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Национальная экономика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0400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1 032,0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945,0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91,6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 (дорожные фонды)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90,7</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90,7</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дорожного хозяйства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w:t>
            </w:r>
            <w:r w:rsidR="00D42429">
              <w:rPr>
                <w:rFonts w:ascii="Arial" w:hAnsi="Arial" w:cs="Arial"/>
                <w:bCs/>
                <w:sz w:val="16"/>
                <w:szCs w:val="16"/>
              </w:rPr>
              <w:t xml:space="preserve"> </w:t>
            </w:r>
            <w:r w:rsidRPr="00761AD0">
              <w:rPr>
                <w:rFonts w:ascii="Arial" w:hAnsi="Arial" w:cs="Arial"/>
                <w:bCs/>
                <w:sz w:val="16"/>
                <w:szCs w:val="16"/>
              </w:rPr>
              <w:t>(муниципальных)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3150200320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712,0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87,8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Муниципальные программы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w:t>
            </w:r>
            <w:r w:rsidR="00D42429">
              <w:rPr>
                <w:rFonts w:ascii="Arial" w:hAnsi="Arial" w:cs="Arial"/>
                <w:bCs/>
                <w:sz w:val="16"/>
                <w:szCs w:val="16"/>
              </w:rPr>
              <w:t xml:space="preserve"> </w:t>
            </w:r>
            <w:r w:rsidRPr="00761AD0">
              <w:rPr>
                <w:rFonts w:ascii="Arial" w:hAnsi="Arial" w:cs="Arial"/>
                <w:bCs/>
                <w:sz w:val="16"/>
                <w:szCs w:val="16"/>
              </w:rPr>
              <w:t>"Развитие транспортной системы Верхнекетского района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дорожной деятельности в отношении автомобильных дорог общего пользования местного значения вне границ населенных пунктов за счет средств дорожного фонда муниципального образования Верхнекетский район Томской области (работы по очистке заторов под мостом через реку Чачамга, содержание дороги к сенокосным угодьям)</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0409</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7951700020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Другие  вопросы в области национальной экономики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программа"Устойчивое развитие сельских территорий  Верхнекетского района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Определение границ населенных пунктов и территориальных зон на местности с целью внесения сведений о границах в государственный кадастр недвижимости  (на оплату договоров 2018 года)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0412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7950100080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Жилищно-коммунальное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0500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6 256,1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6 185,7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98,9</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Жилищное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жилищного хозяйства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товаров, работ, услуг в целях капитального ремонта государственного (муниципального) имущества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товаров, работ, услуг в целях капитального ремонта государственного (муниципального) имущества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59,6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Коммунальное хозяйство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Поддержка коммунального хозяйства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оплату электроэнергии, водоснабжения и обслуживания  по станции подготовки питьевой воды для хозяйственно-питьевых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Иные закупки товаров, работ и услуг для обеспечения государственных(муниципальных) нужд</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510,8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409,6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409,6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3910500010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101,2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101,2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Благоустройство</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5 603,3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5 590,2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99,8</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"Жилье и городская среда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4 156,9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4 156,9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программ формирования современной городской среды за счет средств федерального бюджета Благоустройство общественной территории (парк) по адресу: Томская область, Верхнекетский район, п. Клюквинка, ул. Центральная, 6Б</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3 830,6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Реализация программ формирования современной городской среды за счет средств областного бюджета (Благоустройство общественной территории (парк) по адресу: Томская область, Верхнекетский район, п. Клюквинка, ул. Центральная, 6Б)</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Реализация программ формирования современной городской среды за счет средств местного бюджета "Формирование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 (Благоустройство общественной территории (парк) по адресу: Томская область, Верхнекетский район, п. Клюквинка, ул. Центральная, 6Б) (Софинансирование)</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13WF255550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207,8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Реализация мероприятий муниципальной программы "Формирование современной городской среды на территории муниципального образования Верхнекетский район Томской области" (Благоустройство общественной территории (парк) по адресу: Томская область, Верхнекетский район, п. Клюквинка, ул. Центральная, 6Б) (на оплату услуг по осуществлению строительного контроля)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7951800010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7951800010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ул. Береговая, 89  п. Клюквинка Верхнекетского района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1 048,1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1 048,1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2100000000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областного бюджета  (Благоустройство территории кладбища по адресу: ул. Береговая, 89  п. Клюквинка Верхнекетского района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2148241101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2148241101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698,5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Муниципальная программа "Устойчивое развитие сельских территорий Верхнекетского района до 2024 года"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районного бюджета  (Благоустройство территории кладбища по адресу: ул. Береговая, 89  п. Клюквинка Верхнекетского района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79S0141101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79S0141101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144,6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Финансовая поддержка инициативных проектов, выдвигаемых муниципальными образованиями Томской области, за счет бюджетов поселений (Благоустройство территории кладбища по адресу: ул. Береговая, 89  п. Клюквинка Верхнекетского района Томской области)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 за счет инициативных платежей населения, юридических лиц и ИП</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 за счет средств бюджета поселения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60S0541101</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65,0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в т.ч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177,1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173,4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97,9</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(обслуживание)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83,3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83,3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79,6</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95,6</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Уличное освещение (электроэнергия)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Закупка энергетических ресурсов</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93,8</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Ликвидация несанкционированной свалки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6000300000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6000300000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Организация и содержание мест захоронения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60004000000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6000400000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мероприятия по благоустройству поселений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92,3</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6000500010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122,5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113,1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92,3</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Проведение оплачиваемых общественных работ</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26,7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Фонд оплаты труда работников для проведения оплачиваемых общественных работ</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20,5</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Взносы по обязательному социальному страхованию на выплаты по оплате труда работников для проведения оплачиваемых общественных работ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0503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6000500050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Образование</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0700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Молодежная политика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Молодежная политика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Проведение мероприятий для детей и молодежи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0707</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4310100000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Социальная политика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216,0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Социальное обеспечение населения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216,0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Муниципальные программы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Муниципальная программа "Развитие комфортной социальной среды Верхнекетского района "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Оказание адресной  помощи малообеспеченным семьям, имеющим пять и более несовершеннолетних детей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Социальное обеспечение и иные выплаты населению</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Пособия, компенсации, меры социальной поддержки по публичным нормативным обязательствам</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7950200030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313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76,0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Бюджетные ассигнования из резервного фонда Администрации Верхнекетского района по предупреждению и ликвидации чрезвычайных ситуаций и последствий стихийных бедствий</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Оказание единовременной материальной помощи гражданам, квартиры которых были повреждены в результате пожара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Пособия, компенсации и иные социальные  выплаты, не отнесенные к  по публичным нормативным обязательствам</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0070500020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321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Физическая культура и спорт</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1100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99,0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Физкультурно-оздоровительная работа и спортивные мероприятия</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Мероприятия в области  спорта и физической культуры, туризма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1101</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99,0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Массовый спорт</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Мероприятия в области спорта и физической культуры</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Расходы на содержание спортивного клуба "Чачамга"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Прочая закупка товаров, работ и услуг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1102</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5129700030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xml:space="preserve">Межбюджетные трансферты общего характера бюджетам бюджетной системы Российской Федерации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1400</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302,9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Прочие межбюджетные трансферты общего характера</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Межбюджетные трансферты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5210000000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5210600000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302,9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и осуществлению мероприятий по работе с детьми и молодежью в поселениях</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5210600010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24,7</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5210600020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осуществлению контроля, предусмотренного частями 3,8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5210600030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в границах поселения  тепло- и водоснабжения населения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5210600040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149,1</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149,1</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5210600050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24,9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подготовка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5210600060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14,9</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проведению внешнего муниципального финансового контроля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5210600070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по проведению текущей антикоррупционной и правовой экспертизы проектов муниципальных нормативных правовых актов </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5210600080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18,0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аукциона, открытого конкурса,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5210600090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5210600100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23</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5210600140</w:t>
            </w:r>
          </w:p>
        </w:tc>
        <w:tc>
          <w:tcPr>
            <w:tcW w:w="1002"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6,2</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r w:rsidR="00761AD0" w:rsidRPr="00761AD0" w:rsidTr="00D42429">
        <w:trPr>
          <w:trHeight w:val="455"/>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по проведению внутреннего муниципального финансового контроля</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1403</w:t>
            </w:r>
          </w:p>
        </w:tc>
        <w:tc>
          <w:tcPr>
            <w:tcW w:w="1718"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5210600170</w:t>
            </w:r>
          </w:p>
        </w:tc>
        <w:tc>
          <w:tcPr>
            <w:tcW w:w="1002" w:type="dxa"/>
            <w:tcBorders>
              <w:top w:val="nil"/>
              <w:left w:val="nil"/>
              <w:bottom w:val="single" w:sz="4" w:space="0" w:color="auto"/>
              <w:right w:val="single" w:sz="4" w:space="0" w:color="auto"/>
            </w:tcBorders>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540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85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6,0</w:t>
            </w:r>
          </w:p>
        </w:tc>
        <w:tc>
          <w:tcPr>
            <w:tcW w:w="1145"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Cs/>
                <w:sz w:val="16"/>
                <w:szCs w:val="16"/>
              </w:rPr>
            </w:pPr>
            <w:r w:rsidRPr="00761AD0">
              <w:rPr>
                <w:rFonts w:ascii="Arial" w:hAnsi="Arial" w:cs="Arial"/>
                <w:bCs/>
                <w:sz w:val="16"/>
                <w:szCs w:val="16"/>
              </w:rPr>
              <w:t>100,0</w:t>
            </w:r>
          </w:p>
        </w:tc>
      </w:tr>
    </w:tbl>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5</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5F453E" w:rsidP="00761AD0">
      <w:pPr>
        <w:spacing w:after="0" w:line="240" w:lineRule="auto"/>
        <w:jc w:val="right"/>
        <w:rPr>
          <w:rFonts w:ascii="Arial" w:hAnsi="Arial" w:cs="Arial"/>
          <w:sz w:val="16"/>
          <w:szCs w:val="16"/>
        </w:rPr>
      </w:pPr>
      <w:r>
        <w:rPr>
          <w:rFonts w:ascii="Arial" w:hAnsi="Arial" w:cs="Arial"/>
          <w:sz w:val="16"/>
          <w:szCs w:val="16"/>
        </w:rPr>
        <w:t xml:space="preserve">31 мая </w:t>
      </w:r>
      <w:r w:rsidR="00761AD0" w:rsidRPr="00761AD0">
        <w:rPr>
          <w:rFonts w:ascii="Arial" w:hAnsi="Arial" w:cs="Arial"/>
          <w:sz w:val="16"/>
          <w:szCs w:val="16"/>
        </w:rPr>
        <w:t>2023 г. №</w:t>
      </w:r>
      <w:r>
        <w:rPr>
          <w:rFonts w:ascii="Arial" w:hAnsi="Arial" w:cs="Arial"/>
          <w:sz w:val="16"/>
          <w:szCs w:val="16"/>
        </w:rPr>
        <w:t xml:space="preserve"> 13</w:t>
      </w:r>
    </w:p>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Отчет об исполнении источников финансирования дефицита</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местного бюджета муниципального образования Клюквинское сельское поселение</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Верхнекетского района Томской области</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по кодам групп, подгрупп, статей, видов источников финансирования</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дефицита бюджета классификации операций сектора государственного</w:t>
      </w:r>
    </w:p>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управления, относящихся к источникам финансирования дефицитов бюджетов</w:t>
      </w:r>
    </w:p>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b/>
          <w:bCs/>
          <w:sz w:val="16"/>
          <w:szCs w:val="16"/>
        </w:rPr>
        <w:t>за 2022 год</w:t>
      </w:r>
    </w:p>
    <w:p w:rsidR="00761AD0" w:rsidRPr="00761AD0" w:rsidRDefault="00761AD0" w:rsidP="00761AD0">
      <w:pPr>
        <w:spacing w:after="0" w:line="240" w:lineRule="auto"/>
        <w:jc w:val="right"/>
        <w:rPr>
          <w:rFonts w:ascii="Arial" w:hAnsi="Arial" w:cs="Arial"/>
          <w:sz w:val="16"/>
          <w:szCs w:val="16"/>
        </w:rPr>
      </w:pPr>
    </w:p>
    <w:tbl>
      <w:tblPr>
        <w:tblpPr w:leftFromText="180" w:rightFromText="180" w:vertAnchor="text" w:horzAnchor="margin" w:tblpY="275"/>
        <w:tblW w:w="10089" w:type="dxa"/>
        <w:tblLayout w:type="fixed"/>
        <w:tblLook w:val="0000" w:firstRow="0" w:lastRow="0" w:firstColumn="0" w:lastColumn="0" w:noHBand="0" w:noVBand="0"/>
      </w:tblPr>
      <w:tblGrid>
        <w:gridCol w:w="4077"/>
        <w:gridCol w:w="993"/>
        <w:gridCol w:w="2835"/>
        <w:gridCol w:w="850"/>
        <w:gridCol w:w="1334"/>
      </w:tblGrid>
      <w:tr w:rsidR="00761AD0" w:rsidRPr="00761AD0" w:rsidTr="00D42429">
        <w:trPr>
          <w:trHeight w:val="1710"/>
        </w:trPr>
        <w:tc>
          <w:tcPr>
            <w:tcW w:w="4077" w:type="dxa"/>
            <w:tcBorders>
              <w:top w:val="single" w:sz="4" w:space="0" w:color="auto"/>
              <w:left w:val="single" w:sz="4" w:space="0" w:color="auto"/>
              <w:bottom w:val="single" w:sz="4" w:space="0" w:color="000000"/>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Код строки</w:t>
            </w:r>
          </w:p>
        </w:tc>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Код источника финансирования по бюджетной классификации</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План 2022 год, тыс. руб.</w:t>
            </w:r>
          </w:p>
        </w:tc>
        <w:tc>
          <w:tcPr>
            <w:tcW w:w="1334" w:type="dxa"/>
            <w:tcBorders>
              <w:top w:val="single" w:sz="4" w:space="0" w:color="auto"/>
              <w:left w:val="single" w:sz="4" w:space="0" w:color="auto"/>
              <w:bottom w:val="single" w:sz="4" w:space="0" w:color="000000"/>
              <w:right w:val="single" w:sz="4" w:space="0" w:color="auto"/>
            </w:tcBorders>
          </w:tcPr>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Кассовое    исполнение на 01.01. 2023 г, тыс. руб.</w:t>
            </w:r>
          </w:p>
        </w:tc>
      </w:tr>
      <w:tr w:rsidR="00761AD0" w:rsidRPr="00761AD0" w:rsidTr="00D42429">
        <w:trPr>
          <w:trHeight w:val="54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Источники финансирования дефицита бюджета - всего</w:t>
            </w:r>
          </w:p>
        </w:tc>
        <w:tc>
          <w:tcPr>
            <w:tcW w:w="993" w:type="dxa"/>
            <w:tcBorders>
              <w:top w:val="single" w:sz="4" w:space="0" w:color="auto"/>
              <w:left w:val="nil"/>
              <w:bottom w:val="single" w:sz="4" w:space="0" w:color="auto"/>
              <w:right w:val="single" w:sz="4" w:space="0" w:color="auto"/>
            </w:tcBorders>
          </w:tcPr>
          <w:p w:rsidR="00761AD0" w:rsidRPr="00761AD0" w:rsidRDefault="00761AD0" w:rsidP="00761AD0">
            <w:pPr>
              <w:spacing w:after="0" w:line="240" w:lineRule="auto"/>
              <w:jc w:val="right"/>
              <w:rPr>
                <w:rFonts w:ascii="Arial" w:hAnsi="Arial" w:cs="Arial"/>
                <w:b/>
                <w:bCs/>
                <w:sz w:val="16"/>
                <w:szCs w:val="16"/>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265,4</w:t>
            </w:r>
          </w:p>
        </w:tc>
        <w:tc>
          <w:tcPr>
            <w:tcW w:w="1334" w:type="dxa"/>
            <w:tcBorders>
              <w:top w:val="nil"/>
              <w:left w:val="nil"/>
              <w:bottom w:val="single" w:sz="4" w:space="0" w:color="auto"/>
              <w:right w:val="single" w:sz="4" w:space="0" w:color="auto"/>
            </w:tcBorders>
            <w:vAlign w:val="center"/>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Cs/>
                <w:sz w:val="16"/>
                <w:szCs w:val="16"/>
              </w:rPr>
              <w:t>-4,8</w:t>
            </w:r>
          </w:p>
        </w:tc>
      </w:tr>
      <w:tr w:rsidR="00761AD0" w:rsidRPr="00761AD0" w:rsidTr="00D42429">
        <w:trPr>
          <w:trHeight w:val="51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Изменение остатков средств на счетах по учету средств бюджета</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700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xml:space="preserve">000 0105 0000 00 0000 000 </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265,4</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bCs/>
                <w:sz w:val="16"/>
                <w:szCs w:val="16"/>
              </w:rPr>
            </w:pPr>
            <w:r w:rsidRPr="00761AD0">
              <w:rPr>
                <w:rFonts w:ascii="Arial" w:hAnsi="Arial" w:cs="Arial"/>
                <w:bCs/>
                <w:sz w:val="16"/>
                <w:szCs w:val="16"/>
              </w:rPr>
              <w:t>-12998,7</w:t>
            </w:r>
          </w:p>
        </w:tc>
      </w:tr>
      <w:tr w:rsidR="00761AD0" w:rsidRPr="00761AD0" w:rsidTr="00D42429">
        <w:trPr>
          <w:trHeight w:val="375"/>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Увеличение остатков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710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000 0105 0000 00 0000 500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- 12918,1</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bCs/>
                <w:sz w:val="16"/>
                <w:szCs w:val="16"/>
              </w:rPr>
              <w:t>-12998,7</w:t>
            </w:r>
          </w:p>
        </w:tc>
      </w:tr>
      <w:tr w:rsidR="00761AD0" w:rsidRPr="00761AD0" w:rsidTr="00D42429">
        <w:trPr>
          <w:trHeight w:val="54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Увеличение прочих остатков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710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000 0105 0200 00 0000 500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- 12918,1</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bCs/>
                <w:sz w:val="16"/>
                <w:szCs w:val="16"/>
              </w:rPr>
              <w:t>-12998,7</w:t>
            </w:r>
          </w:p>
        </w:tc>
      </w:tr>
      <w:tr w:rsidR="00761AD0" w:rsidRPr="00761AD0" w:rsidTr="00D42429">
        <w:trPr>
          <w:trHeight w:val="51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Увеличение прочих остатков денежных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710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000 0105 0201 00 0000 510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- 12918,1</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bCs/>
                <w:sz w:val="16"/>
                <w:szCs w:val="16"/>
              </w:rPr>
              <w:t>-12998,7</w:t>
            </w:r>
          </w:p>
        </w:tc>
      </w:tr>
      <w:tr w:rsidR="00761AD0" w:rsidRPr="00761AD0" w:rsidTr="00D42429">
        <w:trPr>
          <w:trHeight w:val="622"/>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Увеличение прочих остатков денежных средств бюджетов сельских поселений</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710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000 0105 0201 00 0000 510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- 12918,1</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bCs/>
                <w:sz w:val="16"/>
                <w:szCs w:val="16"/>
              </w:rPr>
              <w:t>-12998,7</w:t>
            </w:r>
          </w:p>
        </w:tc>
      </w:tr>
      <w:tr w:rsidR="00761AD0" w:rsidRPr="00761AD0" w:rsidTr="00D42429">
        <w:trPr>
          <w:trHeight w:val="33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Уменьшение остатков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720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000 0105 0000 00 0000 600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13183,5</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12993,9</w:t>
            </w:r>
          </w:p>
        </w:tc>
      </w:tr>
      <w:tr w:rsidR="00761AD0" w:rsidRPr="00761AD0" w:rsidTr="00D42429">
        <w:trPr>
          <w:trHeight w:val="51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Уменьшение прочих остатков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720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000 0105 0200 00 0000 600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13183,5</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12993,9</w:t>
            </w:r>
          </w:p>
        </w:tc>
      </w:tr>
      <w:tr w:rsidR="00761AD0" w:rsidRPr="00761AD0" w:rsidTr="00D42429">
        <w:trPr>
          <w:trHeight w:val="540"/>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Уменьшение прочих остатков денежных средств бюджетов</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720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000 0105 0201 00 0000 610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13183,5</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12993,9</w:t>
            </w:r>
          </w:p>
        </w:tc>
      </w:tr>
      <w:tr w:rsidR="00761AD0" w:rsidRPr="00761AD0" w:rsidTr="00D42429">
        <w:trPr>
          <w:trHeight w:val="708"/>
        </w:trPr>
        <w:tc>
          <w:tcPr>
            <w:tcW w:w="4077" w:type="dxa"/>
            <w:tcBorders>
              <w:top w:val="nil"/>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center"/>
              <w:rPr>
                <w:rFonts w:ascii="Arial" w:hAnsi="Arial" w:cs="Arial"/>
                <w:iCs/>
                <w:sz w:val="16"/>
                <w:szCs w:val="16"/>
              </w:rPr>
            </w:pPr>
            <w:r w:rsidRPr="00761AD0">
              <w:rPr>
                <w:rFonts w:ascii="Arial" w:hAnsi="Arial" w:cs="Arial"/>
                <w:iCs/>
                <w:sz w:val="16"/>
                <w:szCs w:val="16"/>
              </w:rPr>
              <w:t>Уменьшение прочих остатков денежных средств бюджетов сельских поселений</w:t>
            </w:r>
          </w:p>
        </w:tc>
        <w:tc>
          <w:tcPr>
            <w:tcW w:w="993" w:type="dxa"/>
            <w:tcBorders>
              <w:top w:val="single" w:sz="4" w:space="0" w:color="auto"/>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720</w:t>
            </w:r>
          </w:p>
        </w:tc>
        <w:tc>
          <w:tcPr>
            <w:tcW w:w="2835" w:type="dxa"/>
            <w:tcBorders>
              <w:top w:val="nil"/>
              <w:left w:val="single" w:sz="4" w:space="0" w:color="auto"/>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iCs/>
                <w:sz w:val="16"/>
                <w:szCs w:val="16"/>
              </w:rPr>
            </w:pPr>
            <w:r w:rsidRPr="00761AD0">
              <w:rPr>
                <w:rFonts w:ascii="Arial" w:hAnsi="Arial" w:cs="Arial"/>
                <w:iCs/>
                <w:sz w:val="16"/>
                <w:szCs w:val="16"/>
              </w:rPr>
              <w:t>000 0105 0201 10 0000 610</w:t>
            </w:r>
          </w:p>
        </w:tc>
        <w:tc>
          <w:tcPr>
            <w:tcW w:w="850" w:type="dxa"/>
            <w:tcBorders>
              <w:top w:val="nil"/>
              <w:left w:val="nil"/>
              <w:bottom w:val="single" w:sz="4" w:space="0" w:color="auto"/>
              <w:right w:val="single" w:sz="4" w:space="0" w:color="auto"/>
            </w:tcBorders>
            <w:shd w:val="clear" w:color="auto" w:fill="auto"/>
            <w:noWrap/>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13183,5</w:t>
            </w:r>
          </w:p>
        </w:tc>
        <w:tc>
          <w:tcPr>
            <w:tcW w:w="1334" w:type="dxa"/>
            <w:tcBorders>
              <w:top w:val="nil"/>
              <w:left w:val="nil"/>
              <w:bottom w:val="single" w:sz="4" w:space="0" w:color="auto"/>
              <w:right w:val="single" w:sz="4" w:space="0" w:color="auto"/>
            </w:tcBorders>
            <w:vAlign w:val="bottom"/>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12993,9</w:t>
            </w:r>
          </w:p>
        </w:tc>
      </w:tr>
    </w:tbl>
    <w:p w:rsidR="00761AD0" w:rsidRPr="00761AD0" w:rsidRDefault="00761AD0"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D42429" w:rsidRDefault="00D42429"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6</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5F453E" w:rsidP="00761AD0">
      <w:pPr>
        <w:spacing w:after="0" w:line="240" w:lineRule="auto"/>
        <w:jc w:val="right"/>
        <w:rPr>
          <w:rFonts w:ascii="Arial" w:hAnsi="Arial" w:cs="Arial"/>
          <w:sz w:val="16"/>
          <w:szCs w:val="16"/>
        </w:rPr>
      </w:pPr>
      <w:r>
        <w:rPr>
          <w:rFonts w:ascii="Arial" w:hAnsi="Arial" w:cs="Arial"/>
          <w:sz w:val="16"/>
          <w:szCs w:val="16"/>
        </w:rPr>
        <w:t xml:space="preserve">31 мая </w:t>
      </w:r>
      <w:r w:rsidR="00761AD0" w:rsidRPr="00761AD0">
        <w:rPr>
          <w:rFonts w:ascii="Arial" w:hAnsi="Arial" w:cs="Arial"/>
          <w:sz w:val="16"/>
          <w:szCs w:val="16"/>
        </w:rPr>
        <w:t>2023 г. №</w:t>
      </w:r>
      <w:r>
        <w:rPr>
          <w:rFonts w:ascii="Arial" w:hAnsi="Arial" w:cs="Arial"/>
          <w:sz w:val="16"/>
          <w:szCs w:val="16"/>
        </w:rPr>
        <w:t xml:space="preserve"> 13</w:t>
      </w:r>
    </w:p>
    <w:tbl>
      <w:tblPr>
        <w:tblW w:w="9446" w:type="dxa"/>
        <w:tblInd w:w="93" w:type="dxa"/>
        <w:tblLook w:val="04A0" w:firstRow="1" w:lastRow="0" w:firstColumn="1" w:lastColumn="0" w:noHBand="0" w:noVBand="1"/>
      </w:tblPr>
      <w:tblGrid>
        <w:gridCol w:w="527"/>
        <w:gridCol w:w="7196"/>
        <w:gridCol w:w="1723"/>
      </w:tblGrid>
      <w:tr w:rsidR="00761AD0" w:rsidRPr="00761AD0" w:rsidTr="00F33E94">
        <w:trPr>
          <w:trHeight w:val="31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Отчет</w:t>
            </w:r>
          </w:p>
        </w:tc>
      </w:tr>
      <w:tr w:rsidR="00761AD0" w:rsidRPr="00761AD0" w:rsidTr="00F33E94">
        <w:trPr>
          <w:trHeight w:val="25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 xml:space="preserve">об использовании средств </w:t>
            </w:r>
          </w:p>
        </w:tc>
      </w:tr>
      <w:tr w:rsidR="00761AD0" w:rsidRPr="00761AD0" w:rsidTr="00F33E94">
        <w:trPr>
          <w:trHeight w:val="25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резервного фонда финансирования непредвиденных расходов</w:t>
            </w:r>
          </w:p>
        </w:tc>
      </w:tr>
      <w:tr w:rsidR="00761AD0" w:rsidRPr="00761AD0" w:rsidTr="00F33E94">
        <w:trPr>
          <w:trHeight w:val="25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Администрации Клюквинского сельского поселения</w:t>
            </w:r>
          </w:p>
        </w:tc>
      </w:tr>
      <w:tr w:rsidR="00761AD0" w:rsidRPr="00761AD0" w:rsidTr="00F33E94">
        <w:trPr>
          <w:trHeight w:val="257"/>
        </w:trPr>
        <w:tc>
          <w:tcPr>
            <w:tcW w:w="9446" w:type="dxa"/>
            <w:gridSpan w:val="3"/>
            <w:tcBorders>
              <w:top w:val="nil"/>
              <w:left w:val="nil"/>
              <w:bottom w:val="nil"/>
              <w:right w:val="nil"/>
            </w:tcBorders>
            <w:shd w:val="clear" w:color="auto" w:fill="auto"/>
            <w:noWrap/>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за  2022 год</w:t>
            </w:r>
          </w:p>
          <w:p w:rsidR="00761AD0" w:rsidRPr="00D42429" w:rsidRDefault="00761AD0" w:rsidP="00761AD0">
            <w:pPr>
              <w:spacing w:after="0" w:line="240" w:lineRule="auto"/>
              <w:jc w:val="center"/>
              <w:rPr>
                <w:rFonts w:ascii="Arial" w:hAnsi="Arial" w:cs="Arial"/>
                <w:b/>
                <w:bCs/>
                <w:sz w:val="20"/>
                <w:szCs w:val="20"/>
              </w:rPr>
            </w:pPr>
          </w:p>
        </w:tc>
      </w:tr>
      <w:tr w:rsidR="00761AD0" w:rsidRPr="00761AD0" w:rsidTr="00F33E94">
        <w:trPr>
          <w:trHeight w:val="513"/>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п/п</w:t>
            </w:r>
          </w:p>
        </w:tc>
        <w:tc>
          <w:tcPr>
            <w:tcW w:w="7196" w:type="dxa"/>
            <w:tcBorders>
              <w:top w:val="single" w:sz="4" w:space="0" w:color="auto"/>
              <w:left w:val="nil"/>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i/>
                <w:iCs/>
                <w:sz w:val="16"/>
                <w:szCs w:val="16"/>
              </w:rPr>
            </w:pPr>
            <w:r w:rsidRPr="00761AD0">
              <w:rPr>
                <w:rFonts w:ascii="Arial" w:hAnsi="Arial" w:cs="Arial"/>
                <w:i/>
                <w:iCs/>
                <w:sz w:val="16"/>
                <w:szCs w:val="16"/>
              </w:rPr>
              <w:t>Основные направления расходования средств</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center"/>
              <w:rPr>
                <w:rFonts w:ascii="Arial" w:hAnsi="Arial" w:cs="Arial"/>
                <w:i/>
                <w:iCs/>
                <w:sz w:val="16"/>
                <w:szCs w:val="16"/>
              </w:rPr>
            </w:pPr>
            <w:r w:rsidRPr="00761AD0">
              <w:rPr>
                <w:rFonts w:ascii="Arial" w:hAnsi="Arial" w:cs="Arial"/>
                <w:i/>
                <w:iCs/>
                <w:sz w:val="16"/>
                <w:szCs w:val="16"/>
              </w:rPr>
              <w:t>Сумма  (тыс. руб.)</w:t>
            </w:r>
          </w:p>
        </w:tc>
      </w:tr>
      <w:tr w:rsidR="00761AD0" w:rsidRPr="00761AD0" w:rsidTr="00F33E94">
        <w:trPr>
          <w:trHeight w:val="423"/>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b/>
                <w:bCs/>
                <w:i/>
                <w:iCs/>
                <w:sz w:val="16"/>
                <w:szCs w:val="16"/>
              </w:rPr>
            </w:pPr>
            <w:r w:rsidRPr="00761AD0">
              <w:rPr>
                <w:rFonts w:ascii="Arial" w:hAnsi="Arial" w:cs="Arial"/>
                <w:b/>
                <w:bCs/>
                <w:i/>
                <w:iCs/>
                <w:sz w:val="16"/>
                <w:szCs w:val="16"/>
              </w:rPr>
              <w:t>Утверждено по бюджету на 2022 год</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50,0</w:t>
            </w:r>
          </w:p>
        </w:tc>
      </w:tr>
      <w:tr w:rsidR="00761AD0" w:rsidRPr="00761AD0" w:rsidTr="00F33E94">
        <w:trPr>
          <w:trHeight w:val="377"/>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b/>
                <w:bCs/>
                <w:i/>
                <w:iCs/>
                <w:sz w:val="16"/>
                <w:szCs w:val="16"/>
              </w:rPr>
            </w:pPr>
            <w:r w:rsidRPr="00761AD0">
              <w:rPr>
                <w:rFonts w:ascii="Arial" w:hAnsi="Arial" w:cs="Arial"/>
                <w:b/>
                <w:bCs/>
                <w:i/>
                <w:iCs/>
                <w:sz w:val="16"/>
                <w:szCs w:val="16"/>
              </w:rPr>
              <w:t>Выделено по постановлениям - всего</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38,9</w:t>
            </w:r>
          </w:p>
        </w:tc>
      </w:tr>
      <w:tr w:rsidR="00761AD0" w:rsidRPr="00761AD0" w:rsidTr="00F33E94">
        <w:trPr>
          <w:trHeight w:val="291"/>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891"/>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362"/>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поддержка общественных организаций и объединений</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362"/>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проведение мероприятий местного значения</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574"/>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проведение встреч, симпозиумов, выставок, семинаров по проблемам местного значения</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528"/>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выплата разовых премий и оказание разовой материальной помощи гражданам</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F33E94">
        <w:trPr>
          <w:trHeight w:val="559"/>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других мероприятий и расходов, относящихся к полномочиям органов местного самоуправления</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38,9</w:t>
            </w:r>
          </w:p>
        </w:tc>
      </w:tr>
      <w:tr w:rsidR="00761AD0" w:rsidRPr="00761AD0" w:rsidTr="00F33E94">
        <w:trPr>
          <w:trHeight w:val="498"/>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7196"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b/>
                <w:bCs/>
                <w:i/>
                <w:iCs/>
                <w:sz w:val="16"/>
                <w:szCs w:val="16"/>
              </w:rPr>
            </w:pPr>
            <w:r w:rsidRPr="00761AD0">
              <w:rPr>
                <w:rFonts w:ascii="Arial" w:hAnsi="Arial" w:cs="Arial"/>
                <w:b/>
                <w:bCs/>
                <w:i/>
                <w:iCs/>
                <w:sz w:val="16"/>
                <w:szCs w:val="16"/>
              </w:rPr>
              <w:t>Остаток средств на 01.01.2023 г.</w:t>
            </w:r>
          </w:p>
        </w:tc>
        <w:tc>
          <w:tcPr>
            <w:tcW w:w="1723" w:type="dxa"/>
            <w:tcBorders>
              <w:top w:val="nil"/>
              <w:left w:val="nil"/>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jc w:val="right"/>
              <w:rPr>
                <w:rFonts w:ascii="Arial" w:hAnsi="Arial" w:cs="Arial"/>
                <w:b/>
                <w:bCs/>
                <w:sz w:val="16"/>
                <w:szCs w:val="16"/>
              </w:rPr>
            </w:pPr>
            <w:r w:rsidRPr="00761AD0">
              <w:rPr>
                <w:rFonts w:ascii="Arial" w:hAnsi="Arial" w:cs="Arial"/>
                <w:b/>
                <w:bCs/>
                <w:sz w:val="16"/>
                <w:szCs w:val="16"/>
              </w:rPr>
              <w:t>11,1</w:t>
            </w:r>
          </w:p>
        </w:tc>
      </w:tr>
    </w:tbl>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7</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5F453E" w:rsidP="00761AD0">
      <w:pPr>
        <w:spacing w:after="0" w:line="240" w:lineRule="auto"/>
        <w:jc w:val="right"/>
        <w:rPr>
          <w:rFonts w:ascii="Arial" w:hAnsi="Arial" w:cs="Arial"/>
          <w:sz w:val="16"/>
          <w:szCs w:val="16"/>
        </w:rPr>
      </w:pPr>
      <w:r>
        <w:rPr>
          <w:rFonts w:ascii="Arial" w:hAnsi="Arial" w:cs="Arial"/>
          <w:sz w:val="16"/>
          <w:szCs w:val="16"/>
        </w:rPr>
        <w:t xml:space="preserve">31 мая </w:t>
      </w:r>
      <w:r w:rsidR="00761AD0" w:rsidRPr="00761AD0">
        <w:rPr>
          <w:rFonts w:ascii="Arial" w:hAnsi="Arial" w:cs="Arial"/>
          <w:sz w:val="16"/>
          <w:szCs w:val="16"/>
        </w:rPr>
        <w:t>2023 г. №</w:t>
      </w:r>
      <w:r>
        <w:rPr>
          <w:rFonts w:ascii="Arial" w:hAnsi="Arial" w:cs="Arial"/>
          <w:sz w:val="16"/>
          <w:szCs w:val="16"/>
        </w:rPr>
        <w:t xml:space="preserve"> 13</w:t>
      </w:r>
    </w:p>
    <w:p w:rsidR="00761AD0" w:rsidRPr="00761AD0" w:rsidRDefault="00761AD0" w:rsidP="00761AD0">
      <w:pPr>
        <w:spacing w:after="0" w:line="240" w:lineRule="auto"/>
        <w:jc w:val="center"/>
        <w:rPr>
          <w:rFonts w:ascii="Arial" w:hAnsi="Arial" w:cs="Arial"/>
          <w:sz w:val="16"/>
          <w:szCs w:val="16"/>
        </w:rPr>
      </w:pPr>
    </w:p>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Отчет об исполнении дорожного фонда местного бюджета муниципального образования Клюквинское сельское поселение Верхнекетского района Томской области  за  2022 год</w:t>
      </w:r>
    </w:p>
    <w:p w:rsidR="00761AD0" w:rsidRPr="00761AD0" w:rsidRDefault="00761AD0" w:rsidP="00761AD0">
      <w:pPr>
        <w:spacing w:after="0" w:line="240" w:lineRule="auto"/>
        <w:jc w:val="center"/>
        <w:rPr>
          <w:rFonts w:ascii="Arial" w:hAnsi="Arial" w:cs="Arial"/>
          <w:b/>
          <w:bCs/>
          <w:sz w:val="16"/>
          <w:szCs w:val="16"/>
        </w:rPr>
      </w:pPr>
    </w:p>
    <w:tbl>
      <w:tblPr>
        <w:tblW w:w="9525" w:type="dxa"/>
        <w:tblInd w:w="93" w:type="dxa"/>
        <w:tblLook w:val="04A0" w:firstRow="1" w:lastRow="0" w:firstColumn="1" w:lastColumn="0" w:noHBand="0" w:noVBand="1"/>
      </w:tblPr>
      <w:tblGrid>
        <w:gridCol w:w="4752"/>
        <w:gridCol w:w="1619"/>
        <w:gridCol w:w="1556"/>
        <w:gridCol w:w="1598"/>
      </w:tblGrid>
      <w:tr w:rsidR="00761AD0" w:rsidRPr="00761AD0" w:rsidTr="00F33E94">
        <w:trPr>
          <w:trHeight w:val="769"/>
        </w:trPr>
        <w:tc>
          <w:tcPr>
            <w:tcW w:w="4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1619"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год</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01.01.2023г</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исполн</w:t>
            </w:r>
            <w:proofErr w:type="spellEnd"/>
            <w:r w:rsidRPr="00761AD0">
              <w:rPr>
                <w:rFonts w:ascii="Arial" w:hAnsi="Arial" w:cs="Arial"/>
                <w:sz w:val="16"/>
                <w:szCs w:val="16"/>
              </w:rPr>
              <w:t>. к году</w:t>
            </w:r>
          </w:p>
        </w:tc>
      </w:tr>
      <w:tr w:rsidR="00761AD0" w:rsidRPr="00761AD0" w:rsidTr="00F33E94">
        <w:trPr>
          <w:trHeight w:val="588"/>
        </w:trPr>
        <w:tc>
          <w:tcPr>
            <w:tcW w:w="4752" w:type="dxa"/>
            <w:tcBorders>
              <w:top w:val="nil"/>
              <w:left w:val="single" w:sz="4" w:space="0" w:color="auto"/>
              <w:bottom w:val="nil"/>
              <w:right w:val="nil"/>
            </w:tcBorders>
            <w:shd w:val="clear" w:color="auto" w:fill="auto"/>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Остаток денежных средств на начало года                              </w:t>
            </w:r>
          </w:p>
        </w:tc>
        <w:tc>
          <w:tcPr>
            <w:tcW w:w="1619" w:type="dxa"/>
            <w:tcBorders>
              <w:top w:val="nil"/>
              <w:left w:val="single" w:sz="4" w:space="0" w:color="auto"/>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556"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62,0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F33E94">
        <w:trPr>
          <w:trHeight w:val="301"/>
        </w:trPr>
        <w:tc>
          <w:tcPr>
            <w:tcW w:w="4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Доходы Дорожного фонда - всего              </w:t>
            </w:r>
          </w:p>
        </w:tc>
        <w:tc>
          <w:tcPr>
            <w:tcW w:w="161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750,0</w:t>
            </w:r>
          </w:p>
        </w:tc>
        <w:tc>
          <w:tcPr>
            <w:tcW w:w="1556"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741,3</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98,8</w:t>
            </w:r>
          </w:p>
        </w:tc>
      </w:tr>
      <w:tr w:rsidR="00761AD0" w:rsidRPr="00761AD0" w:rsidTr="00F33E94">
        <w:trPr>
          <w:trHeight w:val="362"/>
        </w:trPr>
        <w:tc>
          <w:tcPr>
            <w:tcW w:w="4752"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 по источникам</w:t>
            </w:r>
          </w:p>
        </w:tc>
        <w:tc>
          <w:tcPr>
            <w:tcW w:w="161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c>
          <w:tcPr>
            <w:tcW w:w="159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w:t>
            </w:r>
          </w:p>
        </w:tc>
      </w:tr>
      <w:tr w:rsidR="00761AD0" w:rsidRPr="00761AD0" w:rsidTr="00D42429">
        <w:trPr>
          <w:trHeight w:val="654"/>
        </w:trPr>
        <w:tc>
          <w:tcPr>
            <w:tcW w:w="4752"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161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650,0</w:t>
            </w:r>
          </w:p>
        </w:tc>
        <w:tc>
          <w:tcPr>
            <w:tcW w:w="1556"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641,3</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98,7</w:t>
            </w:r>
          </w:p>
        </w:tc>
      </w:tr>
      <w:tr w:rsidR="00761AD0" w:rsidRPr="00761AD0" w:rsidTr="00D42429">
        <w:trPr>
          <w:trHeight w:val="852"/>
        </w:trPr>
        <w:tc>
          <w:tcPr>
            <w:tcW w:w="4752" w:type="dxa"/>
            <w:tcBorders>
              <w:top w:val="nil"/>
              <w:left w:val="single" w:sz="4" w:space="0" w:color="auto"/>
              <w:bottom w:val="single" w:sz="8" w:space="0" w:color="auto"/>
              <w:right w:val="single" w:sz="8" w:space="0" w:color="auto"/>
            </w:tcBorders>
            <w:shd w:val="clear" w:color="000000" w:fill="FFFFFF"/>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Прочие межбюджетные трансферты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 ) - КЦСР 7951700020</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123"/>
        </w:trPr>
        <w:tc>
          <w:tcPr>
            <w:tcW w:w="4752" w:type="dxa"/>
            <w:tcBorders>
              <w:top w:val="nil"/>
              <w:left w:val="single" w:sz="4" w:space="0" w:color="auto"/>
              <w:bottom w:val="nil"/>
              <w:right w:val="nil"/>
            </w:tcBorders>
            <w:shd w:val="clear" w:color="auto" w:fill="auto"/>
            <w:noWrap/>
            <w:vAlign w:val="bottom"/>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 xml:space="preserve">Расходы Дорожного фонда - всего  </w:t>
            </w:r>
          </w:p>
        </w:tc>
        <w:tc>
          <w:tcPr>
            <w:tcW w:w="1619"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812,0</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725,0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89,3</w:t>
            </w:r>
          </w:p>
        </w:tc>
      </w:tr>
      <w:tr w:rsidR="00761AD0" w:rsidRPr="00761AD0" w:rsidTr="00F33E94">
        <w:trPr>
          <w:trHeight w:val="301"/>
        </w:trPr>
        <w:tc>
          <w:tcPr>
            <w:tcW w:w="4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 по направлениям</w:t>
            </w:r>
          </w:p>
        </w:tc>
        <w:tc>
          <w:tcPr>
            <w:tcW w:w="161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D42429">
        <w:trPr>
          <w:trHeight w:val="556"/>
        </w:trPr>
        <w:tc>
          <w:tcPr>
            <w:tcW w:w="4752"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xml:space="preserve">Дорожная деятельность в отношении автомобильных дорог местного значения в границах населенных пунктов за счет средств поселения </w:t>
            </w:r>
          </w:p>
        </w:tc>
        <w:tc>
          <w:tcPr>
            <w:tcW w:w="161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712,0</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625,0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87,8</w:t>
            </w:r>
          </w:p>
        </w:tc>
      </w:tr>
      <w:tr w:rsidR="00761AD0" w:rsidRPr="00761AD0" w:rsidTr="00D42429">
        <w:trPr>
          <w:trHeight w:val="698"/>
        </w:trPr>
        <w:tc>
          <w:tcPr>
            <w:tcW w:w="4752"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w:t>
            </w:r>
          </w:p>
        </w:tc>
        <w:tc>
          <w:tcPr>
            <w:tcW w:w="161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556"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708"/>
        </w:trPr>
        <w:tc>
          <w:tcPr>
            <w:tcW w:w="4752"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Остаток денежных средств на конец отчетного периода  01.01.2023 г.</w:t>
            </w:r>
          </w:p>
        </w:tc>
        <w:tc>
          <w:tcPr>
            <w:tcW w:w="161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1556"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78,3</w:t>
            </w:r>
          </w:p>
        </w:tc>
        <w:tc>
          <w:tcPr>
            <w:tcW w:w="159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r>
    </w:tbl>
    <w:p w:rsidR="00761AD0" w:rsidRPr="00761AD0" w:rsidRDefault="00761AD0" w:rsidP="00761AD0">
      <w:pPr>
        <w:spacing w:after="0" w:line="240" w:lineRule="auto"/>
        <w:jc w:val="right"/>
        <w:rPr>
          <w:rFonts w:ascii="Arial" w:hAnsi="Arial" w:cs="Arial"/>
          <w:sz w:val="16"/>
          <w:szCs w:val="16"/>
        </w:rPr>
      </w:pP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Приложение 8</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Утверждено</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Решением  Совета</w:t>
      </w:r>
    </w:p>
    <w:p w:rsidR="00761AD0" w:rsidRPr="00761AD0" w:rsidRDefault="00761AD0" w:rsidP="00761AD0">
      <w:pPr>
        <w:spacing w:after="0" w:line="240" w:lineRule="auto"/>
        <w:jc w:val="right"/>
        <w:rPr>
          <w:rFonts w:ascii="Arial" w:hAnsi="Arial" w:cs="Arial"/>
          <w:sz w:val="16"/>
          <w:szCs w:val="16"/>
        </w:rPr>
      </w:pPr>
      <w:r w:rsidRPr="00761AD0">
        <w:rPr>
          <w:rFonts w:ascii="Arial" w:hAnsi="Arial" w:cs="Arial"/>
          <w:sz w:val="16"/>
          <w:szCs w:val="16"/>
        </w:rPr>
        <w:t>Клюквинского сельского поселения</w:t>
      </w:r>
    </w:p>
    <w:p w:rsidR="00761AD0" w:rsidRPr="00761AD0" w:rsidRDefault="005F453E" w:rsidP="00761AD0">
      <w:pPr>
        <w:spacing w:after="0" w:line="240" w:lineRule="auto"/>
        <w:jc w:val="right"/>
        <w:rPr>
          <w:rFonts w:ascii="Arial" w:hAnsi="Arial" w:cs="Arial"/>
          <w:sz w:val="16"/>
          <w:szCs w:val="16"/>
        </w:rPr>
      </w:pPr>
      <w:r>
        <w:rPr>
          <w:rFonts w:ascii="Arial" w:hAnsi="Arial" w:cs="Arial"/>
          <w:sz w:val="16"/>
          <w:szCs w:val="16"/>
        </w:rPr>
        <w:t xml:space="preserve">31 мая </w:t>
      </w:r>
      <w:r w:rsidR="00761AD0" w:rsidRPr="00761AD0">
        <w:rPr>
          <w:rFonts w:ascii="Arial" w:hAnsi="Arial" w:cs="Arial"/>
          <w:sz w:val="16"/>
          <w:szCs w:val="16"/>
        </w:rPr>
        <w:t>2023 г. №</w:t>
      </w:r>
      <w:r>
        <w:rPr>
          <w:rFonts w:ascii="Arial" w:hAnsi="Arial" w:cs="Arial"/>
          <w:sz w:val="16"/>
          <w:szCs w:val="16"/>
        </w:rPr>
        <w:t xml:space="preserve"> 13</w:t>
      </w:r>
    </w:p>
    <w:tbl>
      <w:tblPr>
        <w:tblW w:w="10480" w:type="dxa"/>
        <w:tblInd w:w="-601" w:type="dxa"/>
        <w:tblLook w:val="04A0" w:firstRow="1" w:lastRow="0" w:firstColumn="1" w:lastColumn="0" w:noHBand="0" w:noVBand="1"/>
      </w:tblPr>
      <w:tblGrid>
        <w:gridCol w:w="4410"/>
        <w:gridCol w:w="1183"/>
        <w:gridCol w:w="1508"/>
        <w:gridCol w:w="1089"/>
        <w:gridCol w:w="1218"/>
        <w:gridCol w:w="1072"/>
      </w:tblGrid>
      <w:tr w:rsidR="00761AD0" w:rsidRPr="00761AD0" w:rsidTr="00F33E94">
        <w:trPr>
          <w:trHeight w:val="1143"/>
        </w:trPr>
        <w:tc>
          <w:tcPr>
            <w:tcW w:w="10480" w:type="dxa"/>
            <w:gridSpan w:val="6"/>
            <w:tcBorders>
              <w:top w:val="nil"/>
              <w:left w:val="nil"/>
              <w:bottom w:val="nil"/>
              <w:right w:val="nil"/>
            </w:tcBorders>
            <w:shd w:val="clear" w:color="auto" w:fill="auto"/>
            <w:vAlign w:val="bottom"/>
            <w:hideMark/>
          </w:tcPr>
          <w:p w:rsidR="00761AD0" w:rsidRPr="00D42429" w:rsidRDefault="00761AD0" w:rsidP="00761AD0">
            <w:pPr>
              <w:spacing w:after="0" w:line="240" w:lineRule="auto"/>
              <w:jc w:val="center"/>
              <w:rPr>
                <w:rFonts w:ascii="Arial" w:hAnsi="Arial" w:cs="Arial"/>
                <w:b/>
                <w:bCs/>
                <w:sz w:val="20"/>
                <w:szCs w:val="20"/>
              </w:rPr>
            </w:pPr>
            <w:r w:rsidRPr="00D42429">
              <w:rPr>
                <w:rFonts w:ascii="Arial" w:hAnsi="Arial" w:cs="Arial"/>
                <w:b/>
                <w:bCs/>
                <w:sz w:val="20"/>
                <w:szCs w:val="20"/>
              </w:rPr>
              <w:t>Отчет об исполнении муниципальных программ местного бюджета муниципального образования Клюквинское сельское поселение Верхнекетского района Томской области по разделам и подразделам классификации расходов бюджета за  2022 год</w:t>
            </w:r>
          </w:p>
        </w:tc>
      </w:tr>
      <w:tr w:rsidR="00761AD0" w:rsidRPr="00761AD0" w:rsidTr="00F33E94">
        <w:trPr>
          <w:trHeight w:val="201"/>
        </w:trPr>
        <w:tc>
          <w:tcPr>
            <w:tcW w:w="4410" w:type="dxa"/>
            <w:tcBorders>
              <w:top w:val="nil"/>
              <w:left w:val="nil"/>
              <w:bottom w:val="nil"/>
              <w:right w:val="nil"/>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p>
        </w:tc>
        <w:tc>
          <w:tcPr>
            <w:tcW w:w="1183" w:type="dxa"/>
            <w:tcBorders>
              <w:top w:val="nil"/>
              <w:left w:val="nil"/>
              <w:bottom w:val="nil"/>
              <w:right w:val="nil"/>
            </w:tcBorders>
            <w:shd w:val="clear" w:color="auto" w:fill="auto"/>
            <w:vAlign w:val="center"/>
            <w:hideMark/>
          </w:tcPr>
          <w:p w:rsidR="00761AD0" w:rsidRPr="00761AD0" w:rsidRDefault="00761AD0" w:rsidP="00761AD0">
            <w:pPr>
              <w:spacing w:after="0" w:line="240" w:lineRule="auto"/>
              <w:rPr>
                <w:rFonts w:ascii="Arial" w:hAnsi="Arial" w:cs="Arial"/>
                <w:sz w:val="16"/>
                <w:szCs w:val="16"/>
              </w:rPr>
            </w:pPr>
          </w:p>
        </w:tc>
        <w:tc>
          <w:tcPr>
            <w:tcW w:w="1508" w:type="dxa"/>
            <w:tcBorders>
              <w:top w:val="nil"/>
              <w:left w:val="nil"/>
              <w:bottom w:val="nil"/>
              <w:right w:val="nil"/>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p>
        </w:tc>
        <w:tc>
          <w:tcPr>
            <w:tcW w:w="1089" w:type="dxa"/>
            <w:tcBorders>
              <w:top w:val="nil"/>
              <w:left w:val="nil"/>
              <w:bottom w:val="nil"/>
              <w:right w:val="nil"/>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p>
        </w:tc>
        <w:tc>
          <w:tcPr>
            <w:tcW w:w="1218" w:type="dxa"/>
            <w:tcBorders>
              <w:top w:val="nil"/>
              <w:left w:val="nil"/>
              <w:bottom w:val="nil"/>
              <w:right w:val="nil"/>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p>
        </w:tc>
        <w:tc>
          <w:tcPr>
            <w:tcW w:w="1072" w:type="dxa"/>
            <w:tcBorders>
              <w:top w:val="nil"/>
              <w:left w:val="nil"/>
              <w:bottom w:val="nil"/>
              <w:right w:val="nil"/>
            </w:tcBorders>
            <w:shd w:val="clear" w:color="auto" w:fill="auto"/>
            <w:noWrap/>
            <w:vAlign w:val="bottom"/>
            <w:hideMark/>
          </w:tcPr>
          <w:p w:rsidR="00761AD0" w:rsidRPr="00761AD0" w:rsidRDefault="00761AD0" w:rsidP="00761AD0">
            <w:pPr>
              <w:spacing w:after="0" w:line="240" w:lineRule="auto"/>
              <w:jc w:val="center"/>
              <w:rPr>
                <w:rFonts w:ascii="Arial" w:hAnsi="Arial" w:cs="Arial"/>
                <w:sz w:val="16"/>
                <w:szCs w:val="16"/>
              </w:rPr>
            </w:pPr>
          </w:p>
        </w:tc>
      </w:tr>
      <w:tr w:rsidR="00761AD0" w:rsidRPr="00761AD0" w:rsidTr="00F33E94">
        <w:trPr>
          <w:trHeight w:val="1050"/>
        </w:trPr>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Наименование</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proofErr w:type="spellStart"/>
            <w:r w:rsidRPr="00761AD0">
              <w:rPr>
                <w:rFonts w:ascii="Arial" w:hAnsi="Arial" w:cs="Arial"/>
                <w:sz w:val="16"/>
                <w:szCs w:val="16"/>
              </w:rPr>
              <w:t>РзПр</w:t>
            </w:r>
            <w:proofErr w:type="spellEnd"/>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ЦСР</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план на 2022 г. тыс. руб.</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 на 01.01.2023г тыс. руб.</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xml:space="preserve">% </w:t>
            </w:r>
            <w:proofErr w:type="spellStart"/>
            <w:r w:rsidRPr="00761AD0">
              <w:rPr>
                <w:rFonts w:ascii="Arial" w:hAnsi="Arial" w:cs="Arial"/>
                <w:sz w:val="16"/>
                <w:szCs w:val="16"/>
              </w:rPr>
              <w:t>исполн</w:t>
            </w:r>
            <w:proofErr w:type="spellEnd"/>
            <w:r w:rsidRPr="00761AD0">
              <w:rPr>
                <w:rFonts w:ascii="Arial" w:hAnsi="Arial" w:cs="Arial"/>
                <w:sz w:val="16"/>
                <w:szCs w:val="16"/>
              </w:rPr>
              <w:t>. к году</w:t>
            </w:r>
          </w:p>
        </w:tc>
      </w:tr>
      <w:tr w:rsidR="00761AD0" w:rsidRPr="00761AD0" w:rsidTr="00F33E94">
        <w:trPr>
          <w:trHeight w:val="58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rPr>
                <w:rFonts w:ascii="Arial" w:hAnsi="Arial" w:cs="Arial"/>
                <w:b/>
                <w:bCs/>
                <w:sz w:val="16"/>
                <w:szCs w:val="16"/>
              </w:rPr>
            </w:pPr>
            <w:r w:rsidRPr="00761AD0">
              <w:rPr>
                <w:rFonts w:ascii="Arial" w:hAnsi="Arial" w:cs="Arial"/>
                <w:b/>
                <w:bCs/>
                <w:sz w:val="16"/>
                <w:szCs w:val="16"/>
              </w:rPr>
              <w:t>Муниципальные программы  сельских поселений</w:t>
            </w:r>
          </w:p>
        </w:tc>
        <w:tc>
          <w:tcPr>
            <w:tcW w:w="1183"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0503</w:t>
            </w:r>
          </w:p>
        </w:tc>
        <w:tc>
          <w:tcPr>
            <w:tcW w:w="150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13WF255550</w:t>
            </w:r>
          </w:p>
        </w:tc>
        <w:tc>
          <w:tcPr>
            <w:tcW w:w="108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207,8</w:t>
            </w:r>
          </w:p>
        </w:tc>
        <w:tc>
          <w:tcPr>
            <w:tcW w:w="121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207,8</w:t>
            </w:r>
          </w:p>
        </w:tc>
        <w:tc>
          <w:tcPr>
            <w:tcW w:w="1072"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9"/>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в том числе</w:t>
            </w:r>
          </w:p>
        </w:tc>
        <w:tc>
          <w:tcPr>
            <w:tcW w:w="1183"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rPr>
                <w:rFonts w:ascii="Arial" w:hAnsi="Arial" w:cs="Arial"/>
                <w:i/>
                <w:iCs/>
                <w:sz w:val="16"/>
                <w:szCs w:val="16"/>
              </w:rPr>
            </w:pPr>
            <w:r w:rsidRPr="00761AD0">
              <w:rPr>
                <w:rFonts w:ascii="Arial" w:hAnsi="Arial" w:cs="Arial"/>
                <w:i/>
                <w:iCs/>
                <w:sz w:val="16"/>
                <w:szCs w:val="16"/>
              </w:rPr>
              <w:t> </w:t>
            </w:r>
          </w:p>
        </w:tc>
        <w:tc>
          <w:tcPr>
            <w:tcW w:w="150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08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i/>
                <w:iCs/>
                <w:sz w:val="16"/>
                <w:szCs w:val="16"/>
              </w:rPr>
            </w:pPr>
            <w:r w:rsidRPr="00761AD0">
              <w:rPr>
                <w:rFonts w:ascii="Arial" w:hAnsi="Arial" w:cs="Arial"/>
                <w:b/>
                <w:bCs/>
                <w:i/>
                <w:iCs/>
                <w:sz w:val="16"/>
                <w:szCs w:val="16"/>
              </w:rPr>
              <w:t> </w:t>
            </w:r>
          </w:p>
        </w:tc>
        <w:tc>
          <w:tcPr>
            <w:tcW w:w="1072"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r>
      <w:tr w:rsidR="00761AD0" w:rsidRPr="00761AD0" w:rsidTr="00D42429">
        <w:trPr>
          <w:trHeight w:val="102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61AD0" w:rsidRPr="00761AD0" w:rsidRDefault="00761AD0" w:rsidP="00761AD0">
            <w:pPr>
              <w:spacing w:after="0" w:line="240" w:lineRule="auto"/>
              <w:rPr>
                <w:rFonts w:ascii="Arial" w:hAnsi="Arial" w:cs="Arial"/>
                <w:sz w:val="16"/>
                <w:szCs w:val="16"/>
              </w:rPr>
            </w:pPr>
            <w:r w:rsidRPr="00761AD0">
              <w:rPr>
                <w:rFonts w:ascii="Arial" w:hAnsi="Arial" w:cs="Arial"/>
                <w:sz w:val="16"/>
                <w:szCs w:val="16"/>
              </w:rPr>
              <w:t xml:space="preserve"> "Формирование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 " (Благоустройство общественной территории (парк) по адресу: Томская область, Верхнекетский район, п. Клюквинка, ул. Центральная, 6Б) (Софинансирование)</w:t>
            </w:r>
          </w:p>
        </w:tc>
        <w:tc>
          <w:tcPr>
            <w:tcW w:w="1183" w:type="dxa"/>
            <w:tcBorders>
              <w:top w:val="nil"/>
              <w:left w:val="nil"/>
              <w:bottom w:val="single" w:sz="4" w:space="0" w:color="auto"/>
              <w:right w:val="single" w:sz="4" w:space="0" w:color="auto"/>
            </w:tcBorders>
            <w:shd w:val="clear" w:color="auto" w:fill="auto"/>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0503</w:t>
            </w:r>
          </w:p>
        </w:tc>
        <w:tc>
          <w:tcPr>
            <w:tcW w:w="150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13WF255550</w:t>
            </w:r>
          </w:p>
        </w:tc>
        <w:tc>
          <w:tcPr>
            <w:tcW w:w="1089"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207,8</w:t>
            </w:r>
          </w:p>
        </w:tc>
        <w:tc>
          <w:tcPr>
            <w:tcW w:w="1218"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207,8</w:t>
            </w:r>
          </w:p>
        </w:tc>
        <w:tc>
          <w:tcPr>
            <w:tcW w:w="1072"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r w:rsidR="00761AD0" w:rsidRPr="00761AD0" w:rsidTr="00F33E94">
        <w:trPr>
          <w:trHeight w:val="309"/>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ИТОГО</w:t>
            </w:r>
          </w:p>
        </w:tc>
        <w:tc>
          <w:tcPr>
            <w:tcW w:w="1183"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w:t>
            </w:r>
          </w:p>
        </w:tc>
        <w:tc>
          <w:tcPr>
            <w:tcW w:w="1089"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207,8</w:t>
            </w:r>
          </w:p>
        </w:tc>
        <w:tc>
          <w:tcPr>
            <w:tcW w:w="1218" w:type="dxa"/>
            <w:tcBorders>
              <w:top w:val="nil"/>
              <w:left w:val="nil"/>
              <w:bottom w:val="single" w:sz="4" w:space="0" w:color="auto"/>
              <w:right w:val="single" w:sz="4" w:space="0" w:color="auto"/>
            </w:tcBorders>
            <w:shd w:val="clear" w:color="000000" w:fill="FFFFFF"/>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207,8</w:t>
            </w:r>
          </w:p>
        </w:tc>
        <w:tc>
          <w:tcPr>
            <w:tcW w:w="1072" w:type="dxa"/>
            <w:tcBorders>
              <w:top w:val="nil"/>
              <w:left w:val="nil"/>
              <w:bottom w:val="single" w:sz="4" w:space="0" w:color="auto"/>
              <w:right w:val="single" w:sz="4" w:space="0" w:color="auto"/>
            </w:tcBorders>
            <w:shd w:val="clear" w:color="000000" w:fill="FFFFFF"/>
            <w:noWrap/>
            <w:vAlign w:val="center"/>
            <w:hideMark/>
          </w:tcPr>
          <w:p w:rsidR="00761AD0" w:rsidRPr="00761AD0" w:rsidRDefault="00761AD0" w:rsidP="00761AD0">
            <w:pPr>
              <w:spacing w:after="0" w:line="240" w:lineRule="auto"/>
              <w:jc w:val="center"/>
              <w:rPr>
                <w:rFonts w:ascii="Arial" w:hAnsi="Arial" w:cs="Arial"/>
                <w:b/>
                <w:bCs/>
                <w:sz w:val="16"/>
                <w:szCs w:val="16"/>
              </w:rPr>
            </w:pPr>
            <w:r w:rsidRPr="00761AD0">
              <w:rPr>
                <w:rFonts w:ascii="Arial" w:hAnsi="Arial" w:cs="Arial"/>
                <w:b/>
                <w:bCs/>
                <w:sz w:val="16"/>
                <w:szCs w:val="16"/>
              </w:rPr>
              <w:t>100,0</w:t>
            </w:r>
          </w:p>
        </w:tc>
      </w:tr>
    </w:tbl>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center"/>
        <w:rPr>
          <w:rFonts w:ascii="Arial" w:hAnsi="Arial" w:cs="Arial"/>
          <w:sz w:val="24"/>
          <w:szCs w:val="24"/>
        </w:rPr>
      </w:pPr>
      <w:r w:rsidRPr="00761AD0">
        <w:rPr>
          <w:rFonts w:ascii="Arial" w:hAnsi="Arial" w:cs="Arial"/>
          <w:sz w:val="24"/>
          <w:szCs w:val="24"/>
        </w:rPr>
        <w:t>Пояснительная записка</w:t>
      </w:r>
    </w:p>
    <w:p w:rsidR="00761AD0" w:rsidRPr="00761AD0" w:rsidRDefault="00761AD0" w:rsidP="00761AD0">
      <w:pPr>
        <w:spacing w:after="0" w:line="240" w:lineRule="auto"/>
        <w:jc w:val="center"/>
        <w:rPr>
          <w:rFonts w:ascii="Arial" w:hAnsi="Arial" w:cs="Arial"/>
          <w:sz w:val="24"/>
          <w:szCs w:val="24"/>
        </w:rPr>
      </w:pPr>
      <w:r w:rsidRPr="00761AD0">
        <w:rPr>
          <w:rFonts w:ascii="Arial" w:hAnsi="Arial" w:cs="Arial"/>
          <w:sz w:val="24"/>
          <w:szCs w:val="24"/>
        </w:rPr>
        <w:t>к отчету об исполнении бюджета</w:t>
      </w:r>
    </w:p>
    <w:p w:rsidR="00761AD0" w:rsidRPr="00761AD0" w:rsidRDefault="00761AD0" w:rsidP="00761AD0">
      <w:pPr>
        <w:spacing w:after="0" w:line="240" w:lineRule="auto"/>
        <w:jc w:val="center"/>
        <w:rPr>
          <w:rFonts w:ascii="Arial" w:hAnsi="Arial" w:cs="Arial"/>
          <w:sz w:val="24"/>
          <w:szCs w:val="24"/>
        </w:rPr>
      </w:pPr>
      <w:r w:rsidRPr="00761AD0">
        <w:rPr>
          <w:rFonts w:ascii="Arial" w:hAnsi="Arial" w:cs="Arial"/>
          <w:sz w:val="24"/>
          <w:szCs w:val="24"/>
        </w:rPr>
        <w:t>муниципального образования Клюквинское сельское поселение</w:t>
      </w:r>
    </w:p>
    <w:p w:rsidR="00761AD0" w:rsidRPr="00761AD0" w:rsidRDefault="00761AD0" w:rsidP="00761AD0">
      <w:pPr>
        <w:spacing w:after="0" w:line="240" w:lineRule="auto"/>
        <w:jc w:val="center"/>
        <w:rPr>
          <w:rFonts w:ascii="Arial" w:hAnsi="Arial" w:cs="Arial"/>
          <w:sz w:val="24"/>
          <w:szCs w:val="24"/>
        </w:rPr>
      </w:pPr>
      <w:r w:rsidRPr="00761AD0">
        <w:rPr>
          <w:rFonts w:ascii="Arial" w:hAnsi="Arial" w:cs="Arial"/>
          <w:sz w:val="24"/>
          <w:szCs w:val="24"/>
        </w:rPr>
        <w:t>Верхнекетского района Томской области за 2022 год</w:t>
      </w:r>
    </w:p>
    <w:p w:rsidR="00761AD0" w:rsidRPr="00761AD0" w:rsidRDefault="00761AD0" w:rsidP="00761AD0">
      <w:pPr>
        <w:spacing w:after="0" w:line="240" w:lineRule="auto"/>
        <w:jc w:val="center"/>
        <w:rPr>
          <w:rFonts w:ascii="Arial" w:hAnsi="Arial" w:cs="Arial"/>
          <w:sz w:val="24"/>
          <w:szCs w:val="24"/>
        </w:rPr>
      </w:pPr>
    </w:p>
    <w:p w:rsidR="00761AD0" w:rsidRPr="00761AD0" w:rsidRDefault="00761AD0" w:rsidP="00761AD0">
      <w:pPr>
        <w:spacing w:after="0" w:line="240" w:lineRule="auto"/>
        <w:jc w:val="center"/>
        <w:rPr>
          <w:rFonts w:ascii="Arial" w:hAnsi="Arial" w:cs="Arial"/>
          <w:b/>
          <w:sz w:val="24"/>
          <w:szCs w:val="24"/>
        </w:rPr>
      </w:pPr>
      <w:r w:rsidRPr="00761AD0">
        <w:rPr>
          <w:rFonts w:ascii="Arial" w:hAnsi="Arial" w:cs="Arial"/>
          <w:b/>
          <w:sz w:val="24"/>
          <w:szCs w:val="24"/>
        </w:rPr>
        <w:t>ДОХОДЫ</w:t>
      </w:r>
    </w:p>
    <w:p w:rsidR="00761AD0" w:rsidRPr="00761AD0" w:rsidRDefault="00761AD0" w:rsidP="00761AD0">
      <w:pPr>
        <w:spacing w:after="0" w:line="240" w:lineRule="auto"/>
        <w:ind w:firstLine="720"/>
        <w:jc w:val="both"/>
        <w:rPr>
          <w:rFonts w:ascii="Arial" w:hAnsi="Arial" w:cs="Arial"/>
          <w:sz w:val="24"/>
          <w:szCs w:val="24"/>
        </w:rPr>
      </w:pPr>
      <w:r w:rsidRPr="00761AD0">
        <w:rPr>
          <w:rFonts w:ascii="Arial" w:hAnsi="Arial" w:cs="Arial"/>
          <w:sz w:val="24"/>
          <w:szCs w:val="24"/>
        </w:rPr>
        <w:t xml:space="preserve">Доходы местного бюджета за 2022 год исполнены в сумме 12998,7 тыс. руб. при плане 12918,1 тыс. руб., что составляет  100,6 %. </w:t>
      </w:r>
    </w:p>
    <w:p w:rsidR="00761AD0" w:rsidRPr="00761AD0" w:rsidRDefault="00761AD0" w:rsidP="00761AD0">
      <w:pPr>
        <w:spacing w:after="0" w:line="240" w:lineRule="auto"/>
        <w:ind w:firstLine="720"/>
        <w:jc w:val="both"/>
        <w:rPr>
          <w:rFonts w:ascii="Arial" w:hAnsi="Arial" w:cs="Arial"/>
          <w:sz w:val="24"/>
          <w:szCs w:val="24"/>
        </w:rPr>
      </w:pPr>
      <w:r w:rsidRPr="00761AD0">
        <w:rPr>
          <w:rFonts w:ascii="Arial" w:hAnsi="Arial" w:cs="Arial"/>
          <w:sz w:val="24"/>
          <w:szCs w:val="24"/>
        </w:rPr>
        <w:t>Исполнение доходной части бюджета за 2022 год характеризуется следующими  показателями:</w:t>
      </w:r>
    </w:p>
    <w:tbl>
      <w:tblPr>
        <w:tblW w:w="98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4536"/>
        <w:gridCol w:w="992"/>
        <w:gridCol w:w="1134"/>
        <w:gridCol w:w="1179"/>
      </w:tblGrid>
      <w:tr w:rsidR="00761AD0" w:rsidRPr="00761AD0" w:rsidTr="00D42429">
        <w:trPr>
          <w:trHeight w:val="111"/>
        </w:trPr>
        <w:tc>
          <w:tcPr>
            <w:tcW w:w="1986" w:type="dxa"/>
            <w:shd w:val="clear" w:color="auto" w:fill="auto"/>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Код</w:t>
            </w:r>
          </w:p>
        </w:tc>
        <w:tc>
          <w:tcPr>
            <w:tcW w:w="4536" w:type="dxa"/>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Наименование показателей</w:t>
            </w:r>
          </w:p>
        </w:tc>
        <w:tc>
          <w:tcPr>
            <w:tcW w:w="992" w:type="dxa"/>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План</w:t>
            </w:r>
          </w:p>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 2022г</w:t>
            </w:r>
          </w:p>
        </w:tc>
        <w:tc>
          <w:tcPr>
            <w:tcW w:w="1134" w:type="dxa"/>
            <w:shd w:val="clear" w:color="auto" w:fill="auto"/>
            <w:noWrap/>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Кассовое исполнение</w:t>
            </w:r>
          </w:p>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2022 год</w:t>
            </w:r>
          </w:p>
        </w:tc>
        <w:tc>
          <w:tcPr>
            <w:tcW w:w="1179" w:type="dxa"/>
            <w:vAlign w:val="center"/>
          </w:tcPr>
          <w:p w:rsidR="00761AD0" w:rsidRPr="00761AD0" w:rsidRDefault="00761AD0" w:rsidP="00761AD0">
            <w:pPr>
              <w:spacing w:after="0" w:line="240" w:lineRule="auto"/>
              <w:jc w:val="center"/>
              <w:rPr>
                <w:rFonts w:ascii="Arial" w:hAnsi="Arial" w:cs="Arial"/>
                <w:sz w:val="16"/>
                <w:szCs w:val="16"/>
              </w:rPr>
            </w:pPr>
          </w:p>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 исполнения</w:t>
            </w:r>
          </w:p>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к отчетному периоду</w:t>
            </w:r>
          </w:p>
          <w:p w:rsidR="00761AD0" w:rsidRPr="00761AD0" w:rsidRDefault="00761AD0" w:rsidP="00761AD0">
            <w:pPr>
              <w:spacing w:after="0" w:line="240" w:lineRule="auto"/>
              <w:jc w:val="center"/>
              <w:rPr>
                <w:rFonts w:ascii="Arial" w:hAnsi="Arial" w:cs="Arial"/>
                <w:sz w:val="16"/>
                <w:szCs w:val="16"/>
              </w:rPr>
            </w:pPr>
          </w:p>
        </w:tc>
      </w:tr>
      <w:tr w:rsidR="00761AD0" w:rsidRPr="00761AD0" w:rsidTr="00D42429">
        <w:trPr>
          <w:trHeight w:val="311"/>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101 00000 00 0000 000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820,0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882,1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107,6</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101 02000 01 0000 110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820,0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882,1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107,6</w:t>
            </w:r>
          </w:p>
        </w:tc>
      </w:tr>
      <w:tr w:rsidR="00761AD0" w:rsidRPr="00761AD0" w:rsidTr="00D42429">
        <w:trPr>
          <w:trHeight w:val="643"/>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p>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103 00000 00 0000 000</w:t>
            </w:r>
          </w:p>
          <w:p w:rsidR="00761AD0" w:rsidRPr="00761AD0" w:rsidRDefault="00761AD0" w:rsidP="00761AD0">
            <w:pPr>
              <w:spacing w:after="0" w:line="240" w:lineRule="auto"/>
              <w:jc w:val="both"/>
              <w:rPr>
                <w:rFonts w:ascii="Arial" w:hAnsi="Arial" w:cs="Arial"/>
                <w:b/>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Налоги на товары (работы, услуги), реализуемые на территории РФ</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650,0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641,3</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98,7</w:t>
            </w:r>
          </w:p>
        </w:tc>
      </w:tr>
      <w:tr w:rsidR="00761AD0" w:rsidRPr="00761AD0" w:rsidTr="00D42429">
        <w:trPr>
          <w:trHeight w:val="300"/>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10302000010000110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Акцизы по подакцизным товарам, производимым на территории РФ</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650,0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641,3</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98,7</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106 00000 00 0000 000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Налоги на имущество</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203,0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215,6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106,2</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106 01030 10 0000 110</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135,6</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144,6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106,6</w:t>
            </w:r>
          </w:p>
        </w:tc>
      </w:tr>
      <w:tr w:rsidR="00761AD0" w:rsidRPr="00761AD0" w:rsidTr="00D42429">
        <w:trPr>
          <w:trHeight w:val="208"/>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106 06000 00 0000 110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Земельный налог</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67,4</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71,0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105,3</w:t>
            </w:r>
          </w:p>
        </w:tc>
      </w:tr>
      <w:tr w:rsidR="00761AD0" w:rsidRPr="00761AD0" w:rsidTr="00D42429">
        <w:trPr>
          <w:trHeight w:val="174"/>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10606033100000110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18,4</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18,4</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174"/>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1060604310000011</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49,0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52,6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107,3</w:t>
            </w:r>
          </w:p>
        </w:tc>
      </w:tr>
      <w:tr w:rsidR="00761AD0" w:rsidRPr="00761AD0" w:rsidTr="00D42429">
        <w:trPr>
          <w:trHeight w:val="139"/>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108 00000 00 0000 000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Государственная пошлина</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16,9</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17,9</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105,9</w:t>
            </w:r>
          </w:p>
        </w:tc>
      </w:tr>
      <w:tr w:rsidR="00761AD0" w:rsidRPr="00761AD0" w:rsidTr="00D42429">
        <w:trPr>
          <w:trHeight w:val="589"/>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108 04020 01 1000 110</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Государственная пошлина за совершение нотариальных действий должностными лицами ОМСУ, уполномоченными в соответствии с законодательными актами РФ на совершение нотариальных действий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16,9</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17,9</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105,9</w:t>
            </w:r>
          </w:p>
        </w:tc>
      </w:tr>
      <w:tr w:rsidR="00761AD0" w:rsidRPr="00761AD0" w:rsidTr="00D42429">
        <w:trPr>
          <w:trHeight w:val="234"/>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autoSpaceDE w:val="0"/>
              <w:autoSpaceDN w:val="0"/>
              <w:adjustRightInd w:val="0"/>
              <w:spacing w:after="0" w:line="240" w:lineRule="auto"/>
              <w:jc w:val="both"/>
              <w:rPr>
                <w:rFonts w:ascii="Arial" w:hAnsi="Arial" w:cs="Arial"/>
                <w:b/>
                <w:bCs/>
                <w:color w:val="000000"/>
                <w:sz w:val="16"/>
                <w:szCs w:val="16"/>
              </w:rPr>
            </w:pPr>
            <w:r w:rsidRPr="00761AD0">
              <w:rPr>
                <w:rFonts w:ascii="Arial" w:hAnsi="Arial" w:cs="Arial"/>
                <w:b/>
                <w:bCs/>
                <w:color w:val="000000"/>
                <w:sz w:val="16"/>
                <w:szCs w:val="16"/>
              </w:rPr>
              <w:t>111 00000 00 0000 000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autoSpaceDE w:val="0"/>
              <w:autoSpaceDN w:val="0"/>
              <w:adjustRightInd w:val="0"/>
              <w:spacing w:after="0" w:line="240" w:lineRule="auto"/>
              <w:jc w:val="both"/>
              <w:rPr>
                <w:rFonts w:ascii="Arial" w:hAnsi="Arial" w:cs="Arial"/>
                <w:b/>
                <w:bCs/>
                <w:color w:val="000000"/>
                <w:sz w:val="16"/>
                <w:szCs w:val="16"/>
              </w:rPr>
            </w:pPr>
            <w:r w:rsidRPr="00761AD0">
              <w:rPr>
                <w:rFonts w:ascii="Arial" w:hAnsi="Arial" w:cs="Arial"/>
                <w:b/>
                <w:bCs/>
                <w:color w:val="000000"/>
                <w:sz w:val="16"/>
                <w:szCs w:val="16"/>
              </w:rPr>
              <w:t>Доходы от использования имущества, находящегося в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161,1</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170,1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105,6</w:t>
            </w:r>
          </w:p>
        </w:tc>
      </w:tr>
      <w:tr w:rsidR="00761AD0" w:rsidRPr="00761AD0" w:rsidTr="00D42429">
        <w:trPr>
          <w:trHeight w:val="735"/>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111 05025 10 0000 120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0,2</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0,2</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735"/>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111 05035 10 0000 120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18,9</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18,9</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793"/>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111 09045 10 0000 120</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142,0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151,0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106,3</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113 00000 00 0000 000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Доходы от оказания платных услуг (работ) и компенсации затрат государства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91,6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105,3</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113 02995 10 0000 130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Прочие доходы от компенсации затрат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91,6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105,3</w:t>
            </w:r>
          </w:p>
        </w:tc>
      </w:tr>
      <w:tr w:rsidR="00761AD0" w:rsidRPr="00761AD0" w:rsidTr="00D42429">
        <w:trPr>
          <w:trHeight w:val="19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116 00000 00 0000 000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Прочие поступления от денежных взысканий (Штрафов)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1,5</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100,0</w:t>
            </w:r>
          </w:p>
        </w:tc>
      </w:tr>
      <w:tr w:rsidR="00761AD0" w:rsidRPr="00761AD0" w:rsidTr="00D42429">
        <w:trPr>
          <w:trHeight w:val="243"/>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116 02020 02 0000 140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1,5</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11715000 00 0000 150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bCs/>
                <w:sz w:val="16"/>
                <w:szCs w:val="16"/>
              </w:rPr>
            </w:pPr>
            <w:r w:rsidRPr="00761AD0">
              <w:rPr>
                <w:rFonts w:ascii="Arial" w:hAnsi="Arial" w:cs="Arial"/>
                <w:b/>
                <w:bCs/>
                <w:sz w:val="16"/>
                <w:szCs w:val="16"/>
              </w:rPr>
              <w:t>ИНИЦИАТИВНЫЕ ПЛАТЕЖИ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bCs/>
                <w:color w:val="000000"/>
                <w:sz w:val="16"/>
                <w:szCs w:val="16"/>
              </w:rPr>
            </w:pPr>
            <w:r w:rsidRPr="00761AD0">
              <w:rPr>
                <w:rFonts w:ascii="Arial" w:hAnsi="Arial" w:cs="Arial"/>
                <w:b/>
                <w:bCs/>
                <w:color w:val="000000"/>
                <w:sz w:val="16"/>
                <w:szCs w:val="16"/>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bCs/>
                <w:color w:val="000000"/>
                <w:sz w:val="16"/>
                <w:szCs w:val="16"/>
              </w:rPr>
            </w:pPr>
            <w:r w:rsidRPr="00761AD0">
              <w:rPr>
                <w:rFonts w:ascii="Arial" w:hAnsi="Arial" w:cs="Arial"/>
                <w:b/>
                <w:bCs/>
                <w:color w:val="000000"/>
                <w:sz w:val="16"/>
                <w:szCs w:val="16"/>
              </w:rPr>
              <w:t>140,0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bCs/>
                <w:sz w:val="16"/>
                <w:szCs w:val="16"/>
              </w:rPr>
            </w:pPr>
            <w:r w:rsidRPr="00761AD0">
              <w:rPr>
                <w:rFonts w:ascii="Arial" w:hAnsi="Arial" w:cs="Arial"/>
                <w:b/>
                <w:bCs/>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11715030 10 0000 150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Инициативные платежи, зачисляемые в 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140,0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11715030 10 0001 150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Инициативные платежи населения, юридических лиц и ИП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140,0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Итого налоговых и неналоговых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2079,5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2160,1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103,9</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200 00000 00 0000 000</w:t>
            </w:r>
          </w:p>
          <w:p w:rsidR="00761AD0" w:rsidRPr="00761AD0" w:rsidRDefault="00761AD0" w:rsidP="00761AD0">
            <w:pPr>
              <w:spacing w:after="0" w:line="240" w:lineRule="auto"/>
              <w:jc w:val="both"/>
              <w:rPr>
                <w:rFonts w:ascii="Arial" w:hAnsi="Arial" w:cs="Arial"/>
                <w:b/>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10838,6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10838,6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rPr>
                <w:rFonts w:ascii="Arial" w:hAnsi="Arial" w:cs="Arial"/>
                <w:b/>
                <w:sz w:val="16"/>
                <w:szCs w:val="16"/>
              </w:rPr>
            </w:pPr>
            <w:r w:rsidRPr="00761AD0">
              <w:rPr>
                <w:rFonts w:ascii="Arial" w:hAnsi="Arial" w:cs="Arial"/>
                <w:b/>
                <w:sz w:val="16"/>
                <w:szCs w:val="16"/>
              </w:rPr>
              <w:t>100,0</w:t>
            </w:r>
          </w:p>
        </w:tc>
      </w:tr>
      <w:tr w:rsidR="00761AD0" w:rsidRPr="00761AD0" w:rsidTr="00D42429">
        <w:trPr>
          <w:trHeight w:val="111"/>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202 15001 10 0000 150</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Дотация бюджетам сельских поселений на выравнивание  бюджетной обеспеченности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3483,4</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3483,4</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406"/>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20225555100000150</w:t>
            </w: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color w:val="000000"/>
                <w:sz w:val="16"/>
                <w:szCs w:val="16"/>
              </w:rPr>
            </w:pPr>
            <w:r w:rsidRPr="00761AD0">
              <w:rPr>
                <w:rFonts w:ascii="Arial" w:hAnsi="Arial" w:cs="Arial"/>
                <w:color w:val="000000"/>
                <w:sz w:val="16"/>
                <w:szCs w:val="16"/>
              </w:rPr>
              <w:t>Субсидии бюджетам сельских поселений на реализацию программ формирования современной городской среды в рамках реализации регионального проекта "Формирование комфортной городской среды" за счет средств федерального и областного бюджетов</w:t>
            </w:r>
          </w:p>
          <w:p w:rsidR="00761AD0" w:rsidRPr="00761AD0" w:rsidRDefault="00761AD0" w:rsidP="00761AD0">
            <w:pPr>
              <w:spacing w:after="0" w:line="240" w:lineRule="auto"/>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3949,1</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3949,1</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406"/>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202 35118 10 000 150</w:t>
            </w: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Субвенция  бюджетам сельских поселений на осуществление первичного воинского учета на территориях, где отсутствуют военные комиссариаты </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187,6</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187,6</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239"/>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202 49999 10 0000 150</w:t>
            </w: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Прочие межбюджетные трансферты, передаваемые бюджетам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3098,5</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3098,5</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709"/>
        </w:trPr>
        <w:tc>
          <w:tcPr>
            <w:tcW w:w="1986"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202 40014 10 0000 151</w:t>
            </w:r>
          </w:p>
          <w:p w:rsidR="00761AD0" w:rsidRPr="00761AD0" w:rsidRDefault="00761AD0" w:rsidP="00761AD0">
            <w:pPr>
              <w:spacing w:after="0" w:line="240" w:lineRule="auto"/>
              <w:jc w:val="both"/>
              <w:rPr>
                <w:rFonts w:ascii="Arial" w:hAnsi="Arial" w:cs="Arial"/>
                <w:sz w:val="16"/>
                <w:szCs w:val="16"/>
              </w:rPr>
            </w:pPr>
          </w:p>
          <w:p w:rsidR="00761AD0" w:rsidRPr="00761AD0" w:rsidRDefault="00761AD0" w:rsidP="00761AD0">
            <w:pPr>
              <w:spacing w:after="0" w:line="240" w:lineRule="auto"/>
              <w:jc w:val="both"/>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120,0</w:t>
            </w:r>
          </w:p>
        </w:tc>
        <w:tc>
          <w:tcPr>
            <w:tcW w:w="1134" w:type="dxa"/>
            <w:tcBorders>
              <w:top w:val="single" w:sz="4" w:space="0" w:color="auto"/>
              <w:left w:val="single" w:sz="4" w:space="0" w:color="auto"/>
              <w:bottom w:val="single" w:sz="4" w:space="0" w:color="auto"/>
              <w:right w:val="single" w:sz="4" w:space="0" w:color="auto"/>
            </w:tcBorders>
            <w:noWrap/>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120,0</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100,0</w:t>
            </w:r>
          </w:p>
        </w:tc>
      </w:tr>
      <w:tr w:rsidR="00761AD0" w:rsidRPr="00761AD0" w:rsidTr="00D42429">
        <w:trPr>
          <w:trHeight w:val="332"/>
        </w:trPr>
        <w:tc>
          <w:tcPr>
            <w:tcW w:w="1986" w:type="dxa"/>
            <w:tcBorders>
              <w:top w:val="single" w:sz="4" w:space="0" w:color="auto"/>
              <w:left w:val="single" w:sz="4" w:space="0" w:color="auto"/>
              <w:bottom w:val="single" w:sz="4" w:space="0" w:color="auto"/>
              <w:right w:val="single" w:sz="4" w:space="0" w:color="auto"/>
            </w:tcBorders>
            <w:noWrap/>
            <w:vAlign w:val="bottom"/>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Всего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12918,1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12998,7</w:t>
            </w:r>
          </w:p>
        </w:tc>
        <w:tc>
          <w:tcPr>
            <w:tcW w:w="1179" w:type="dxa"/>
            <w:tcBorders>
              <w:top w:val="single" w:sz="4" w:space="0" w:color="auto"/>
              <w:left w:val="single" w:sz="4" w:space="0" w:color="auto"/>
              <w:bottom w:val="single" w:sz="4" w:space="0" w:color="auto"/>
              <w:right w:val="single" w:sz="4" w:space="0" w:color="auto"/>
            </w:tcBorders>
            <w:vAlign w:val="center"/>
          </w:tcPr>
          <w:p w:rsidR="00761AD0" w:rsidRPr="00761AD0" w:rsidRDefault="00761AD0" w:rsidP="00761AD0">
            <w:pPr>
              <w:spacing w:after="0" w:line="240" w:lineRule="auto"/>
              <w:jc w:val="both"/>
              <w:rPr>
                <w:rFonts w:ascii="Arial" w:hAnsi="Arial" w:cs="Arial"/>
                <w:b/>
                <w:sz w:val="16"/>
                <w:szCs w:val="16"/>
              </w:rPr>
            </w:pPr>
            <w:r w:rsidRPr="00761AD0">
              <w:rPr>
                <w:rFonts w:ascii="Arial" w:hAnsi="Arial" w:cs="Arial"/>
                <w:b/>
                <w:sz w:val="16"/>
                <w:szCs w:val="16"/>
              </w:rPr>
              <w:t>100,6</w:t>
            </w:r>
          </w:p>
        </w:tc>
      </w:tr>
    </w:tbl>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 xml:space="preserve">            Налоговые и неналоговые доходы за 2022 год  поступили в объеме  2160,1 тыс. руб. при плане 2079,5 тыс. руб.  что составляет 103,9%.</w:t>
      </w:r>
    </w:p>
    <w:p w:rsidR="00761AD0" w:rsidRPr="00761AD0" w:rsidRDefault="00761AD0" w:rsidP="00761AD0">
      <w:pPr>
        <w:spacing w:after="0" w:line="240" w:lineRule="auto"/>
        <w:ind w:firstLineChars="100" w:firstLine="240"/>
        <w:jc w:val="both"/>
        <w:rPr>
          <w:rFonts w:ascii="Arial" w:hAnsi="Arial" w:cs="Arial"/>
          <w:sz w:val="24"/>
          <w:szCs w:val="24"/>
        </w:rPr>
      </w:pPr>
      <w:r w:rsidRPr="00761AD0">
        <w:rPr>
          <w:rFonts w:ascii="Arial" w:hAnsi="Arial" w:cs="Arial"/>
          <w:sz w:val="24"/>
          <w:szCs w:val="24"/>
        </w:rPr>
        <w:t>Безвозмездные поступления за 2022 год поступили в объеме 10838,6 тыс. руб. при плане 10838,6 тыс. руб. что составляет 100%.</w:t>
      </w:r>
    </w:p>
    <w:p w:rsidR="00761AD0" w:rsidRPr="00761AD0" w:rsidRDefault="00761AD0" w:rsidP="00761AD0">
      <w:pPr>
        <w:spacing w:after="0" w:line="240" w:lineRule="auto"/>
        <w:jc w:val="both"/>
        <w:rPr>
          <w:rFonts w:ascii="Arial" w:hAnsi="Arial" w:cs="Arial"/>
          <w:sz w:val="24"/>
          <w:szCs w:val="24"/>
        </w:rPr>
      </w:pPr>
    </w:p>
    <w:p w:rsidR="00761AD0" w:rsidRPr="00761AD0" w:rsidRDefault="00761AD0" w:rsidP="00761AD0">
      <w:pPr>
        <w:spacing w:after="0" w:line="240" w:lineRule="auto"/>
        <w:jc w:val="both"/>
        <w:rPr>
          <w:rFonts w:ascii="Arial" w:hAnsi="Arial" w:cs="Arial"/>
          <w:b/>
          <w:i/>
          <w:sz w:val="24"/>
          <w:szCs w:val="24"/>
        </w:rPr>
      </w:pPr>
      <w:r w:rsidRPr="00761AD0">
        <w:rPr>
          <w:rFonts w:ascii="Arial" w:hAnsi="Arial" w:cs="Arial"/>
          <w:b/>
          <w:i/>
          <w:sz w:val="24"/>
          <w:szCs w:val="24"/>
        </w:rPr>
        <w:t>РАСХОДЫ</w:t>
      </w:r>
    </w:p>
    <w:p w:rsidR="00761AD0" w:rsidRPr="00761AD0" w:rsidRDefault="00761AD0" w:rsidP="00761AD0">
      <w:pPr>
        <w:spacing w:after="0" w:line="240" w:lineRule="auto"/>
        <w:ind w:firstLine="720"/>
        <w:jc w:val="both"/>
        <w:rPr>
          <w:rFonts w:ascii="Arial" w:hAnsi="Arial" w:cs="Arial"/>
          <w:sz w:val="24"/>
          <w:szCs w:val="24"/>
        </w:rPr>
      </w:pPr>
      <w:r w:rsidRPr="00761AD0">
        <w:rPr>
          <w:rFonts w:ascii="Arial" w:hAnsi="Arial" w:cs="Arial"/>
          <w:sz w:val="24"/>
          <w:szCs w:val="24"/>
        </w:rPr>
        <w:t xml:space="preserve">Расходы бюджета муниципального образования Клюквинское сельское поселение Верхнекетского района Томской области за 2022 год  исполнены на  98,6 % , что составляет 12993,9 тыс. рублей при плане 13183,5 тыс. руб. </w:t>
      </w:r>
    </w:p>
    <w:p w:rsidR="00761AD0" w:rsidRPr="00761AD0" w:rsidRDefault="00761AD0" w:rsidP="00761AD0">
      <w:pPr>
        <w:spacing w:after="0" w:line="240" w:lineRule="auto"/>
        <w:ind w:firstLine="720"/>
        <w:jc w:val="both"/>
        <w:rPr>
          <w:rFonts w:ascii="Arial" w:hAnsi="Arial" w:cs="Arial"/>
          <w:sz w:val="24"/>
          <w:szCs w:val="24"/>
        </w:rPr>
      </w:pPr>
      <w:r w:rsidRPr="00761AD0">
        <w:rPr>
          <w:rFonts w:ascii="Arial" w:hAnsi="Arial" w:cs="Arial"/>
          <w:sz w:val="24"/>
          <w:szCs w:val="24"/>
        </w:rPr>
        <w:t>По разделам функциональной классификации расходов за 2022 год исполнение бюджета сложилось следующим образом:</w:t>
      </w:r>
    </w:p>
    <w:p w:rsidR="00761AD0" w:rsidRPr="00761AD0" w:rsidRDefault="00761AD0" w:rsidP="00761AD0">
      <w:pPr>
        <w:spacing w:after="0" w:line="240" w:lineRule="auto"/>
        <w:ind w:firstLine="720"/>
        <w:jc w:val="both"/>
        <w:rPr>
          <w:rFonts w:ascii="Arial" w:hAnsi="Arial" w:cs="Arial"/>
          <w:sz w:val="16"/>
          <w:szCs w:val="16"/>
        </w:rPr>
      </w:pPr>
    </w:p>
    <w:tbl>
      <w:tblPr>
        <w:tblW w:w="96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050"/>
        <w:gridCol w:w="1521"/>
        <w:gridCol w:w="1535"/>
        <w:gridCol w:w="1508"/>
      </w:tblGrid>
      <w:tr w:rsidR="00761AD0" w:rsidRPr="00761AD0" w:rsidTr="00F33E94">
        <w:trPr>
          <w:trHeight w:val="1798"/>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Код раздела по КФСР</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Наименование показателя</w:t>
            </w:r>
          </w:p>
        </w:tc>
        <w:tc>
          <w:tcPr>
            <w:tcW w:w="1521"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План на 2022 год</w:t>
            </w:r>
          </w:p>
        </w:tc>
        <w:tc>
          <w:tcPr>
            <w:tcW w:w="1535"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Кассовое исполнение</w:t>
            </w:r>
          </w:p>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на </w:t>
            </w:r>
          </w:p>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01.01.2023г </w:t>
            </w:r>
          </w:p>
        </w:tc>
        <w:tc>
          <w:tcPr>
            <w:tcW w:w="1508"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исполнения к  году</w:t>
            </w:r>
          </w:p>
        </w:tc>
      </w:tr>
      <w:tr w:rsidR="00761AD0" w:rsidRPr="00761AD0" w:rsidTr="00F33E94">
        <w:trPr>
          <w:trHeight w:val="293"/>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0102</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Управление</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1212,5</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1212,5</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0104</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Управление</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3746,2</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3725,9</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99,5</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0107</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Обеспечение проведения выборов и референдумов</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89,2</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89,2</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0111</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Резервные фонды</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11,1</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0,0</w:t>
            </w:r>
          </w:p>
        </w:tc>
      </w:tr>
      <w:tr w:rsidR="00761AD0" w:rsidRPr="00761AD0" w:rsidTr="00F33E94">
        <w:trPr>
          <w:trHeight w:val="569"/>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0113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Другие общегосударственные расходы</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95,6</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94,9</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99,3</w:t>
            </w:r>
          </w:p>
        </w:tc>
      </w:tr>
      <w:tr w:rsidR="00761AD0" w:rsidRPr="00761AD0" w:rsidTr="00F33E94">
        <w:trPr>
          <w:trHeight w:val="569"/>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0203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Мобилизационная и вневойсковая подготовка</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187,6</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187,6</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0310</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22,0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22,0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7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0409</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Дорожное хозяйство</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932,0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845,0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90,7</w:t>
            </w:r>
          </w:p>
        </w:tc>
      </w:tr>
      <w:tr w:rsidR="00761AD0" w:rsidRPr="00761AD0" w:rsidTr="00F33E94">
        <w:trPr>
          <w:trHeight w:val="554"/>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0412</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Другие вопросы в области национальной экономики</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323"/>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0501</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Жилищное хозяйство</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142,0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84,7</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59,6</w:t>
            </w:r>
          </w:p>
        </w:tc>
      </w:tr>
      <w:tr w:rsidR="00761AD0" w:rsidRPr="00761AD0" w:rsidTr="00F33E94">
        <w:trPr>
          <w:trHeight w:val="323"/>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0502</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Коммунальное хозяйство</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510,8</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510,8</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427"/>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0503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Благоустройство</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5603,3</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5590,2</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99,8</w:t>
            </w:r>
          </w:p>
        </w:tc>
      </w:tr>
      <w:tr w:rsidR="00761AD0" w:rsidRPr="00761AD0" w:rsidTr="00F33E94">
        <w:trPr>
          <w:trHeight w:val="407"/>
        </w:trPr>
        <w:tc>
          <w:tcPr>
            <w:tcW w:w="993" w:type="dxa"/>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0707</w:t>
            </w:r>
          </w:p>
        </w:tc>
        <w:tc>
          <w:tcPr>
            <w:tcW w:w="4050" w:type="dxa"/>
            <w:vAlign w:val="center"/>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Молодежная политика</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2,3</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2,3</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569"/>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1003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Социальное обеспечение населения</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216,0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216,0</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88"/>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1101</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Физическая культура  </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99,0</w:t>
            </w:r>
          </w:p>
        </w:tc>
      </w:tr>
      <w:tr w:rsidR="00761AD0" w:rsidRPr="00761AD0" w:rsidTr="00F33E94">
        <w:trPr>
          <w:trHeight w:val="329"/>
        </w:trPr>
        <w:tc>
          <w:tcPr>
            <w:tcW w:w="993"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1403</w:t>
            </w:r>
          </w:p>
        </w:tc>
        <w:tc>
          <w:tcPr>
            <w:tcW w:w="4050" w:type="dxa"/>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Прочие  межбюджетные трансферты общего характера</w:t>
            </w:r>
          </w:p>
        </w:tc>
        <w:tc>
          <w:tcPr>
            <w:tcW w:w="1521"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302,9</w:t>
            </w:r>
          </w:p>
        </w:tc>
        <w:tc>
          <w:tcPr>
            <w:tcW w:w="1535"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302,9</w:t>
            </w:r>
          </w:p>
        </w:tc>
        <w:tc>
          <w:tcPr>
            <w:tcW w:w="1508" w:type="dxa"/>
            <w:vAlign w:val="center"/>
          </w:tcPr>
          <w:p w:rsidR="00761AD0" w:rsidRPr="00761AD0" w:rsidRDefault="00761AD0" w:rsidP="00761AD0">
            <w:pPr>
              <w:spacing w:after="0" w:line="240" w:lineRule="auto"/>
              <w:jc w:val="center"/>
              <w:rPr>
                <w:rFonts w:ascii="Arial" w:hAnsi="Arial" w:cs="Arial"/>
                <w:sz w:val="16"/>
                <w:szCs w:val="16"/>
              </w:rPr>
            </w:pPr>
            <w:r w:rsidRPr="00761AD0">
              <w:rPr>
                <w:rFonts w:ascii="Arial" w:hAnsi="Arial" w:cs="Arial"/>
                <w:sz w:val="16"/>
                <w:szCs w:val="16"/>
              </w:rPr>
              <w:t>100,0</w:t>
            </w:r>
          </w:p>
        </w:tc>
      </w:tr>
      <w:tr w:rsidR="00761AD0" w:rsidRPr="00761AD0" w:rsidTr="00F33E94">
        <w:trPr>
          <w:trHeight w:val="293"/>
        </w:trPr>
        <w:tc>
          <w:tcPr>
            <w:tcW w:w="5043" w:type="dxa"/>
            <w:gridSpan w:val="2"/>
          </w:tcPr>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ИТОГО:</w:t>
            </w:r>
          </w:p>
        </w:tc>
        <w:tc>
          <w:tcPr>
            <w:tcW w:w="1521" w:type="dxa"/>
            <w:vAlign w:val="center"/>
          </w:tcPr>
          <w:p w:rsidR="00761AD0" w:rsidRPr="00761AD0" w:rsidRDefault="00761AD0" w:rsidP="00761AD0">
            <w:pPr>
              <w:spacing w:after="0" w:line="240" w:lineRule="auto"/>
              <w:jc w:val="center"/>
              <w:rPr>
                <w:rFonts w:ascii="Arial" w:hAnsi="Arial" w:cs="Arial"/>
                <w:b/>
                <w:sz w:val="16"/>
                <w:szCs w:val="16"/>
              </w:rPr>
            </w:pPr>
            <w:r w:rsidRPr="00761AD0">
              <w:rPr>
                <w:rFonts w:ascii="Arial" w:hAnsi="Arial" w:cs="Arial"/>
                <w:b/>
                <w:sz w:val="16"/>
                <w:szCs w:val="16"/>
              </w:rPr>
              <w:t>13183,5</w:t>
            </w:r>
          </w:p>
        </w:tc>
        <w:tc>
          <w:tcPr>
            <w:tcW w:w="1535" w:type="dxa"/>
            <w:vAlign w:val="center"/>
          </w:tcPr>
          <w:p w:rsidR="00761AD0" w:rsidRPr="00761AD0" w:rsidRDefault="00761AD0" w:rsidP="00761AD0">
            <w:pPr>
              <w:spacing w:after="0" w:line="240" w:lineRule="auto"/>
              <w:jc w:val="center"/>
              <w:rPr>
                <w:rFonts w:ascii="Arial" w:hAnsi="Arial" w:cs="Arial"/>
                <w:b/>
                <w:sz w:val="16"/>
                <w:szCs w:val="16"/>
              </w:rPr>
            </w:pPr>
            <w:r w:rsidRPr="00761AD0">
              <w:rPr>
                <w:rFonts w:ascii="Arial" w:hAnsi="Arial" w:cs="Arial"/>
                <w:b/>
                <w:sz w:val="16"/>
                <w:szCs w:val="16"/>
              </w:rPr>
              <w:t>12993,9</w:t>
            </w:r>
          </w:p>
        </w:tc>
        <w:tc>
          <w:tcPr>
            <w:tcW w:w="1508" w:type="dxa"/>
            <w:vAlign w:val="center"/>
          </w:tcPr>
          <w:p w:rsidR="00761AD0" w:rsidRPr="00761AD0" w:rsidRDefault="00761AD0" w:rsidP="00761AD0">
            <w:pPr>
              <w:spacing w:after="0" w:line="240" w:lineRule="auto"/>
              <w:jc w:val="center"/>
              <w:rPr>
                <w:rFonts w:ascii="Arial" w:hAnsi="Arial" w:cs="Arial"/>
                <w:b/>
                <w:sz w:val="16"/>
                <w:szCs w:val="16"/>
              </w:rPr>
            </w:pPr>
            <w:r w:rsidRPr="00761AD0">
              <w:rPr>
                <w:rFonts w:ascii="Arial" w:hAnsi="Arial" w:cs="Arial"/>
                <w:b/>
                <w:sz w:val="16"/>
                <w:szCs w:val="16"/>
              </w:rPr>
              <w:t>98,6</w:t>
            </w:r>
          </w:p>
        </w:tc>
      </w:tr>
    </w:tbl>
    <w:p w:rsidR="00761AD0" w:rsidRPr="00761AD0" w:rsidRDefault="00761AD0" w:rsidP="00761AD0">
      <w:pPr>
        <w:spacing w:after="0" w:line="240" w:lineRule="auto"/>
        <w:jc w:val="both"/>
        <w:rPr>
          <w:rFonts w:ascii="Arial" w:hAnsi="Arial" w:cs="Arial"/>
          <w:sz w:val="16"/>
          <w:szCs w:val="16"/>
        </w:rPr>
      </w:pPr>
      <w:r w:rsidRPr="00761AD0">
        <w:rPr>
          <w:rFonts w:ascii="Arial" w:hAnsi="Arial" w:cs="Arial"/>
          <w:sz w:val="16"/>
          <w:szCs w:val="16"/>
        </w:rPr>
        <w:t xml:space="preserve">                                </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Исполнение бюджета Клюквинского сельского поселения</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за 2022 год по разделам бюджетной классификации РФ</w:t>
      </w:r>
    </w:p>
    <w:p w:rsidR="00761AD0" w:rsidRPr="00761AD0" w:rsidRDefault="00761AD0" w:rsidP="00761AD0">
      <w:pPr>
        <w:spacing w:after="0" w:line="240" w:lineRule="auto"/>
        <w:ind w:firstLine="709"/>
        <w:jc w:val="both"/>
        <w:rPr>
          <w:rFonts w:ascii="Arial" w:hAnsi="Arial" w:cs="Arial"/>
          <w:i/>
          <w:sz w:val="24"/>
          <w:szCs w:val="24"/>
        </w:rPr>
      </w:pPr>
    </w:p>
    <w:p w:rsidR="00761AD0" w:rsidRPr="00761AD0" w:rsidRDefault="00761AD0" w:rsidP="00761AD0">
      <w:pPr>
        <w:spacing w:after="0" w:line="240" w:lineRule="auto"/>
        <w:ind w:firstLine="708"/>
        <w:jc w:val="both"/>
        <w:rPr>
          <w:rFonts w:ascii="Arial" w:hAnsi="Arial" w:cs="Arial"/>
          <w:sz w:val="24"/>
          <w:szCs w:val="24"/>
        </w:rPr>
      </w:pPr>
      <w:r w:rsidRPr="00761AD0">
        <w:rPr>
          <w:rFonts w:ascii="Arial" w:hAnsi="Arial" w:cs="Arial"/>
          <w:sz w:val="24"/>
          <w:szCs w:val="24"/>
        </w:rPr>
        <w:t xml:space="preserve">1.По разделу «Общегосударственные вопросы»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Бюджет исполнен в сумме 5122,5 тыс. руб. при плане 5154,6 тыс. руб., что составляет 99,4%. В том числе на функционирование местных администраций направлено 4938,4 тыс. рублей при плане 4958,7 тыс. руб. (исполнение составляет 99,6%).</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 Утвержденная штатная численность по управлению на 2022 год составила  6     шт. ед. Фактически замещено на 01.01.2023 г. –5,7 шт. ед.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Резервный фонд в сумме 38,9 тыс. руб. за 2022 год использован для проведения мероприятий.  </w:t>
      </w:r>
    </w:p>
    <w:p w:rsidR="00761AD0" w:rsidRPr="00761AD0" w:rsidRDefault="00761AD0" w:rsidP="00761AD0">
      <w:pPr>
        <w:spacing w:after="0" w:line="240" w:lineRule="auto"/>
        <w:ind w:firstLine="708"/>
        <w:jc w:val="both"/>
        <w:rPr>
          <w:rFonts w:ascii="Arial" w:hAnsi="Arial" w:cs="Arial"/>
          <w:sz w:val="24"/>
          <w:szCs w:val="24"/>
        </w:rPr>
      </w:pPr>
      <w:r w:rsidRPr="00761AD0">
        <w:rPr>
          <w:rFonts w:ascii="Arial" w:hAnsi="Arial" w:cs="Arial"/>
          <w:sz w:val="24"/>
          <w:szCs w:val="24"/>
        </w:rPr>
        <w:t>2. По разделу «Национальная оборона»</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 бюджет исполнен в сумме 187,6 тыс. руб. при плане 187,6 тыс. руб. (исполнение 100%). По данному разделу используются средства из субвенции на осуществление первичного воинского учета органами местного самоуправления поселения.</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3. По разделу «Национальная безопасность и правоохранительная деятельность»</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бюджет исполнен в сумме 22,0 тыс. руб. при плане 22,0 тыс. руб. (исполнение 100,0%). По данному разделу использовались средства от поступления прочих межбюджетных трансфертов на предупреждение возникновения чрезвычайных ситуаций природного и техногенного характера (обустройство минерализованных полос и противопожарных разрывов).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4.По разделу «Национальная экономика»</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бюджет исполнен в сумме 945,0 тыс. руб., при плане 1032,0 тыс. руб. (исполнено 91,6%), в том числе:</w:t>
      </w:r>
    </w:p>
    <w:p w:rsidR="00761AD0" w:rsidRPr="00761AD0" w:rsidRDefault="00761AD0" w:rsidP="00761AD0">
      <w:pPr>
        <w:spacing w:after="0" w:line="240" w:lineRule="auto"/>
        <w:ind w:firstLine="709"/>
        <w:jc w:val="both"/>
        <w:rPr>
          <w:rFonts w:ascii="Arial" w:hAnsi="Arial" w:cs="Arial"/>
          <w:bCs/>
          <w:sz w:val="24"/>
          <w:szCs w:val="24"/>
        </w:rPr>
      </w:pPr>
      <w:r w:rsidRPr="00761AD0">
        <w:rPr>
          <w:rFonts w:ascii="Arial" w:hAnsi="Arial" w:cs="Arial"/>
          <w:sz w:val="24"/>
          <w:szCs w:val="24"/>
        </w:rPr>
        <w:t>1. «Дорожное хозяйство», расходы произведены в пределах поступивших а</w:t>
      </w:r>
      <w:r w:rsidRPr="00761AD0">
        <w:rPr>
          <w:rFonts w:ascii="Arial" w:hAnsi="Arial" w:cs="Arial"/>
          <w:bCs/>
          <w:sz w:val="24"/>
          <w:szCs w:val="24"/>
        </w:rPr>
        <w:t>кцизов по подакцизным товарам, производимых на территории Томской области, 625,0 тыс. руб. при плане 712,0 тыс. руб. (исполнено 87,8%).</w:t>
      </w:r>
    </w:p>
    <w:p w:rsidR="00761AD0" w:rsidRPr="00761AD0" w:rsidRDefault="00761AD0" w:rsidP="00761AD0">
      <w:pPr>
        <w:spacing w:after="0" w:line="240" w:lineRule="auto"/>
        <w:ind w:firstLine="709"/>
        <w:jc w:val="both"/>
        <w:rPr>
          <w:rFonts w:ascii="Arial" w:hAnsi="Arial" w:cs="Arial"/>
          <w:bCs/>
          <w:sz w:val="24"/>
          <w:szCs w:val="24"/>
        </w:rPr>
      </w:pPr>
      <w:r w:rsidRPr="00761AD0">
        <w:rPr>
          <w:rFonts w:ascii="Arial" w:hAnsi="Arial" w:cs="Arial"/>
          <w:bCs/>
          <w:sz w:val="24"/>
          <w:szCs w:val="24"/>
        </w:rPr>
        <w:t>2. Расходы на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  составили  100,0 тыс. руб. при плане 100,0 тыс. руб. (исполнено 100%).</w:t>
      </w:r>
    </w:p>
    <w:p w:rsidR="00761AD0" w:rsidRPr="00761AD0" w:rsidRDefault="00761AD0" w:rsidP="00761AD0">
      <w:pPr>
        <w:spacing w:after="0" w:line="240" w:lineRule="auto"/>
        <w:ind w:firstLine="708"/>
        <w:jc w:val="both"/>
        <w:rPr>
          <w:rFonts w:ascii="Arial" w:hAnsi="Arial" w:cs="Arial"/>
          <w:sz w:val="24"/>
          <w:szCs w:val="24"/>
        </w:rPr>
      </w:pPr>
      <w:r w:rsidRPr="00761AD0">
        <w:rPr>
          <w:rFonts w:ascii="Arial" w:hAnsi="Arial" w:cs="Arial"/>
          <w:sz w:val="24"/>
          <w:szCs w:val="24"/>
        </w:rPr>
        <w:t xml:space="preserve">5. По разделу «Жилищно-коммунальное хозяйство»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бюджет исполнен в сумме 6185,7 тыс. руб. при плане 6256,1 тыс. руб., что составляет 98,9 %. в том числе:</w:t>
      </w:r>
    </w:p>
    <w:p w:rsidR="00761AD0" w:rsidRPr="00761AD0" w:rsidRDefault="00761AD0" w:rsidP="00761AD0">
      <w:pPr>
        <w:spacing w:after="0" w:line="240" w:lineRule="auto"/>
        <w:ind w:left="709"/>
        <w:jc w:val="both"/>
        <w:rPr>
          <w:rFonts w:ascii="Arial" w:hAnsi="Arial" w:cs="Arial"/>
          <w:sz w:val="24"/>
          <w:szCs w:val="24"/>
        </w:rPr>
      </w:pPr>
      <w:r w:rsidRPr="00761AD0">
        <w:rPr>
          <w:rFonts w:ascii="Arial" w:hAnsi="Arial" w:cs="Arial"/>
          <w:sz w:val="24"/>
          <w:szCs w:val="24"/>
        </w:rPr>
        <w:t>1. Благоустройство» при плане 5603,3  тыс. руб. исполнено 5590,2 тыс. руб., что составляет 99,8%.</w:t>
      </w:r>
    </w:p>
    <w:p w:rsidR="00761AD0" w:rsidRPr="00761AD0" w:rsidRDefault="00761AD0" w:rsidP="00761AD0">
      <w:pPr>
        <w:spacing w:after="0" w:line="240" w:lineRule="auto"/>
        <w:ind w:left="710"/>
        <w:jc w:val="both"/>
        <w:rPr>
          <w:rFonts w:ascii="Arial" w:hAnsi="Arial" w:cs="Arial"/>
          <w:sz w:val="24"/>
          <w:szCs w:val="24"/>
        </w:rPr>
      </w:pPr>
      <w:r w:rsidRPr="00761AD0">
        <w:rPr>
          <w:rFonts w:ascii="Arial" w:hAnsi="Arial" w:cs="Arial"/>
          <w:sz w:val="24"/>
          <w:szCs w:val="24"/>
        </w:rPr>
        <w:t>2. Жилищное хозяйство» при плане 142,0 тыс. руб. исполнено 84,7 тыс. руб., что составляет 59,6 %.</w:t>
      </w:r>
    </w:p>
    <w:p w:rsidR="00761AD0" w:rsidRPr="00761AD0" w:rsidRDefault="00761AD0" w:rsidP="00761AD0">
      <w:pPr>
        <w:spacing w:after="0" w:line="240" w:lineRule="auto"/>
        <w:ind w:left="710"/>
        <w:jc w:val="both"/>
        <w:rPr>
          <w:rFonts w:ascii="Arial" w:hAnsi="Arial" w:cs="Arial"/>
          <w:sz w:val="24"/>
          <w:szCs w:val="24"/>
        </w:rPr>
      </w:pPr>
      <w:r w:rsidRPr="00761AD0">
        <w:rPr>
          <w:rFonts w:ascii="Arial" w:hAnsi="Arial" w:cs="Arial"/>
          <w:sz w:val="24"/>
          <w:szCs w:val="24"/>
        </w:rPr>
        <w:t>3. Коммунальное хозяйство при плане 510,8 тыс. руб. исполнено 510,8 тыс. руб., что составляет 100 %.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6.По разделу «Образование»</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 бюджет исполнен в сумме 2,3 тыс. руб. при плане 2,3 тыс. руб., что составляет 100%.</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7. По разделу «Социальная политика»</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бюджет исполнен в сумме 216,0 тыс. руб. при плане 216,0 тыс. руб., что составляет 100%.</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 xml:space="preserve">8. По разделу «Физическая культура и спорт» </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бюджет исполнен в сумме 9,9  тыс. руб. при плане  10,0 тыс. руб., что составляет 99 %.</w:t>
      </w:r>
    </w:p>
    <w:p w:rsidR="00761AD0" w:rsidRPr="00761AD0" w:rsidRDefault="00761AD0" w:rsidP="00761AD0">
      <w:pPr>
        <w:spacing w:after="0" w:line="240" w:lineRule="auto"/>
        <w:ind w:firstLine="709"/>
        <w:jc w:val="both"/>
        <w:rPr>
          <w:rFonts w:ascii="Arial" w:hAnsi="Arial" w:cs="Arial"/>
          <w:sz w:val="24"/>
          <w:szCs w:val="24"/>
        </w:rPr>
      </w:pPr>
      <w:r w:rsidRPr="00761AD0">
        <w:rPr>
          <w:rFonts w:ascii="Arial" w:hAnsi="Arial" w:cs="Arial"/>
          <w:sz w:val="24"/>
          <w:szCs w:val="24"/>
        </w:rPr>
        <w:t>9.  По разделу «Межбюджетные трансферты общего характера бюджетам бюджетной системы РФ »</w:t>
      </w: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 xml:space="preserve">бюджет исполнен в сумме 302,9 тыс. руб. при плане 302,9 тыс. руб., что составляет 100%. </w:t>
      </w:r>
    </w:p>
    <w:p w:rsidR="00761AD0" w:rsidRPr="00761AD0" w:rsidRDefault="00761AD0" w:rsidP="00761AD0">
      <w:pPr>
        <w:spacing w:after="0" w:line="240" w:lineRule="auto"/>
        <w:ind w:firstLine="709"/>
        <w:jc w:val="both"/>
        <w:rPr>
          <w:rFonts w:ascii="Arial" w:hAnsi="Arial" w:cs="Arial"/>
          <w:sz w:val="24"/>
          <w:szCs w:val="24"/>
        </w:rPr>
      </w:pPr>
    </w:p>
    <w:p w:rsidR="00761AD0" w:rsidRPr="00761AD0" w:rsidRDefault="00761AD0" w:rsidP="00761AD0">
      <w:pPr>
        <w:spacing w:after="0" w:line="240" w:lineRule="auto"/>
        <w:ind w:firstLine="709"/>
        <w:jc w:val="both"/>
        <w:rPr>
          <w:rFonts w:ascii="Arial" w:hAnsi="Arial" w:cs="Arial"/>
          <w:sz w:val="24"/>
          <w:szCs w:val="24"/>
        </w:rPr>
      </w:pPr>
    </w:p>
    <w:p w:rsidR="00761AD0" w:rsidRPr="00761AD0" w:rsidRDefault="00761AD0" w:rsidP="00761AD0">
      <w:pPr>
        <w:spacing w:after="0" w:line="240" w:lineRule="auto"/>
        <w:ind w:firstLine="709"/>
        <w:jc w:val="both"/>
        <w:rPr>
          <w:rFonts w:ascii="Arial" w:hAnsi="Arial" w:cs="Arial"/>
          <w:sz w:val="24"/>
          <w:szCs w:val="24"/>
        </w:rPr>
      </w:pPr>
    </w:p>
    <w:p w:rsidR="00761AD0" w:rsidRPr="00761AD0" w:rsidRDefault="00761AD0" w:rsidP="00761AD0">
      <w:pPr>
        <w:spacing w:after="0" w:line="240" w:lineRule="auto"/>
        <w:jc w:val="both"/>
        <w:rPr>
          <w:rFonts w:ascii="Arial" w:hAnsi="Arial" w:cs="Arial"/>
          <w:sz w:val="24"/>
          <w:szCs w:val="24"/>
        </w:rPr>
      </w:pPr>
      <w:r w:rsidRPr="00761AD0">
        <w:rPr>
          <w:rFonts w:ascii="Arial" w:hAnsi="Arial" w:cs="Arial"/>
          <w:sz w:val="24"/>
          <w:szCs w:val="24"/>
        </w:rPr>
        <w:t xml:space="preserve">Ведущий специалист по </w:t>
      </w:r>
      <w:r>
        <w:rPr>
          <w:rFonts w:ascii="Arial" w:hAnsi="Arial" w:cs="Arial"/>
          <w:sz w:val="24"/>
          <w:szCs w:val="24"/>
        </w:rPr>
        <w:t>финансам</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61AD0">
        <w:rPr>
          <w:rFonts w:ascii="Arial" w:hAnsi="Arial" w:cs="Arial"/>
          <w:sz w:val="24"/>
          <w:szCs w:val="24"/>
        </w:rPr>
        <w:t xml:space="preserve">А.С. </w:t>
      </w:r>
      <w:proofErr w:type="spellStart"/>
      <w:r w:rsidRPr="00761AD0">
        <w:rPr>
          <w:rFonts w:ascii="Arial" w:hAnsi="Arial" w:cs="Arial"/>
          <w:sz w:val="24"/>
          <w:szCs w:val="24"/>
        </w:rPr>
        <w:t>Боловайкина</w:t>
      </w:r>
      <w:proofErr w:type="spellEnd"/>
    </w:p>
    <w:p w:rsidR="00761AD0" w:rsidRPr="00761AD0" w:rsidRDefault="00761AD0" w:rsidP="00761AD0">
      <w:pPr>
        <w:spacing w:after="0" w:line="240" w:lineRule="auto"/>
        <w:ind w:firstLine="720"/>
        <w:jc w:val="both"/>
        <w:rPr>
          <w:rFonts w:ascii="Arial" w:hAnsi="Arial" w:cs="Arial"/>
          <w:sz w:val="24"/>
          <w:szCs w:val="24"/>
        </w:rPr>
      </w:pPr>
    </w:p>
    <w:p w:rsidR="00761AD0" w:rsidRPr="00761AD0" w:rsidRDefault="00761AD0" w:rsidP="00761AD0">
      <w:pPr>
        <w:spacing w:after="0" w:line="240" w:lineRule="auto"/>
        <w:jc w:val="both"/>
        <w:rPr>
          <w:rFonts w:ascii="Arial" w:hAnsi="Arial" w:cs="Arial"/>
          <w:sz w:val="24"/>
          <w:szCs w:val="24"/>
        </w:rPr>
      </w:pPr>
    </w:p>
    <w:p w:rsidR="00761AD0" w:rsidRPr="00761AD0" w:rsidRDefault="00761AD0" w:rsidP="00761AD0">
      <w:pPr>
        <w:spacing w:after="0" w:line="240" w:lineRule="auto"/>
        <w:jc w:val="both"/>
        <w:rPr>
          <w:rFonts w:ascii="Arial" w:hAnsi="Arial" w:cs="Arial"/>
          <w:sz w:val="24"/>
          <w:szCs w:val="24"/>
        </w:rPr>
      </w:pPr>
    </w:p>
    <w:p w:rsidR="00761AD0" w:rsidRPr="00761AD0" w:rsidRDefault="00761AD0" w:rsidP="00761AD0">
      <w:pPr>
        <w:spacing w:after="0" w:line="240" w:lineRule="auto"/>
        <w:jc w:val="both"/>
        <w:rPr>
          <w:rFonts w:ascii="Arial" w:hAnsi="Arial" w:cs="Arial"/>
          <w:sz w:val="24"/>
          <w:szCs w:val="24"/>
        </w:rPr>
      </w:pPr>
    </w:p>
    <w:sectPr w:rsidR="00761AD0" w:rsidRPr="00761AD0" w:rsidSect="00C17828">
      <w:headerReference w:type="default" r:id="rId7"/>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7F8" w:rsidRDefault="004747F8" w:rsidP="00586AD5">
      <w:pPr>
        <w:spacing w:after="0" w:line="240" w:lineRule="auto"/>
      </w:pPr>
      <w:r>
        <w:separator/>
      </w:r>
    </w:p>
  </w:endnote>
  <w:endnote w:type="continuationSeparator" w:id="0">
    <w:p w:rsidR="004747F8" w:rsidRDefault="004747F8" w:rsidP="0058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7F8" w:rsidRDefault="004747F8" w:rsidP="00586AD5">
      <w:pPr>
        <w:spacing w:after="0" w:line="240" w:lineRule="auto"/>
      </w:pPr>
      <w:r>
        <w:separator/>
      </w:r>
    </w:p>
  </w:footnote>
  <w:footnote w:type="continuationSeparator" w:id="0">
    <w:p w:rsidR="004747F8" w:rsidRDefault="004747F8" w:rsidP="0058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D5" w:rsidRPr="004B400C" w:rsidRDefault="00586AD5" w:rsidP="00586AD5">
    <w:pPr>
      <w:pStyle w:val="a7"/>
      <w:jc w:val="right"/>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39"/>
    <w:rsid w:val="00011AA4"/>
    <w:rsid w:val="00110531"/>
    <w:rsid w:val="00142E9A"/>
    <w:rsid w:val="00150C6C"/>
    <w:rsid w:val="00156228"/>
    <w:rsid w:val="001754B0"/>
    <w:rsid w:val="00186C3B"/>
    <w:rsid w:val="001C2624"/>
    <w:rsid w:val="001D7DF5"/>
    <w:rsid w:val="001E6B1A"/>
    <w:rsid w:val="002443E4"/>
    <w:rsid w:val="00247E3C"/>
    <w:rsid w:val="00255728"/>
    <w:rsid w:val="00284E4B"/>
    <w:rsid w:val="00286319"/>
    <w:rsid w:val="002C0979"/>
    <w:rsid w:val="002C0C7D"/>
    <w:rsid w:val="003B257E"/>
    <w:rsid w:val="00430312"/>
    <w:rsid w:val="00437CC4"/>
    <w:rsid w:val="00452484"/>
    <w:rsid w:val="004747F8"/>
    <w:rsid w:val="004958EC"/>
    <w:rsid w:val="004B400C"/>
    <w:rsid w:val="004D20D9"/>
    <w:rsid w:val="004D5CA9"/>
    <w:rsid w:val="00501F5C"/>
    <w:rsid w:val="005071E4"/>
    <w:rsid w:val="00530E6C"/>
    <w:rsid w:val="0054394A"/>
    <w:rsid w:val="00547C20"/>
    <w:rsid w:val="00586AD5"/>
    <w:rsid w:val="005C436D"/>
    <w:rsid w:val="005D02B5"/>
    <w:rsid w:val="005F453E"/>
    <w:rsid w:val="0060347C"/>
    <w:rsid w:val="006429C2"/>
    <w:rsid w:val="0069407E"/>
    <w:rsid w:val="006A5675"/>
    <w:rsid w:val="006A60B1"/>
    <w:rsid w:val="006E2E9A"/>
    <w:rsid w:val="00761AD0"/>
    <w:rsid w:val="00773405"/>
    <w:rsid w:val="007910FA"/>
    <w:rsid w:val="007956AD"/>
    <w:rsid w:val="007A0F67"/>
    <w:rsid w:val="007B2F84"/>
    <w:rsid w:val="007C2C10"/>
    <w:rsid w:val="007E3A2A"/>
    <w:rsid w:val="007E7A60"/>
    <w:rsid w:val="008149BB"/>
    <w:rsid w:val="0081551A"/>
    <w:rsid w:val="00862B81"/>
    <w:rsid w:val="008905C0"/>
    <w:rsid w:val="008D7E29"/>
    <w:rsid w:val="00912B32"/>
    <w:rsid w:val="0091341A"/>
    <w:rsid w:val="00921B8A"/>
    <w:rsid w:val="00942756"/>
    <w:rsid w:val="009645B2"/>
    <w:rsid w:val="00982557"/>
    <w:rsid w:val="00994F10"/>
    <w:rsid w:val="009A33E7"/>
    <w:rsid w:val="009D330C"/>
    <w:rsid w:val="00A21EBF"/>
    <w:rsid w:val="00A47EBF"/>
    <w:rsid w:val="00A75B05"/>
    <w:rsid w:val="00A77AC4"/>
    <w:rsid w:val="00AC0938"/>
    <w:rsid w:val="00AF3F82"/>
    <w:rsid w:val="00B75952"/>
    <w:rsid w:val="00BB4962"/>
    <w:rsid w:val="00BC2492"/>
    <w:rsid w:val="00C02B35"/>
    <w:rsid w:val="00C17828"/>
    <w:rsid w:val="00C32D39"/>
    <w:rsid w:val="00C50632"/>
    <w:rsid w:val="00C54BAC"/>
    <w:rsid w:val="00C8640D"/>
    <w:rsid w:val="00CB596F"/>
    <w:rsid w:val="00CC6FE4"/>
    <w:rsid w:val="00D107E2"/>
    <w:rsid w:val="00D41AE6"/>
    <w:rsid w:val="00D42429"/>
    <w:rsid w:val="00D7757B"/>
    <w:rsid w:val="00DA150E"/>
    <w:rsid w:val="00DC116F"/>
    <w:rsid w:val="00E04450"/>
    <w:rsid w:val="00E47861"/>
    <w:rsid w:val="00F340FA"/>
    <w:rsid w:val="00F80177"/>
    <w:rsid w:val="00FA7EED"/>
    <w:rsid w:val="00FB5184"/>
    <w:rsid w:val="00FD2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6E31D-E329-446F-80B4-C62DE3F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D39"/>
    <w:rPr>
      <w:rFonts w:ascii="Calibri" w:eastAsia="Calibri" w:hAnsi="Calibri" w:cs="Calibri"/>
    </w:rPr>
  </w:style>
  <w:style w:type="paragraph" w:styleId="1">
    <w:name w:val="heading 1"/>
    <w:aliases w:val="Раздел Договора,H1,&quot;Алмаз&quot;"/>
    <w:basedOn w:val="a"/>
    <w:next w:val="a"/>
    <w:link w:val="10"/>
    <w:qFormat/>
    <w:rsid w:val="00761AD0"/>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32D39"/>
    <w:pPr>
      <w:widowControl w:val="0"/>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a"/>
    <w:next w:val="a"/>
    <w:rsid w:val="00C32D39"/>
    <w:pPr>
      <w:keepNext/>
      <w:widowControl w:val="0"/>
      <w:spacing w:after="0" w:line="240" w:lineRule="auto"/>
      <w:jc w:val="right"/>
    </w:pPr>
    <w:rPr>
      <w:rFonts w:ascii="Times New Roman" w:eastAsia="Times New Roman" w:hAnsi="Times New Roman" w:cs="Times New Roman"/>
      <w:b/>
      <w:bCs/>
      <w:i/>
      <w:iCs/>
      <w:lang w:eastAsia="ru-RU"/>
    </w:rPr>
  </w:style>
  <w:style w:type="paragraph" w:customStyle="1" w:styleId="21">
    <w:name w:val="Основной текст 21"/>
    <w:basedOn w:val="11"/>
    <w:rsid w:val="00C32D39"/>
    <w:rPr>
      <w:rFonts w:ascii="Calibri" w:eastAsia="Calibri" w:hAnsi="Calibri" w:cs="Calibri"/>
      <w:sz w:val="24"/>
      <w:szCs w:val="24"/>
    </w:rPr>
  </w:style>
  <w:style w:type="paragraph" w:customStyle="1" w:styleId="ConsPlusNormal">
    <w:name w:val="ConsPlusNormal"/>
    <w:link w:val="ConsPlusNormal0"/>
    <w:rsid w:val="006429C2"/>
    <w:pPr>
      <w:widowControl w:val="0"/>
      <w:autoSpaceDE w:val="0"/>
      <w:autoSpaceDN w:val="0"/>
      <w:spacing w:after="0" w:line="240" w:lineRule="auto"/>
    </w:pPr>
    <w:rPr>
      <w:rFonts w:ascii="Calibri" w:eastAsia="Calibri" w:hAnsi="Calibri" w:cs="Calibri"/>
      <w:lang w:eastAsia="ru-RU"/>
    </w:rPr>
  </w:style>
  <w:style w:type="character" w:styleId="a3">
    <w:name w:val="Hyperlink"/>
    <w:basedOn w:val="a0"/>
    <w:uiPriority w:val="99"/>
    <w:semiHidden/>
    <w:unhideWhenUsed/>
    <w:rsid w:val="006429C2"/>
    <w:rPr>
      <w:color w:val="0000FF"/>
      <w:u w:val="single"/>
    </w:rPr>
  </w:style>
  <w:style w:type="paragraph" w:styleId="a4">
    <w:name w:val="Balloon Text"/>
    <w:basedOn w:val="a"/>
    <w:link w:val="a5"/>
    <w:unhideWhenUsed/>
    <w:rsid w:val="004D20D9"/>
    <w:pPr>
      <w:spacing w:after="0" w:line="240" w:lineRule="auto"/>
    </w:pPr>
    <w:rPr>
      <w:rFonts w:ascii="Tahoma" w:hAnsi="Tahoma" w:cs="Tahoma"/>
      <w:sz w:val="16"/>
      <w:szCs w:val="16"/>
    </w:rPr>
  </w:style>
  <w:style w:type="character" w:customStyle="1" w:styleId="a5">
    <w:name w:val="Текст выноски Знак"/>
    <w:basedOn w:val="a0"/>
    <w:link w:val="a4"/>
    <w:rsid w:val="004D20D9"/>
    <w:rPr>
      <w:rFonts w:ascii="Tahoma" w:eastAsia="Calibri" w:hAnsi="Tahoma" w:cs="Tahoma"/>
      <w:sz w:val="16"/>
      <w:szCs w:val="16"/>
    </w:rPr>
  </w:style>
  <w:style w:type="character" w:customStyle="1" w:styleId="apple-converted-space">
    <w:name w:val="apple-converted-space"/>
    <w:basedOn w:val="a0"/>
    <w:rsid w:val="008149BB"/>
  </w:style>
  <w:style w:type="paragraph" w:styleId="a6">
    <w:name w:val="Normal (Web)"/>
    <w:basedOn w:val="a"/>
    <w:rsid w:val="00814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86A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6AD5"/>
    <w:rPr>
      <w:rFonts w:ascii="Calibri" w:eastAsia="Calibri" w:hAnsi="Calibri" w:cs="Calibri"/>
    </w:rPr>
  </w:style>
  <w:style w:type="paragraph" w:styleId="a9">
    <w:name w:val="footer"/>
    <w:basedOn w:val="a"/>
    <w:link w:val="aa"/>
    <w:uiPriority w:val="99"/>
    <w:unhideWhenUsed/>
    <w:rsid w:val="00586A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6AD5"/>
    <w:rPr>
      <w:rFonts w:ascii="Calibri" w:eastAsia="Calibri" w:hAnsi="Calibri" w:cs="Calibri"/>
    </w:rPr>
  </w:style>
  <w:style w:type="table" w:styleId="ab">
    <w:name w:val="Table Grid"/>
    <w:basedOn w:val="a1"/>
    <w:rsid w:val="0089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Договора Знак,H1 Знак,&quot;Алмаз&quot; Знак"/>
    <w:basedOn w:val="a0"/>
    <w:link w:val="1"/>
    <w:rsid w:val="00761AD0"/>
    <w:rPr>
      <w:rFonts w:ascii="Times New Roman" w:eastAsia="Times New Roman" w:hAnsi="Times New Roman" w:cs="Times New Roman"/>
      <w:b/>
      <w:bCs/>
      <w:sz w:val="24"/>
      <w:szCs w:val="24"/>
    </w:rPr>
  </w:style>
  <w:style w:type="paragraph" w:styleId="12">
    <w:name w:val="toc 1"/>
    <w:basedOn w:val="a"/>
    <w:next w:val="a"/>
    <w:autoRedefine/>
    <w:semiHidden/>
    <w:rsid w:val="00761AD0"/>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3">
    <w:name w:val="Обычный3"/>
    <w:rsid w:val="00761AD0"/>
    <w:pPr>
      <w:widowControl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61AD0"/>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6977">
      <w:bodyDiv w:val="1"/>
      <w:marLeft w:val="0"/>
      <w:marRight w:val="0"/>
      <w:marTop w:val="0"/>
      <w:marBottom w:val="0"/>
      <w:divBdr>
        <w:top w:val="none" w:sz="0" w:space="0" w:color="auto"/>
        <w:left w:val="none" w:sz="0" w:space="0" w:color="auto"/>
        <w:bottom w:val="none" w:sz="0" w:space="0" w:color="auto"/>
        <w:right w:val="none" w:sz="0" w:space="0" w:color="auto"/>
      </w:divBdr>
    </w:div>
    <w:div w:id="201523463">
      <w:bodyDiv w:val="1"/>
      <w:marLeft w:val="0"/>
      <w:marRight w:val="0"/>
      <w:marTop w:val="0"/>
      <w:marBottom w:val="0"/>
      <w:divBdr>
        <w:top w:val="none" w:sz="0" w:space="0" w:color="auto"/>
        <w:left w:val="none" w:sz="0" w:space="0" w:color="auto"/>
        <w:bottom w:val="none" w:sz="0" w:space="0" w:color="auto"/>
        <w:right w:val="none" w:sz="0" w:space="0" w:color="auto"/>
      </w:divBdr>
    </w:div>
    <w:div w:id="12631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1BD04-7D08-423D-9BD6-1614C584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10515</Words>
  <Characters>59936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2</cp:revision>
  <cp:lastPrinted>2023-03-29T08:52:00Z</cp:lastPrinted>
  <dcterms:created xsi:type="dcterms:W3CDTF">2024-06-16T06:28:00Z</dcterms:created>
  <dcterms:modified xsi:type="dcterms:W3CDTF">2024-06-16T06:28:00Z</dcterms:modified>
</cp:coreProperties>
</file>