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349" w:rsidRDefault="00E81349" w:rsidP="00D22D23">
      <w:pPr>
        <w:jc w:val="center"/>
        <w:rPr>
          <w:rFonts w:ascii="Arial" w:hAnsi="Arial" w:cs="Arial"/>
          <w:b/>
          <w:sz w:val="28"/>
          <w:szCs w:val="28"/>
          <w:lang w:bidi="ar-SA"/>
        </w:rPr>
      </w:pPr>
      <w:bookmarkStart w:id="0" w:name="_GoBack"/>
      <w:bookmarkEnd w:id="0"/>
    </w:p>
    <w:p w:rsidR="00D22D23" w:rsidRPr="00D22D23" w:rsidRDefault="00D22D23" w:rsidP="00D22D23">
      <w:pPr>
        <w:jc w:val="center"/>
        <w:rPr>
          <w:rFonts w:cs="Times New Roman"/>
          <w:lang w:bidi="ar-SA"/>
        </w:rPr>
      </w:pPr>
      <w:r w:rsidRPr="00D22D23">
        <w:rPr>
          <w:rFonts w:ascii="Arial" w:hAnsi="Arial" w:cs="Arial"/>
          <w:b/>
          <w:sz w:val="28"/>
          <w:szCs w:val="28"/>
          <w:lang w:bidi="ar-SA"/>
        </w:rPr>
        <w:t>Томская область</w:t>
      </w:r>
    </w:p>
    <w:p w:rsidR="00D22D23" w:rsidRPr="00D22D23" w:rsidRDefault="00D22D23" w:rsidP="00D22D23">
      <w:pPr>
        <w:widowControl w:val="0"/>
        <w:spacing w:line="276" w:lineRule="auto"/>
        <w:jc w:val="center"/>
        <w:rPr>
          <w:rFonts w:ascii="Arial" w:hAnsi="Arial" w:cs="Arial"/>
          <w:b/>
          <w:bCs/>
          <w:spacing w:val="34"/>
          <w:sz w:val="28"/>
          <w:szCs w:val="28"/>
          <w:lang w:bidi="ar-SA"/>
        </w:rPr>
      </w:pPr>
      <w:r w:rsidRPr="00D22D23">
        <w:rPr>
          <w:rFonts w:ascii="Arial" w:hAnsi="Arial" w:cs="Arial"/>
          <w:b/>
          <w:bCs/>
          <w:spacing w:val="34"/>
          <w:sz w:val="28"/>
          <w:szCs w:val="28"/>
          <w:lang w:bidi="ar-SA"/>
        </w:rPr>
        <w:t>Верхнекетский район</w:t>
      </w:r>
    </w:p>
    <w:p w:rsidR="00D22D23" w:rsidRDefault="00D22D23" w:rsidP="00D22D23">
      <w:pPr>
        <w:widowControl w:val="0"/>
        <w:spacing w:line="276" w:lineRule="auto"/>
        <w:jc w:val="center"/>
        <w:rPr>
          <w:rFonts w:ascii="Arial" w:hAnsi="Arial" w:cs="Arial"/>
          <w:b/>
          <w:sz w:val="28"/>
          <w:szCs w:val="28"/>
          <w:lang w:bidi="ar-SA"/>
        </w:rPr>
      </w:pPr>
      <w:r w:rsidRPr="00D22D23">
        <w:rPr>
          <w:rFonts w:ascii="Arial" w:hAnsi="Arial" w:cs="Arial"/>
          <w:b/>
          <w:sz w:val="28"/>
          <w:szCs w:val="28"/>
          <w:lang w:bidi="ar-SA"/>
        </w:rPr>
        <w:t>Совет Клюквинского сельского поселения</w:t>
      </w:r>
    </w:p>
    <w:p w:rsidR="00D22D23" w:rsidRPr="00D22D23" w:rsidRDefault="00D22D23" w:rsidP="00D22D23">
      <w:pPr>
        <w:widowControl w:val="0"/>
        <w:spacing w:line="276" w:lineRule="auto"/>
        <w:jc w:val="center"/>
        <w:rPr>
          <w:rFonts w:ascii="Arial" w:hAnsi="Arial" w:cs="Arial"/>
          <w:b/>
          <w:sz w:val="22"/>
          <w:szCs w:val="22"/>
          <w:lang w:bidi="ar-SA"/>
        </w:rPr>
      </w:pPr>
      <w:r>
        <w:rPr>
          <w:rFonts w:ascii="Arial" w:hAnsi="Arial" w:cs="Arial"/>
          <w:b/>
          <w:sz w:val="22"/>
          <w:szCs w:val="22"/>
          <w:lang w:bidi="ar-SA"/>
        </w:rPr>
        <w:t>п</w:t>
      </w:r>
      <w:r w:rsidRPr="00D22D23">
        <w:rPr>
          <w:rFonts w:ascii="Arial" w:hAnsi="Arial" w:cs="Arial"/>
          <w:b/>
          <w:sz w:val="22"/>
          <w:szCs w:val="22"/>
          <w:lang w:bidi="ar-SA"/>
        </w:rPr>
        <w:t>. Клюквинка</w:t>
      </w:r>
    </w:p>
    <w:tbl>
      <w:tblPr>
        <w:tblW w:w="9389" w:type="dxa"/>
        <w:tblInd w:w="284" w:type="dxa"/>
        <w:tblLayout w:type="fixed"/>
        <w:tblCellMar>
          <w:left w:w="0" w:type="dxa"/>
          <w:right w:w="0" w:type="dxa"/>
        </w:tblCellMar>
        <w:tblLook w:val="0000" w:firstRow="0" w:lastRow="0" w:firstColumn="0" w:lastColumn="0" w:noHBand="0" w:noVBand="0"/>
      </w:tblPr>
      <w:tblGrid>
        <w:gridCol w:w="4709"/>
        <w:gridCol w:w="4680"/>
      </w:tblGrid>
      <w:tr w:rsidR="00D22D23" w:rsidRPr="00D22D23" w:rsidTr="00C947AA">
        <w:tc>
          <w:tcPr>
            <w:tcW w:w="4709" w:type="dxa"/>
            <w:tcBorders>
              <w:bottom w:val="thinThickMediumGap" w:sz="24" w:space="0" w:color="auto"/>
            </w:tcBorders>
          </w:tcPr>
          <w:p w:rsidR="00D22D23" w:rsidRPr="00D22D23" w:rsidRDefault="00D22D23" w:rsidP="00D22D23">
            <w:pPr>
              <w:keepNext/>
              <w:widowControl w:val="0"/>
              <w:spacing w:after="20"/>
              <w:rPr>
                <w:rFonts w:ascii="Arial" w:hAnsi="Arial" w:cs="Arial"/>
                <w:b/>
                <w:bCs/>
                <w:lang w:bidi="ar-SA"/>
              </w:rPr>
            </w:pPr>
          </w:p>
        </w:tc>
        <w:tc>
          <w:tcPr>
            <w:tcW w:w="4680" w:type="dxa"/>
            <w:tcBorders>
              <w:bottom w:val="thinThickMediumGap" w:sz="24" w:space="0" w:color="auto"/>
            </w:tcBorders>
          </w:tcPr>
          <w:p w:rsidR="00D22D23" w:rsidRPr="00D22D23" w:rsidRDefault="00D22D23" w:rsidP="00D22D23">
            <w:pPr>
              <w:keepNext/>
              <w:widowControl w:val="0"/>
              <w:spacing w:after="20"/>
              <w:ind w:right="57"/>
              <w:rPr>
                <w:rFonts w:ascii="Arial" w:hAnsi="Arial" w:cs="Arial"/>
                <w:b/>
                <w:bCs/>
                <w:lang w:bidi="ar-SA"/>
              </w:rPr>
            </w:pPr>
          </w:p>
        </w:tc>
      </w:tr>
      <w:tr w:rsidR="00D22D23" w:rsidRPr="00D22D23" w:rsidTr="00C947AA">
        <w:tc>
          <w:tcPr>
            <w:tcW w:w="4709" w:type="dxa"/>
            <w:tcBorders>
              <w:top w:val="thinThickMediumGap" w:sz="24" w:space="0" w:color="auto"/>
            </w:tcBorders>
          </w:tcPr>
          <w:p w:rsidR="00D22D23" w:rsidRPr="00D22D23" w:rsidRDefault="00D22D23" w:rsidP="00D22D23">
            <w:pPr>
              <w:keepNext/>
              <w:widowControl w:val="0"/>
              <w:spacing w:after="20"/>
              <w:jc w:val="center"/>
              <w:rPr>
                <w:rFonts w:ascii="Arial" w:hAnsi="Arial" w:cs="Arial"/>
                <w:b/>
                <w:bCs/>
                <w:lang w:bidi="ar-SA"/>
              </w:rPr>
            </w:pPr>
          </w:p>
        </w:tc>
        <w:tc>
          <w:tcPr>
            <w:tcW w:w="4680" w:type="dxa"/>
            <w:tcBorders>
              <w:top w:val="thinThickMediumGap" w:sz="24" w:space="0" w:color="auto"/>
            </w:tcBorders>
          </w:tcPr>
          <w:p w:rsidR="00D22D23" w:rsidRPr="00D22D23" w:rsidRDefault="00D22D23" w:rsidP="00D26ADA">
            <w:pPr>
              <w:keepNext/>
              <w:widowControl w:val="0"/>
              <w:spacing w:after="20"/>
              <w:ind w:right="57"/>
              <w:rPr>
                <w:rFonts w:ascii="Arial" w:hAnsi="Arial" w:cs="Arial"/>
                <w:b/>
                <w:bCs/>
                <w:lang w:bidi="ar-SA"/>
              </w:rPr>
            </w:pPr>
          </w:p>
        </w:tc>
      </w:tr>
      <w:tr w:rsidR="00D22D23" w:rsidRPr="00D22D23" w:rsidTr="00C947AA">
        <w:tc>
          <w:tcPr>
            <w:tcW w:w="4709" w:type="dxa"/>
          </w:tcPr>
          <w:p w:rsidR="00D22D23" w:rsidRPr="00C947AA" w:rsidRDefault="00D22D23" w:rsidP="002C5DCB">
            <w:pPr>
              <w:keepNext/>
              <w:widowControl w:val="0"/>
              <w:spacing w:after="20"/>
              <w:rPr>
                <w:rFonts w:ascii="Arial" w:hAnsi="Arial" w:cs="Arial"/>
                <w:bCs/>
                <w:lang w:bidi="ar-SA"/>
              </w:rPr>
            </w:pPr>
            <w:r w:rsidRPr="00C947AA">
              <w:rPr>
                <w:rFonts w:ascii="Arial" w:hAnsi="Arial" w:cs="Arial"/>
                <w:bCs/>
                <w:iCs/>
                <w:lang w:bidi="ar-SA"/>
              </w:rPr>
              <w:t>20</w:t>
            </w:r>
            <w:r w:rsidR="0089761B" w:rsidRPr="00C947AA">
              <w:rPr>
                <w:rFonts w:ascii="Arial" w:hAnsi="Arial" w:cs="Arial"/>
                <w:bCs/>
                <w:iCs/>
                <w:lang w:bidi="ar-SA"/>
              </w:rPr>
              <w:t>2</w:t>
            </w:r>
            <w:r w:rsidR="002C5DCB" w:rsidRPr="00C947AA">
              <w:rPr>
                <w:rFonts w:ascii="Arial" w:hAnsi="Arial" w:cs="Arial"/>
                <w:bCs/>
                <w:iCs/>
                <w:lang w:bidi="ar-SA"/>
              </w:rPr>
              <w:t>1</w:t>
            </w:r>
            <w:r w:rsidRPr="00C947AA">
              <w:rPr>
                <w:rFonts w:ascii="Arial" w:hAnsi="Arial" w:cs="Arial"/>
                <w:bCs/>
                <w:iCs/>
                <w:lang w:bidi="ar-SA"/>
              </w:rPr>
              <w:t xml:space="preserve"> года</w:t>
            </w:r>
          </w:p>
        </w:tc>
        <w:tc>
          <w:tcPr>
            <w:tcW w:w="4680" w:type="dxa"/>
          </w:tcPr>
          <w:p w:rsidR="00D22D23" w:rsidRPr="00C947AA" w:rsidRDefault="00D26ADA" w:rsidP="002C5DCB">
            <w:pPr>
              <w:keepNext/>
              <w:widowControl w:val="0"/>
              <w:spacing w:after="20"/>
              <w:ind w:right="57"/>
              <w:jc w:val="center"/>
              <w:rPr>
                <w:rFonts w:ascii="Arial" w:hAnsi="Arial" w:cs="Arial"/>
                <w:bCs/>
                <w:lang w:bidi="ar-SA"/>
              </w:rPr>
            </w:pPr>
            <w:r>
              <w:rPr>
                <w:rFonts w:ascii="Arial" w:hAnsi="Arial" w:cs="Arial"/>
                <w:b/>
                <w:bCs/>
                <w:iCs/>
                <w:lang w:bidi="ar-SA"/>
              </w:rPr>
              <w:t xml:space="preserve">                                                          </w:t>
            </w:r>
            <w:r w:rsidRPr="00C947AA">
              <w:rPr>
                <w:rFonts w:ascii="Arial" w:hAnsi="Arial" w:cs="Arial"/>
                <w:bCs/>
                <w:iCs/>
                <w:lang w:bidi="ar-SA"/>
              </w:rPr>
              <w:t xml:space="preserve"> </w:t>
            </w:r>
            <w:r w:rsidR="00D22D23" w:rsidRPr="00C947AA">
              <w:rPr>
                <w:rFonts w:ascii="Arial" w:hAnsi="Arial" w:cs="Arial"/>
                <w:bCs/>
                <w:iCs/>
                <w:lang w:bidi="ar-SA"/>
              </w:rPr>
              <w:t xml:space="preserve">№     </w:t>
            </w:r>
          </w:p>
        </w:tc>
      </w:tr>
    </w:tbl>
    <w:p w:rsidR="00D22D23" w:rsidRPr="00D22D23" w:rsidRDefault="00D22D23" w:rsidP="00D22D23">
      <w:pPr>
        <w:jc w:val="center"/>
        <w:rPr>
          <w:rFonts w:ascii="Arial" w:hAnsi="Arial" w:cs="Arial"/>
          <w:lang w:bidi="ar-SA"/>
        </w:rPr>
      </w:pPr>
      <w:r w:rsidRPr="00D22D23">
        <w:rPr>
          <w:rFonts w:ascii="Arial" w:hAnsi="Arial" w:cs="Arial"/>
          <w:lang w:bidi="ar-SA"/>
        </w:rPr>
        <w:t xml:space="preserve">РЕШЕНИЕ </w:t>
      </w:r>
    </w:p>
    <w:p w:rsidR="003F0FA3" w:rsidRPr="00A85348" w:rsidRDefault="003F0FA3" w:rsidP="00A85348">
      <w:pPr>
        <w:widowControl w:val="0"/>
        <w:autoSpaceDE w:val="0"/>
        <w:autoSpaceDN w:val="0"/>
        <w:adjustRightInd w:val="0"/>
        <w:rPr>
          <w:rFonts w:ascii="Arial" w:hAnsi="Arial" w:cs="Arial"/>
          <w:bCs/>
          <w:sz w:val="22"/>
          <w:szCs w:val="22"/>
        </w:rPr>
      </w:pPr>
      <w:r w:rsidRPr="006E64E9">
        <w:rPr>
          <w:rFonts w:ascii="Arial" w:hAnsi="Arial" w:cs="Arial"/>
          <w:bCs/>
          <w:sz w:val="18"/>
          <w:szCs w:val="18"/>
        </w:rPr>
        <w:t xml:space="preserve">                                                                                          </w:t>
      </w:r>
      <w:r w:rsidRPr="006E64E9">
        <w:rPr>
          <w:rFonts w:ascii="Arial" w:hAnsi="Arial" w:cs="Arial"/>
          <w:bCs/>
          <w:sz w:val="18"/>
          <w:szCs w:val="18"/>
        </w:rPr>
        <w:tab/>
      </w:r>
      <w:r>
        <w:rPr>
          <w:rFonts w:ascii="Arial" w:hAnsi="Arial" w:cs="Arial"/>
          <w:bCs/>
          <w:sz w:val="18"/>
          <w:szCs w:val="18"/>
        </w:rPr>
        <w:tab/>
        <w:t xml:space="preserve">               </w:t>
      </w:r>
      <w:r w:rsidRPr="00234729">
        <w:rPr>
          <w:rFonts w:ascii="Arial" w:hAnsi="Arial" w:cs="Arial"/>
          <w:bCs/>
          <w:sz w:val="22"/>
          <w:szCs w:val="22"/>
        </w:rPr>
        <w:t xml:space="preserve">   </w:t>
      </w:r>
    </w:p>
    <w:p w:rsidR="00C947AA" w:rsidRPr="00C947AA" w:rsidRDefault="003F0FA3" w:rsidP="00C909D9">
      <w:pPr>
        <w:tabs>
          <w:tab w:val="left" w:pos="4111"/>
          <w:tab w:val="left" w:pos="4536"/>
          <w:tab w:val="left" w:pos="4678"/>
        </w:tabs>
        <w:ind w:right="-93"/>
        <w:jc w:val="center"/>
        <w:rPr>
          <w:rFonts w:ascii="Arial" w:hAnsi="Arial" w:cs="Arial"/>
        </w:rPr>
      </w:pPr>
      <w:r w:rsidRPr="00C947AA">
        <w:rPr>
          <w:rFonts w:ascii="Arial" w:hAnsi="Arial" w:cs="Arial"/>
        </w:rPr>
        <w:t>О местном бюдж</w:t>
      </w:r>
      <w:r w:rsidR="004B2821" w:rsidRPr="00C947AA">
        <w:rPr>
          <w:rFonts w:ascii="Arial" w:hAnsi="Arial" w:cs="Arial"/>
        </w:rPr>
        <w:t>ете муниципального образования</w:t>
      </w:r>
    </w:p>
    <w:p w:rsidR="004B2821" w:rsidRPr="00C947AA" w:rsidRDefault="004B2821" w:rsidP="00C909D9">
      <w:pPr>
        <w:tabs>
          <w:tab w:val="left" w:pos="4111"/>
          <w:tab w:val="left" w:pos="4536"/>
          <w:tab w:val="left" w:pos="4678"/>
        </w:tabs>
        <w:ind w:right="-93"/>
        <w:jc w:val="center"/>
        <w:rPr>
          <w:rFonts w:ascii="Arial" w:hAnsi="Arial" w:cs="Arial"/>
        </w:rPr>
      </w:pPr>
      <w:r w:rsidRPr="00C947AA">
        <w:rPr>
          <w:rFonts w:ascii="Arial" w:hAnsi="Arial" w:cs="Arial"/>
        </w:rPr>
        <w:t xml:space="preserve"> </w:t>
      </w:r>
      <w:r w:rsidR="008F7AFE" w:rsidRPr="00C947AA">
        <w:rPr>
          <w:rFonts w:ascii="Arial" w:hAnsi="Arial" w:cs="Arial"/>
        </w:rPr>
        <w:t>Клюквинское сельское поселение</w:t>
      </w:r>
    </w:p>
    <w:p w:rsidR="00C947AA" w:rsidRPr="00C947AA" w:rsidRDefault="004B2821" w:rsidP="00C909D9">
      <w:pPr>
        <w:tabs>
          <w:tab w:val="left" w:pos="4111"/>
          <w:tab w:val="left" w:pos="4536"/>
          <w:tab w:val="left" w:pos="4678"/>
        </w:tabs>
        <w:ind w:right="-93"/>
        <w:jc w:val="center"/>
        <w:rPr>
          <w:rFonts w:ascii="Arial" w:hAnsi="Arial" w:cs="Arial"/>
        </w:rPr>
      </w:pPr>
      <w:r w:rsidRPr="00C947AA">
        <w:rPr>
          <w:rFonts w:ascii="Arial" w:hAnsi="Arial" w:cs="Arial"/>
        </w:rPr>
        <w:t>Верхнек</w:t>
      </w:r>
      <w:r w:rsidR="00924ECA" w:rsidRPr="00C947AA">
        <w:rPr>
          <w:rFonts w:ascii="Arial" w:hAnsi="Arial" w:cs="Arial"/>
        </w:rPr>
        <w:t xml:space="preserve">етского района Томской области </w:t>
      </w:r>
    </w:p>
    <w:p w:rsidR="003F0FA3" w:rsidRPr="00C947AA" w:rsidRDefault="003F0FA3" w:rsidP="00C909D9">
      <w:pPr>
        <w:tabs>
          <w:tab w:val="left" w:pos="4111"/>
          <w:tab w:val="left" w:pos="4536"/>
          <w:tab w:val="left" w:pos="4678"/>
        </w:tabs>
        <w:ind w:right="-93"/>
        <w:jc w:val="center"/>
        <w:rPr>
          <w:rFonts w:ascii="Arial" w:hAnsi="Arial" w:cs="Arial"/>
        </w:rPr>
      </w:pPr>
      <w:r w:rsidRPr="00C947AA">
        <w:rPr>
          <w:rFonts w:ascii="Arial" w:hAnsi="Arial" w:cs="Arial"/>
        </w:rPr>
        <w:t xml:space="preserve"> на 20</w:t>
      </w:r>
      <w:r w:rsidR="007E29E9" w:rsidRPr="00C947AA">
        <w:rPr>
          <w:rFonts w:ascii="Arial" w:hAnsi="Arial" w:cs="Arial"/>
        </w:rPr>
        <w:t>2</w:t>
      </w:r>
      <w:r w:rsidR="002C5DCB" w:rsidRPr="00C947AA">
        <w:rPr>
          <w:rFonts w:ascii="Arial" w:hAnsi="Arial" w:cs="Arial"/>
        </w:rPr>
        <w:t>2</w:t>
      </w:r>
      <w:r w:rsidR="007E29E9" w:rsidRPr="00C947AA">
        <w:rPr>
          <w:rFonts w:ascii="Arial" w:hAnsi="Arial" w:cs="Arial"/>
        </w:rPr>
        <w:t xml:space="preserve"> </w:t>
      </w:r>
      <w:r w:rsidRPr="00C947AA">
        <w:rPr>
          <w:rFonts w:ascii="Arial" w:hAnsi="Arial" w:cs="Arial"/>
        </w:rPr>
        <w:t>год</w:t>
      </w:r>
      <w:r w:rsidR="0089761B" w:rsidRPr="00C947AA">
        <w:rPr>
          <w:rFonts w:ascii="Arial" w:hAnsi="Arial" w:cs="Arial"/>
        </w:rPr>
        <w:t xml:space="preserve"> и на плановый период 202</w:t>
      </w:r>
      <w:r w:rsidR="002C5DCB" w:rsidRPr="00C947AA">
        <w:rPr>
          <w:rFonts w:ascii="Arial" w:hAnsi="Arial" w:cs="Arial"/>
        </w:rPr>
        <w:t>3</w:t>
      </w:r>
      <w:r w:rsidR="0089761B" w:rsidRPr="00C947AA">
        <w:rPr>
          <w:rFonts w:ascii="Arial" w:hAnsi="Arial" w:cs="Arial"/>
        </w:rPr>
        <w:t xml:space="preserve"> и 202</w:t>
      </w:r>
      <w:r w:rsidR="002C5DCB" w:rsidRPr="00C947AA">
        <w:rPr>
          <w:rFonts w:ascii="Arial" w:hAnsi="Arial" w:cs="Arial"/>
        </w:rPr>
        <w:t>4</w:t>
      </w:r>
      <w:r w:rsidR="0089761B" w:rsidRPr="00C947AA">
        <w:rPr>
          <w:rFonts w:ascii="Arial" w:hAnsi="Arial" w:cs="Arial"/>
        </w:rPr>
        <w:t xml:space="preserve"> годов</w:t>
      </w:r>
      <w:r w:rsidR="00C23919" w:rsidRPr="00C947AA">
        <w:rPr>
          <w:rFonts w:ascii="Arial" w:hAnsi="Arial" w:cs="Arial"/>
        </w:rPr>
        <w:t xml:space="preserve"> </w:t>
      </w:r>
    </w:p>
    <w:p w:rsidR="003F0FA3" w:rsidRDefault="003F0FA3" w:rsidP="004B2821">
      <w:pPr>
        <w:widowControl w:val="0"/>
        <w:autoSpaceDE w:val="0"/>
        <w:autoSpaceDN w:val="0"/>
        <w:adjustRightInd w:val="0"/>
        <w:rPr>
          <w:rFonts w:ascii="Arial" w:hAnsi="Arial" w:cs="Arial"/>
          <w:bCs/>
        </w:rPr>
      </w:pPr>
      <w:r w:rsidRPr="00285505">
        <w:rPr>
          <w:rFonts w:ascii="Arial" w:hAnsi="Arial" w:cs="Arial"/>
          <w:bCs/>
        </w:rPr>
        <w:t xml:space="preserve"> </w:t>
      </w:r>
    </w:p>
    <w:p w:rsidR="003F0FA3" w:rsidRPr="00285505" w:rsidRDefault="006667F0" w:rsidP="003F0FA3">
      <w:pPr>
        <w:ind w:firstLine="709"/>
        <w:jc w:val="both"/>
        <w:rPr>
          <w:rFonts w:ascii="Arial" w:hAnsi="Arial" w:cs="Arial"/>
        </w:rPr>
      </w:pPr>
      <w:r w:rsidRPr="00BC0E55">
        <w:rPr>
          <w:rFonts w:ascii="Arial" w:hAnsi="Arial" w:cs="Arial"/>
        </w:rPr>
        <w:t>На основании статьи 1</w:t>
      </w:r>
      <w:r w:rsidR="00412178">
        <w:rPr>
          <w:rFonts w:ascii="Arial" w:hAnsi="Arial" w:cs="Arial"/>
        </w:rPr>
        <w:t>4</w:t>
      </w:r>
      <w:r w:rsidR="001E7011">
        <w:rPr>
          <w:rFonts w:ascii="Arial" w:hAnsi="Arial" w:cs="Arial"/>
        </w:rPr>
        <w:t xml:space="preserve"> Федерального закона от 06 </w:t>
      </w:r>
      <w:r w:rsidR="00D22D23">
        <w:rPr>
          <w:rFonts w:ascii="Arial" w:hAnsi="Arial" w:cs="Arial"/>
        </w:rPr>
        <w:t xml:space="preserve">октября </w:t>
      </w:r>
      <w:r w:rsidRPr="00BC0E55">
        <w:rPr>
          <w:rFonts w:ascii="Arial" w:hAnsi="Arial" w:cs="Arial"/>
        </w:rPr>
        <w:t xml:space="preserve">2003 № 131-ФЗ «Об общих принципах организации местного самоуправления в Российской </w:t>
      </w:r>
      <w:r w:rsidR="001E7011">
        <w:rPr>
          <w:rFonts w:ascii="Arial" w:hAnsi="Arial" w:cs="Arial"/>
        </w:rPr>
        <w:t>Ф</w:t>
      </w:r>
      <w:r w:rsidRPr="00BC0E55">
        <w:rPr>
          <w:rFonts w:ascii="Arial" w:hAnsi="Arial" w:cs="Arial"/>
        </w:rPr>
        <w:t>едерации», статьи 153 Бюджетного кодекса Российской Федерации, Уст</w:t>
      </w:r>
      <w:r w:rsidR="000F1F75">
        <w:rPr>
          <w:rFonts w:ascii="Arial" w:hAnsi="Arial" w:cs="Arial"/>
        </w:rPr>
        <w:t xml:space="preserve">ава муниципального образования </w:t>
      </w:r>
      <w:r w:rsidR="00412178">
        <w:rPr>
          <w:rFonts w:ascii="Arial" w:hAnsi="Arial" w:cs="Arial"/>
        </w:rPr>
        <w:t>Клюквинско</w:t>
      </w:r>
      <w:r w:rsidR="006E570E">
        <w:rPr>
          <w:rFonts w:ascii="Arial" w:hAnsi="Arial" w:cs="Arial"/>
        </w:rPr>
        <w:t>е</w:t>
      </w:r>
      <w:r w:rsidR="00412178">
        <w:rPr>
          <w:rFonts w:ascii="Arial" w:hAnsi="Arial" w:cs="Arial"/>
        </w:rPr>
        <w:t xml:space="preserve"> сельско</w:t>
      </w:r>
      <w:r w:rsidR="006E570E">
        <w:rPr>
          <w:rFonts w:ascii="Arial" w:hAnsi="Arial" w:cs="Arial"/>
        </w:rPr>
        <w:t>е</w:t>
      </w:r>
      <w:r w:rsidR="00412178">
        <w:rPr>
          <w:rFonts w:ascii="Arial" w:hAnsi="Arial" w:cs="Arial"/>
        </w:rPr>
        <w:t xml:space="preserve"> поселени</w:t>
      </w:r>
      <w:r w:rsidR="000F1F75">
        <w:rPr>
          <w:rFonts w:ascii="Arial" w:hAnsi="Arial" w:cs="Arial"/>
        </w:rPr>
        <w:t>я</w:t>
      </w:r>
      <w:r w:rsidRPr="001D07A8">
        <w:rPr>
          <w:rFonts w:ascii="Arial" w:hAnsi="Arial" w:cs="Arial"/>
        </w:rPr>
        <w:t xml:space="preserve">, статьи 3 Положения о бюджетном процессе в муниципальном образовании </w:t>
      </w:r>
      <w:r w:rsidR="00412178" w:rsidRPr="0063022F">
        <w:rPr>
          <w:rFonts w:ascii="Arial" w:hAnsi="Arial" w:cs="Arial"/>
        </w:rPr>
        <w:t>Клюквинско</w:t>
      </w:r>
      <w:r w:rsidR="0063022F" w:rsidRPr="0063022F">
        <w:rPr>
          <w:rFonts w:ascii="Arial" w:hAnsi="Arial" w:cs="Arial"/>
        </w:rPr>
        <w:t>е</w:t>
      </w:r>
      <w:r w:rsidR="00412178" w:rsidRPr="0063022F">
        <w:rPr>
          <w:rFonts w:ascii="Arial" w:hAnsi="Arial" w:cs="Arial"/>
        </w:rPr>
        <w:t xml:space="preserve"> сельско</w:t>
      </w:r>
      <w:r w:rsidR="0063022F" w:rsidRPr="0063022F">
        <w:rPr>
          <w:rFonts w:ascii="Arial" w:hAnsi="Arial" w:cs="Arial"/>
        </w:rPr>
        <w:t>е</w:t>
      </w:r>
      <w:r w:rsidR="00412178" w:rsidRPr="0063022F">
        <w:rPr>
          <w:rFonts w:ascii="Arial" w:hAnsi="Arial" w:cs="Arial"/>
        </w:rPr>
        <w:t xml:space="preserve"> </w:t>
      </w:r>
      <w:r w:rsidR="00224D6A">
        <w:rPr>
          <w:rFonts w:ascii="Arial" w:hAnsi="Arial" w:cs="Arial"/>
        </w:rPr>
        <w:t>поселение</w:t>
      </w:r>
      <w:r w:rsidRPr="001D07A8">
        <w:rPr>
          <w:rFonts w:ascii="Arial" w:hAnsi="Arial" w:cs="Arial"/>
        </w:rPr>
        <w:t xml:space="preserve">, утвержденного решением </w:t>
      </w:r>
      <w:r w:rsidR="00412178">
        <w:rPr>
          <w:rFonts w:ascii="Arial" w:hAnsi="Arial" w:cs="Arial"/>
        </w:rPr>
        <w:t>Совета Клюквинского сельского поселения</w:t>
      </w:r>
      <w:r w:rsidRPr="001D07A8">
        <w:rPr>
          <w:rFonts w:ascii="Arial" w:hAnsi="Arial" w:cs="Arial"/>
        </w:rPr>
        <w:t xml:space="preserve"> от </w:t>
      </w:r>
      <w:r w:rsidR="00224D6A">
        <w:rPr>
          <w:rFonts w:ascii="Arial" w:hAnsi="Arial" w:cs="Arial"/>
        </w:rPr>
        <w:t xml:space="preserve">07 декабря 2020 </w:t>
      </w:r>
      <w:r w:rsidRPr="001D07A8">
        <w:rPr>
          <w:rFonts w:ascii="Arial" w:hAnsi="Arial" w:cs="Arial"/>
        </w:rPr>
        <w:t>№</w:t>
      </w:r>
      <w:r w:rsidR="00224D6A">
        <w:rPr>
          <w:rFonts w:ascii="Arial" w:hAnsi="Arial" w:cs="Arial"/>
        </w:rPr>
        <w:t>20</w:t>
      </w:r>
      <w:r w:rsidR="003F0FA3" w:rsidRPr="00285505">
        <w:rPr>
          <w:rFonts w:ascii="Arial" w:hAnsi="Arial" w:cs="Arial"/>
        </w:rPr>
        <w:t xml:space="preserve">, рассмотрев представленные Администрацией </w:t>
      </w:r>
      <w:r w:rsidR="00F06D4E">
        <w:rPr>
          <w:rFonts w:ascii="Arial" w:hAnsi="Arial" w:cs="Arial"/>
        </w:rPr>
        <w:t>Клюквинского сельского поселения</w:t>
      </w:r>
      <w:r w:rsidR="003F0FA3" w:rsidRPr="00285505">
        <w:rPr>
          <w:rFonts w:ascii="Arial" w:hAnsi="Arial" w:cs="Arial"/>
        </w:rPr>
        <w:t xml:space="preserve"> материалы, </w:t>
      </w:r>
    </w:p>
    <w:p w:rsidR="003F0FA3" w:rsidRPr="00285505" w:rsidRDefault="003F0FA3" w:rsidP="003F0FA3">
      <w:pPr>
        <w:rPr>
          <w:rFonts w:ascii="Arial" w:hAnsi="Arial" w:cs="Arial"/>
        </w:rPr>
      </w:pPr>
      <w:r w:rsidRPr="00285505">
        <w:rPr>
          <w:rFonts w:ascii="Arial" w:hAnsi="Arial" w:cs="Arial"/>
        </w:rPr>
        <w:t xml:space="preserve">                                       </w:t>
      </w:r>
    </w:p>
    <w:p w:rsidR="003F0FA3" w:rsidRPr="00C947AA" w:rsidRDefault="00F06D4E" w:rsidP="003F0FA3">
      <w:pPr>
        <w:jc w:val="center"/>
        <w:rPr>
          <w:rFonts w:ascii="Arial" w:hAnsi="Arial" w:cs="Arial"/>
        </w:rPr>
      </w:pPr>
      <w:r w:rsidRPr="00C947AA">
        <w:rPr>
          <w:rFonts w:ascii="Arial" w:hAnsi="Arial" w:cs="Arial"/>
        </w:rPr>
        <w:t>Совет Клюквинского сельского поселения</w:t>
      </w:r>
    </w:p>
    <w:p w:rsidR="003F0FA3" w:rsidRPr="00C947AA" w:rsidRDefault="003F0FA3" w:rsidP="003F0FA3">
      <w:pPr>
        <w:jc w:val="center"/>
        <w:rPr>
          <w:rFonts w:ascii="Arial" w:hAnsi="Arial" w:cs="Arial"/>
        </w:rPr>
      </w:pPr>
      <w:r w:rsidRPr="00C947AA">
        <w:rPr>
          <w:rFonts w:ascii="Arial" w:hAnsi="Arial" w:cs="Arial"/>
        </w:rPr>
        <w:t>решил:</w:t>
      </w:r>
    </w:p>
    <w:p w:rsidR="003F0FA3" w:rsidRPr="00C947AA" w:rsidRDefault="003F0FA3" w:rsidP="004D52A3">
      <w:pPr>
        <w:rPr>
          <w:rFonts w:ascii="Arial" w:hAnsi="Arial" w:cs="Arial"/>
          <w:color w:val="000000"/>
        </w:rPr>
      </w:pPr>
      <w:r w:rsidRPr="00C947AA">
        <w:rPr>
          <w:rFonts w:ascii="Arial" w:hAnsi="Arial" w:cs="Arial"/>
        </w:rPr>
        <w:t xml:space="preserve"> </w:t>
      </w:r>
      <w:r w:rsidR="004D52A3" w:rsidRPr="00C947AA">
        <w:rPr>
          <w:rFonts w:ascii="Arial" w:hAnsi="Arial" w:cs="Arial"/>
        </w:rPr>
        <w:t xml:space="preserve">     </w:t>
      </w:r>
      <w:r w:rsidRPr="00C947AA">
        <w:rPr>
          <w:rFonts w:ascii="Arial" w:hAnsi="Arial" w:cs="Arial"/>
        </w:rPr>
        <w:t xml:space="preserve">Статья 1 </w:t>
      </w:r>
    </w:p>
    <w:p w:rsidR="00CF463B" w:rsidRDefault="00770E82" w:rsidP="00CF463B">
      <w:pPr>
        <w:ind w:firstLine="709"/>
        <w:jc w:val="both"/>
        <w:rPr>
          <w:rFonts w:ascii="Arial" w:hAnsi="Arial" w:cs="Arial"/>
          <w:color w:val="000000"/>
        </w:rPr>
      </w:pPr>
      <w:r>
        <w:rPr>
          <w:rFonts w:ascii="Arial" w:hAnsi="Arial" w:cs="Arial"/>
          <w:color w:val="000000"/>
        </w:rPr>
        <w:t xml:space="preserve">1. </w:t>
      </w:r>
      <w:r w:rsidR="003F0FA3" w:rsidRPr="00285505">
        <w:rPr>
          <w:rFonts w:ascii="Arial" w:hAnsi="Arial" w:cs="Arial"/>
          <w:color w:val="000000"/>
        </w:rPr>
        <w:t xml:space="preserve">Утвердить основные характеристики местного бюджета </w:t>
      </w:r>
      <w:r w:rsidR="00CF463B" w:rsidRPr="002A3762">
        <w:rPr>
          <w:rFonts w:ascii="Arial" w:hAnsi="Arial" w:cs="Arial"/>
          <w:color w:val="000000"/>
        </w:rPr>
        <w:t>муниципального образования Клюквинское сельское поселение Верхнекетского района Томской област</w:t>
      </w:r>
      <w:r w:rsidRPr="002A3762">
        <w:rPr>
          <w:rFonts w:ascii="Arial" w:hAnsi="Arial" w:cs="Arial"/>
          <w:color w:val="000000"/>
        </w:rPr>
        <w:t>и</w:t>
      </w:r>
      <w:r>
        <w:rPr>
          <w:rFonts w:ascii="Arial" w:hAnsi="Arial" w:cs="Arial"/>
          <w:color w:val="000000"/>
        </w:rPr>
        <w:t xml:space="preserve"> (</w:t>
      </w:r>
      <w:r w:rsidR="003C2BDB">
        <w:rPr>
          <w:rFonts w:ascii="Arial" w:hAnsi="Arial" w:cs="Arial"/>
          <w:color w:val="000000"/>
        </w:rPr>
        <w:t>далее – местный бюджет)</w:t>
      </w:r>
      <w:r w:rsidR="00CF463B" w:rsidRPr="002A3762">
        <w:rPr>
          <w:rFonts w:ascii="Arial" w:hAnsi="Arial" w:cs="Arial"/>
          <w:color w:val="000000"/>
        </w:rPr>
        <w:t xml:space="preserve"> </w:t>
      </w:r>
      <w:r w:rsidR="003F0FA3" w:rsidRPr="002A3762">
        <w:rPr>
          <w:rFonts w:ascii="Arial" w:hAnsi="Arial" w:cs="Arial"/>
          <w:color w:val="000000"/>
        </w:rPr>
        <w:t>на 20</w:t>
      </w:r>
      <w:r w:rsidR="0043713A" w:rsidRPr="002A3762">
        <w:rPr>
          <w:rFonts w:ascii="Arial" w:hAnsi="Arial" w:cs="Arial"/>
          <w:color w:val="000000"/>
        </w:rPr>
        <w:t>2</w:t>
      </w:r>
      <w:r w:rsidR="002C5DCB">
        <w:rPr>
          <w:rFonts w:ascii="Arial" w:hAnsi="Arial" w:cs="Arial"/>
          <w:color w:val="000000"/>
        </w:rPr>
        <w:t>2</w:t>
      </w:r>
      <w:r w:rsidR="003F0FA3" w:rsidRPr="002A3762">
        <w:rPr>
          <w:rFonts w:ascii="Arial" w:hAnsi="Arial" w:cs="Arial"/>
          <w:color w:val="000000"/>
        </w:rPr>
        <w:t xml:space="preserve"> год:</w:t>
      </w:r>
    </w:p>
    <w:p w:rsidR="00CF463B" w:rsidRDefault="000E3EAF" w:rsidP="00CF463B">
      <w:pPr>
        <w:ind w:firstLine="709"/>
        <w:jc w:val="both"/>
        <w:rPr>
          <w:rFonts w:ascii="Arial" w:hAnsi="Arial" w:cs="Arial"/>
          <w:color w:val="000000"/>
        </w:rPr>
      </w:pPr>
      <w:r w:rsidRPr="000E3EAF">
        <w:rPr>
          <w:rFonts w:ascii="Arial" w:hAnsi="Arial" w:cs="Arial"/>
          <w:color w:val="000000"/>
        </w:rPr>
        <w:t xml:space="preserve">1) прогнозируемый общий объем доходов местного бюджета в сумме </w:t>
      </w:r>
      <w:r w:rsidR="002C5DCB">
        <w:rPr>
          <w:rFonts w:ascii="Arial" w:hAnsi="Arial" w:cs="Arial"/>
          <w:color w:val="000000"/>
        </w:rPr>
        <w:t>6503</w:t>
      </w:r>
      <w:r w:rsidR="00770E82">
        <w:rPr>
          <w:rFonts w:ascii="Arial" w:hAnsi="Arial" w:cs="Arial"/>
          <w:color w:val="000000"/>
        </w:rPr>
        <w:t>,</w:t>
      </w:r>
      <w:r w:rsidR="002C5DCB">
        <w:rPr>
          <w:rFonts w:ascii="Arial" w:hAnsi="Arial" w:cs="Arial"/>
          <w:color w:val="000000"/>
        </w:rPr>
        <w:t>0</w:t>
      </w:r>
      <w:r w:rsidR="00BA679E">
        <w:rPr>
          <w:rFonts w:ascii="Arial" w:hAnsi="Arial" w:cs="Arial"/>
          <w:color w:val="000000"/>
        </w:rPr>
        <w:t xml:space="preserve"> </w:t>
      </w:r>
      <w:r w:rsidRPr="003475A4">
        <w:rPr>
          <w:rFonts w:ascii="Arial" w:hAnsi="Arial" w:cs="Arial"/>
          <w:color w:val="000000"/>
        </w:rPr>
        <w:t>тыс</w:t>
      </w:r>
      <w:r w:rsidRPr="000E3EAF">
        <w:rPr>
          <w:rFonts w:ascii="Arial" w:hAnsi="Arial" w:cs="Arial"/>
          <w:color w:val="000000"/>
        </w:rPr>
        <w:t xml:space="preserve">. рублей, </w:t>
      </w:r>
      <w:r w:rsidR="00BA679E">
        <w:rPr>
          <w:rFonts w:ascii="Arial" w:hAnsi="Arial" w:cs="Arial"/>
          <w:color w:val="000000"/>
        </w:rPr>
        <w:t xml:space="preserve"> </w:t>
      </w:r>
      <w:r w:rsidRPr="000E3EAF">
        <w:rPr>
          <w:rFonts w:ascii="Arial" w:hAnsi="Arial" w:cs="Arial"/>
          <w:color w:val="000000"/>
        </w:rPr>
        <w:t xml:space="preserve">в том числе налоговые и неналоговые доходы в </w:t>
      </w:r>
      <w:r w:rsidRPr="003475A4">
        <w:rPr>
          <w:rFonts w:ascii="Arial" w:hAnsi="Arial" w:cs="Arial"/>
          <w:color w:val="000000"/>
        </w:rPr>
        <w:t>сумме</w:t>
      </w:r>
      <w:r w:rsidR="00F06D4E">
        <w:rPr>
          <w:rFonts w:ascii="Arial" w:hAnsi="Arial" w:cs="Arial"/>
          <w:color w:val="000000"/>
        </w:rPr>
        <w:t xml:space="preserve"> </w:t>
      </w:r>
      <w:r w:rsidR="002C5DCB">
        <w:rPr>
          <w:rFonts w:ascii="Arial" w:hAnsi="Arial" w:cs="Arial"/>
          <w:color w:val="000000"/>
        </w:rPr>
        <w:t>1862,9</w:t>
      </w:r>
      <w:r w:rsidRPr="003475A4">
        <w:rPr>
          <w:rFonts w:ascii="Arial" w:hAnsi="Arial" w:cs="Arial"/>
          <w:color w:val="000000"/>
        </w:rPr>
        <w:t xml:space="preserve"> </w:t>
      </w:r>
      <w:r w:rsidR="00F06D4E">
        <w:rPr>
          <w:rFonts w:ascii="Arial" w:hAnsi="Arial" w:cs="Arial"/>
          <w:color w:val="000000"/>
        </w:rPr>
        <w:t>ты</w:t>
      </w:r>
      <w:r w:rsidRPr="003475A4">
        <w:rPr>
          <w:rFonts w:ascii="Arial" w:hAnsi="Arial" w:cs="Arial"/>
          <w:color w:val="000000"/>
        </w:rPr>
        <w:t>с. рублей</w:t>
      </w:r>
      <w:r w:rsidRPr="000E3EAF">
        <w:rPr>
          <w:rFonts w:ascii="Arial" w:hAnsi="Arial" w:cs="Arial"/>
          <w:color w:val="000000"/>
        </w:rPr>
        <w:t xml:space="preserve">, безвозмездные поступления в </w:t>
      </w:r>
      <w:r w:rsidRPr="003475A4">
        <w:rPr>
          <w:rFonts w:ascii="Arial" w:hAnsi="Arial" w:cs="Arial"/>
          <w:color w:val="000000"/>
        </w:rPr>
        <w:t xml:space="preserve">сумме  </w:t>
      </w:r>
      <w:r w:rsidR="002C5DCB">
        <w:rPr>
          <w:rFonts w:ascii="Arial" w:hAnsi="Arial" w:cs="Arial"/>
          <w:color w:val="000000"/>
        </w:rPr>
        <w:t>4640,1</w:t>
      </w:r>
      <w:r w:rsidR="00CB2F09">
        <w:rPr>
          <w:rFonts w:ascii="Arial" w:hAnsi="Arial" w:cs="Arial"/>
          <w:color w:val="000000"/>
        </w:rPr>
        <w:t xml:space="preserve"> </w:t>
      </w:r>
      <w:r w:rsidRPr="003475A4">
        <w:rPr>
          <w:rFonts w:ascii="Arial" w:hAnsi="Arial" w:cs="Arial"/>
          <w:color w:val="000000"/>
        </w:rPr>
        <w:t>тыс. рублей</w:t>
      </w:r>
      <w:r w:rsidRPr="000E3EAF">
        <w:rPr>
          <w:rFonts w:ascii="Arial" w:hAnsi="Arial" w:cs="Arial"/>
          <w:color w:val="000000"/>
        </w:rPr>
        <w:t>;</w:t>
      </w:r>
    </w:p>
    <w:p w:rsidR="003F0FA3" w:rsidRDefault="003F0FA3" w:rsidP="00CF463B">
      <w:pPr>
        <w:ind w:firstLine="709"/>
        <w:jc w:val="both"/>
        <w:rPr>
          <w:rFonts w:ascii="Arial" w:hAnsi="Arial" w:cs="Arial"/>
          <w:color w:val="000000"/>
        </w:rPr>
      </w:pPr>
      <w:r w:rsidRPr="00285505">
        <w:rPr>
          <w:rFonts w:ascii="Arial" w:hAnsi="Arial" w:cs="Arial"/>
          <w:color w:val="000000"/>
        </w:rPr>
        <w:t xml:space="preserve">2) общий объем расходов местного бюджета в </w:t>
      </w:r>
      <w:r w:rsidRPr="003475A4">
        <w:rPr>
          <w:rFonts w:ascii="Arial" w:hAnsi="Arial" w:cs="Arial"/>
          <w:color w:val="000000"/>
        </w:rPr>
        <w:t xml:space="preserve">сумме </w:t>
      </w:r>
      <w:r w:rsidR="002C5DCB">
        <w:rPr>
          <w:rFonts w:ascii="Arial" w:hAnsi="Arial" w:cs="Arial"/>
          <w:color w:val="000000"/>
        </w:rPr>
        <w:t>6503,0</w:t>
      </w:r>
      <w:r w:rsidRPr="003475A4">
        <w:rPr>
          <w:rFonts w:ascii="Arial" w:hAnsi="Arial" w:cs="Arial"/>
          <w:color w:val="000000"/>
        </w:rPr>
        <w:t xml:space="preserve"> тыс. рублей</w:t>
      </w:r>
      <w:r w:rsidR="00E37D9E">
        <w:rPr>
          <w:rFonts w:ascii="Arial" w:hAnsi="Arial" w:cs="Arial"/>
          <w:color w:val="000000"/>
        </w:rPr>
        <w:t>.</w:t>
      </w:r>
    </w:p>
    <w:p w:rsidR="00770E82" w:rsidRDefault="00770E82" w:rsidP="00CF463B">
      <w:pPr>
        <w:ind w:firstLine="709"/>
        <w:jc w:val="both"/>
        <w:rPr>
          <w:rFonts w:ascii="Arial" w:hAnsi="Arial" w:cs="Arial"/>
          <w:color w:val="000000"/>
        </w:rPr>
      </w:pPr>
      <w:r>
        <w:rPr>
          <w:rFonts w:ascii="Arial" w:hAnsi="Arial" w:cs="Arial"/>
          <w:color w:val="000000"/>
        </w:rPr>
        <w:t xml:space="preserve">2.   </w:t>
      </w:r>
      <w:r w:rsidRPr="00770E82">
        <w:rPr>
          <w:rFonts w:ascii="Arial" w:hAnsi="Arial" w:cs="Arial"/>
          <w:color w:val="000000"/>
        </w:rPr>
        <w:t>Утвердить основные характеристики местного бюджета</w:t>
      </w:r>
      <w:r>
        <w:rPr>
          <w:rFonts w:ascii="Arial" w:hAnsi="Arial" w:cs="Arial"/>
          <w:color w:val="000000"/>
        </w:rPr>
        <w:t xml:space="preserve"> на 202</w:t>
      </w:r>
      <w:r w:rsidR="002C5DCB">
        <w:rPr>
          <w:rFonts w:ascii="Arial" w:hAnsi="Arial" w:cs="Arial"/>
          <w:color w:val="000000"/>
        </w:rPr>
        <w:t>3</w:t>
      </w:r>
      <w:r>
        <w:rPr>
          <w:rFonts w:ascii="Arial" w:hAnsi="Arial" w:cs="Arial"/>
          <w:color w:val="000000"/>
        </w:rPr>
        <w:t xml:space="preserve"> год и на 202</w:t>
      </w:r>
      <w:r w:rsidR="002C5DCB">
        <w:rPr>
          <w:rFonts w:ascii="Arial" w:hAnsi="Arial" w:cs="Arial"/>
          <w:color w:val="000000"/>
        </w:rPr>
        <w:t>4</w:t>
      </w:r>
      <w:r>
        <w:rPr>
          <w:rFonts w:ascii="Arial" w:hAnsi="Arial" w:cs="Arial"/>
          <w:color w:val="000000"/>
        </w:rPr>
        <w:t xml:space="preserve"> год:</w:t>
      </w:r>
    </w:p>
    <w:p w:rsidR="005323C1" w:rsidRDefault="00770E82" w:rsidP="005323C1">
      <w:pPr>
        <w:ind w:firstLine="709"/>
        <w:jc w:val="both"/>
        <w:rPr>
          <w:rFonts w:ascii="Arial" w:hAnsi="Arial" w:cs="Arial"/>
          <w:color w:val="000000"/>
        </w:rPr>
      </w:pPr>
      <w:r>
        <w:rPr>
          <w:rFonts w:ascii="Arial" w:hAnsi="Arial" w:cs="Arial"/>
          <w:color w:val="000000"/>
        </w:rPr>
        <w:t xml:space="preserve">1) </w:t>
      </w:r>
      <w:r w:rsidR="005323C1">
        <w:rPr>
          <w:rFonts w:ascii="Arial" w:hAnsi="Arial" w:cs="Arial"/>
          <w:color w:val="000000"/>
        </w:rPr>
        <w:t>общий</w:t>
      </w:r>
      <w:r w:rsidRPr="00770E82">
        <w:rPr>
          <w:rFonts w:ascii="Arial" w:hAnsi="Arial" w:cs="Arial"/>
          <w:color w:val="000000"/>
        </w:rPr>
        <w:t xml:space="preserve"> объем доходов местного бюджета</w:t>
      </w:r>
      <w:r>
        <w:rPr>
          <w:rFonts w:ascii="Arial" w:hAnsi="Arial" w:cs="Arial"/>
          <w:color w:val="000000"/>
        </w:rPr>
        <w:t xml:space="preserve"> на 202</w:t>
      </w:r>
      <w:r w:rsidR="002C5DCB">
        <w:rPr>
          <w:rFonts w:ascii="Arial" w:hAnsi="Arial" w:cs="Arial"/>
          <w:color w:val="000000"/>
        </w:rPr>
        <w:t>3</w:t>
      </w:r>
      <w:r>
        <w:rPr>
          <w:rFonts w:ascii="Arial" w:hAnsi="Arial" w:cs="Arial"/>
          <w:color w:val="000000"/>
        </w:rPr>
        <w:t xml:space="preserve"> год</w:t>
      </w:r>
      <w:r w:rsidRPr="00770E82">
        <w:rPr>
          <w:rFonts w:ascii="Arial" w:hAnsi="Arial" w:cs="Arial"/>
          <w:color w:val="000000"/>
        </w:rPr>
        <w:t xml:space="preserve"> в сумме </w:t>
      </w:r>
      <w:r w:rsidR="002C5DCB">
        <w:rPr>
          <w:rFonts w:ascii="Arial" w:hAnsi="Arial" w:cs="Arial"/>
          <w:color w:val="000000"/>
        </w:rPr>
        <w:t>6068,4</w:t>
      </w:r>
      <w:r w:rsidRPr="00770E82">
        <w:rPr>
          <w:rFonts w:ascii="Arial" w:hAnsi="Arial" w:cs="Arial"/>
          <w:color w:val="000000"/>
        </w:rPr>
        <w:t xml:space="preserve"> тыс. рублей,  в том числе налоговые и неналоговые доходы в сумме </w:t>
      </w:r>
      <w:r w:rsidR="002C5DCB">
        <w:rPr>
          <w:rFonts w:ascii="Arial" w:hAnsi="Arial" w:cs="Arial"/>
          <w:color w:val="000000"/>
        </w:rPr>
        <w:t>1915,8</w:t>
      </w:r>
      <w:r w:rsidRPr="00770E82">
        <w:rPr>
          <w:rFonts w:ascii="Arial" w:hAnsi="Arial" w:cs="Arial"/>
          <w:color w:val="000000"/>
        </w:rPr>
        <w:t xml:space="preserve"> тыс. рублей, безвозмездные поступления в сумме  </w:t>
      </w:r>
      <w:r w:rsidR="002C5DCB">
        <w:rPr>
          <w:rFonts w:ascii="Arial" w:hAnsi="Arial" w:cs="Arial"/>
          <w:color w:val="000000"/>
        </w:rPr>
        <w:t>4152,6</w:t>
      </w:r>
      <w:r w:rsidRPr="00770E82">
        <w:rPr>
          <w:rFonts w:ascii="Arial" w:hAnsi="Arial" w:cs="Arial"/>
          <w:color w:val="000000"/>
        </w:rPr>
        <w:t xml:space="preserve"> тыс. рублей</w:t>
      </w:r>
      <w:r>
        <w:rPr>
          <w:rFonts w:ascii="Arial" w:hAnsi="Arial" w:cs="Arial"/>
          <w:color w:val="000000"/>
        </w:rPr>
        <w:t xml:space="preserve"> и на 202</w:t>
      </w:r>
      <w:r w:rsidR="002C5DCB">
        <w:rPr>
          <w:rFonts w:ascii="Arial" w:hAnsi="Arial" w:cs="Arial"/>
          <w:color w:val="000000"/>
        </w:rPr>
        <w:t>4</w:t>
      </w:r>
      <w:r>
        <w:rPr>
          <w:rFonts w:ascii="Arial" w:hAnsi="Arial" w:cs="Arial"/>
          <w:color w:val="000000"/>
        </w:rPr>
        <w:t xml:space="preserve"> год в сумме </w:t>
      </w:r>
      <w:r w:rsidR="002C5DCB">
        <w:rPr>
          <w:rFonts w:ascii="Arial" w:hAnsi="Arial" w:cs="Arial"/>
          <w:color w:val="000000"/>
        </w:rPr>
        <w:t>6078,4</w:t>
      </w:r>
      <w:r>
        <w:rPr>
          <w:rFonts w:ascii="Arial" w:hAnsi="Arial" w:cs="Arial"/>
          <w:color w:val="000000"/>
        </w:rPr>
        <w:t xml:space="preserve"> тыс. ру</w:t>
      </w:r>
      <w:r w:rsidR="005323C1">
        <w:rPr>
          <w:rFonts w:ascii="Arial" w:hAnsi="Arial" w:cs="Arial"/>
          <w:color w:val="000000"/>
        </w:rPr>
        <w:t xml:space="preserve">блей, </w:t>
      </w:r>
      <w:r w:rsidR="005323C1" w:rsidRPr="005323C1">
        <w:rPr>
          <w:rFonts w:ascii="Arial" w:hAnsi="Arial" w:cs="Arial"/>
          <w:color w:val="000000"/>
        </w:rPr>
        <w:t xml:space="preserve">в том числе налоговые и неналоговые доходы в сумме </w:t>
      </w:r>
      <w:r w:rsidR="002C5DCB">
        <w:rPr>
          <w:rFonts w:ascii="Arial" w:hAnsi="Arial" w:cs="Arial"/>
          <w:color w:val="000000"/>
        </w:rPr>
        <w:t>1993,8</w:t>
      </w:r>
      <w:r w:rsidR="005323C1" w:rsidRPr="005323C1">
        <w:rPr>
          <w:rFonts w:ascii="Arial" w:hAnsi="Arial" w:cs="Arial"/>
          <w:color w:val="000000"/>
        </w:rPr>
        <w:t xml:space="preserve"> тыс. рублей, безвозмездные поступления в сумме  </w:t>
      </w:r>
      <w:r w:rsidR="002C5DCB">
        <w:rPr>
          <w:rFonts w:ascii="Arial" w:hAnsi="Arial" w:cs="Arial"/>
          <w:color w:val="000000"/>
        </w:rPr>
        <w:t>4084,6</w:t>
      </w:r>
      <w:r w:rsidR="005323C1" w:rsidRPr="005323C1">
        <w:rPr>
          <w:rFonts w:ascii="Arial" w:hAnsi="Arial" w:cs="Arial"/>
          <w:color w:val="000000"/>
        </w:rPr>
        <w:t xml:space="preserve"> тыс. рублей;</w:t>
      </w:r>
    </w:p>
    <w:p w:rsidR="005323C1" w:rsidRPr="005323C1" w:rsidRDefault="005323C1" w:rsidP="005323C1">
      <w:pPr>
        <w:ind w:firstLine="709"/>
        <w:jc w:val="both"/>
        <w:rPr>
          <w:rFonts w:ascii="Arial" w:hAnsi="Arial" w:cs="Arial"/>
          <w:color w:val="000000"/>
        </w:rPr>
      </w:pPr>
      <w:r>
        <w:rPr>
          <w:rFonts w:ascii="Arial" w:hAnsi="Arial" w:cs="Arial"/>
          <w:color w:val="000000"/>
        </w:rPr>
        <w:t>2) общий объем расходов местного бюджета на 202</w:t>
      </w:r>
      <w:r w:rsidR="002C5DCB">
        <w:rPr>
          <w:rFonts w:ascii="Arial" w:hAnsi="Arial" w:cs="Arial"/>
          <w:color w:val="000000"/>
        </w:rPr>
        <w:t>3</w:t>
      </w:r>
      <w:r>
        <w:rPr>
          <w:rFonts w:ascii="Arial" w:hAnsi="Arial" w:cs="Arial"/>
          <w:color w:val="000000"/>
        </w:rPr>
        <w:t xml:space="preserve"> год в сумме </w:t>
      </w:r>
      <w:r w:rsidR="002C5DCB">
        <w:rPr>
          <w:rFonts w:ascii="Arial" w:hAnsi="Arial" w:cs="Arial"/>
          <w:color w:val="000000"/>
        </w:rPr>
        <w:t>6068,4</w:t>
      </w:r>
      <w:r>
        <w:rPr>
          <w:rFonts w:ascii="Arial" w:hAnsi="Arial" w:cs="Arial"/>
          <w:color w:val="000000"/>
        </w:rPr>
        <w:t xml:space="preserve"> тыс. рублей, в том числе условно утвержденные расходы в сумме </w:t>
      </w:r>
      <w:r w:rsidR="002C5DCB">
        <w:rPr>
          <w:rFonts w:ascii="Arial" w:hAnsi="Arial" w:cs="Arial"/>
          <w:color w:val="000000"/>
        </w:rPr>
        <w:t>151,7</w:t>
      </w:r>
      <w:r>
        <w:rPr>
          <w:rFonts w:ascii="Arial" w:hAnsi="Arial" w:cs="Arial"/>
          <w:color w:val="000000"/>
        </w:rPr>
        <w:t xml:space="preserve"> тыс. рублей и на 202</w:t>
      </w:r>
      <w:r w:rsidR="002C5DCB">
        <w:rPr>
          <w:rFonts w:ascii="Arial" w:hAnsi="Arial" w:cs="Arial"/>
          <w:color w:val="000000"/>
        </w:rPr>
        <w:t>4</w:t>
      </w:r>
      <w:r>
        <w:rPr>
          <w:rFonts w:ascii="Arial" w:hAnsi="Arial" w:cs="Arial"/>
          <w:color w:val="000000"/>
        </w:rPr>
        <w:t xml:space="preserve"> год в сумме </w:t>
      </w:r>
      <w:r w:rsidR="002C5DCB">
        <w:rPr>
          <w:rFonts w:ascii="Arial" w:hAnsi="Arial" w:cs="Arial"/>
          <w:color w:val="000000"/>
        </w:rPr>
        <w:t>6078,4</w:t>
      </w:r>
      <w:r>
        <w:rPr>
          <w:rFonts w:ascii="Arial" w:hAnsi="Arial" w:cs="Arial"/>
          <w:color w:val="000000"/>
        </w:rPr>
        <w:t xml:space="preserve"> тыс. рублей, в том числе условно утвержденные расходы </w:t>
      </w:r>
      <w:r w:rsidR="005B6943">
        <w:rPr>
          <w:rFonts w:ascii="Arial" w:hAnsi="Arial" w:cs="Arial"/>
          <w:color w:val="000000"/>
        </w:rPr>
        <w:t xml:space="preserve">в сумме </w:t>
      </w:r>
      <w:r w:rsidR="002C5DCB">
        <w:rPr>
          <w:rFonts w:ascii="Arial" w:hAnsi="Arial" w:cs="Arial"/>
          <w:color w:val="000000"/>
        </w:rPr>
        <w:t>303,9</w:t>
      </w:r>
      <w:r w:rsidR="005B6943">
        <w:rPr>
          <w:rFonts w:ascii="Arial" w:hAnsi="Arial" w:cs="Arial"/>
          <w:color w:val="000000"/>
        </w:rPr>
        <w:t xml:space="preserve"> тыс. рублей.</w:t>
      </w:r>
    </w:p>
    <w:p w:rsidR="003F0FA3" w:rsidRPr="00C947AA" w:rsidRDefault="003F0FA3" w:rsidP="003F0FA3">
      <w:pPr>
        <w:ind w:firstLine="709"/>
        <w:jc w:val="both"/>
        <w:rPr>
          <w:rFonts w:ascii="Arial" w:hAnsi="Arial" w:cs="Arial"/>
          <w:bCs/>
        </w:rPr>
      </w:pPr>
      <w:r w:rsidRPr="00C947AA">
        <w:rPr>
          <w:rFonts w:ascii="Arial" w:hAnsi="Arial" w:cs="Arial"/>
          <w:bCs/>
        </w:rPr>
        <w:t xml:space="preserve">Статья </w:t>
      </w:r>
      <w:r w:rsidR="000C2286" w:rsidRPr="00C947AA">
        <w:rPr>
          <w:rFonts w:ascii="Arial" w:hAnsi="Arial" w:cs="Arial"/>
          <w:bCs/>
        </w:rPr>
        <w:t>2</w:t>
      </w:r>
    </w:p>
    <w:p w:rsidR="00491D01" w:rsidRPr="004D52A3" w:rsidRDefault="00491D01" w:rsidP="00491D01">
      <w:pPr>
        <w:autoSpaceDE w:val="0"/>
        <w:autoSpaceDN w:val="0"/>
        <w:adjustRightInd w:val="0"/>
        <w:ind w:firstLine="720"/>
        <w:jc w:val="both"/>
        <w:rPr>
          <w:rFonts w:ascii="Arial" w:hAnsi="Arial" w:cs="Arial"/>
        </w:rPr>
      </w:pPr>
      <w:r w:rsidRPr="004D52A3">
        <w:rPr>
          <w:rFonts w:ascii="Arial" w:hAnsi="Arial" w:cs="Arial"/>
        </w:rPr>
        <w:lastRenderedPageBreak/>
        <w:t>Установить, что остатки средств местного бюджета на начало текущего финансового года, за исключением остатков бюджетных ассигнований дорожного фонда муниципальног</w:t>
      </w:r>
      <w:r w:rsidR="004B2821" w:rsidRPr="004D52A3">
        <w:rPr>
          <w:rFonts w:ascii="Arial" w:hAnsi="Arial" w:cs="Arial"/>
        </w:rPr>
        <w:t>о образования Клюквинское сельское поселение</w:t>
      </w:r>
      <w:r w:rsidR="00924ECA" w:rsidRPr="004D52A3">
        <w:rPr>
          <w:rFonts w:ascii="Arial" w:hAnsi="Arial" w:cs="Arial"/>
        </w:rPr>
        <w:t xml:space="preserve"> Верхнекетского района Томской област</w:t>
      </w:r>
      <w:r w:rsidR="004C11CB" w:rsidRPr="004D52A3">
        <w:rPr>
          <w:rFonts w:ascii="Arial" w:hAnsi="Arial" w:cs="Arial"/>
        </w:rPr>
        <w:t xml:space="preserve">и </w:t>
      </w:r>
      <w:r w:rsidRPr="004D52A3">
        <w:rPr>
          <w:rFonts w:ascii="Arial" w:hAnsi="Arial" w:cs="Arial"/>
        </w:rPr>
        <w:t>и остатков неиспользованных межбюджетных трансфертов, полученных местным бюджетом в форме субсидий, субвенций и иных межбюджетных трансфертов, имеющих целевое назначение, в объеме до 100 процентов могут направляться</w:t>
      </w:r>
      <w:r w:rsidR="00631C24" w:rsidRPr="004D52A3">
        <w:rPr>
          <w:rFonts w:ascii="Arial" w:hAnsi="Arial" w:cs="Arial"/>
        </w:rPr>
        <w:t xml:space="preserve"> </w:t>
      </w:r>
      <w:r w:rsidRPr="004D52A3">
        <w:rPr>
          <w:rFonts w:ascii="Arial" w:hAnsi="Arial" w:cs="Arial"/>
        </w:rPr>
        <w:t>на</w:t>
      </w:r>
      <w:r w:rsidR="006A3309" w:rsidRPr="004D52A3">
        <w:rPr>
          <w:rFonts w:ascii="Arial" w:hAnsi="Arial" w:cs="Arial"/>
        </w:rPr>
        <w:t xml:space="preserve"> основании правового акта Администрации Клюквинского сельского поселения</w:t>
      </w:r>
      <w:r w:rsidR="00201D84" w:rsidRPr="004D52A3">
        <w:rPr>
          <w:rFonts w:ascii="Arial" w:hAnsi="Arial" w:cs="Arial"/>
        </w:rPr>
        <w:t xml:space="preserve"> на</w:t>
      </w:r>
      <w:r w:rsidRPr="004D52A3">
        <w:rPr>
          <w:rFonts w:ascii="Arial" w:hAnsi="Arial" w:cs="Arial"/>
        </w:rPr>
        <w:t xml:space="preserve"> покрытие временных кассовых разрывов, возникающих при исполнении местного бюджета, и на увеличение бюджетных ассигнований на оплату заключенных от имени муниципального образования </w:t>
      </w:r>
      <w:r w:rsidR="0013679B" w:rsidRPr="004D52A3">
        <w:rPr>
          <w:rFonts w:ascii="Arial" w:hAnsi="Arial" w:cs="Arial"/>
        </w:rPr>
        <w:t>Клюквинское сельское поселение</w:t>
      </w:r>
      <w:r w:rsidRPr="004D52A3">
        <w:rPr>
          <w:rFonts w:ascii="Arial" w:hAnsi="Arial" w:cs="Arial"/>
        </w:rPr>
        <w:t xml:space="preserve"> муниципальных контрактов на приобретение основных средств, на приобретение коммунальных услуг,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w:t>
      </w:r>
      <w:r w:rsidR="00E37D9E" w:rsidRPr="004D52A3">
        <w:rPr>
          <w:rFonts w:ascii="Arial" w:hAnsi="Arial" w:cs="Arial"/>
        </w:rPr>
        <w:t>й на указанные цели.</w:t>
      </w:r>
    </w:p>
    <w:p w:rsidR="003F0FA3" w:rsidRPr="00C947AA" w:rsidRDefault="003F0FA3" w:rsidP="003F0FA3">
      <w:pPr>
        <w:ind w:firstLine="709"/>
        <w:jc w:val="both"/>
        <w:rPr>
          <w:rFonts w:ascii="Arial" w:hAnsi="Arial" w:cs="Arial"/>
        </w:rPr>
      </w:pPr>
      <w:r w:rsidRPr="00C947AA">
        <w:rPr>
          <w:rFonts w:ascii="Arial" w:hAnsi="Arial" w:cs="Arial"/>
        </w:rPr>
        <w:t xml:space="preserve">Статья </w:t>
      </w:r>
      <w:r w:rsidR="008D59FC" w:rsidRPr="00C947AA">
        <w:rPr>
          <w:rFonts w:ascii="Arial" w:hAnsi="Arial" w:cs="Arial"/>
        </w:rPr>
        <w:t>3</w:t>
      </w:r>
      <w:r w:rsidRPr="00C947AA">
        <w:rPr>
          <w:rFonts w:ascii="Arial" w:hAnsi="Arial" w:cs="Arial"/>
        </w:rPr>
        <w:t xml:space="preserve"> </w:t>
      </w:r>
    </w:p>
    <w:p w:rsidR="003F0FA3" w:rsidRPr="004D52A3" w:rsidRDefault="003F0FA3" w:rsidP="003F0FA3">
      <w:pPr>
        <w:ind w:firstLine="709"/>
        <w:jc w:val="both"/>
        <w:rPr>
          <w:rFonts w:ascii="Arial" w:hAnsi="Arial" w:cs="Arial"/>
        </w:rPr>
      </w:pPr>
      <w:r w:rsidRPr="004D52A3">
        <w:rPr>
          <w:rFonts w:ascii="Arial" w:hAnsi="Arial" w:cs="Arial"/>
        </w:rPr>
        <w:t>Утвердить:</w:t>
      </w:r>
    </w:p>
    <w:p w:rsidR="000314C8" w:rsidRPr="004D52A3" w:rsidRDefault="000314C8" w:rsidP="000314C8">
      <w:pPr>
        <w:ind w:firstLine="709"/>
        <w:jc w:val="both"/>
        <w:rPr>
          <w:rFonts w:ascii="Arial" w:hAnsi="Arial" w:cs="Arial"/>
        </w:rPr>
      </w:pPr>
      <w:r w:rsidRPr="004D52A3">
        <w:rPr>
          <w:rFonts w:ascii="Arial" w:hAnsi="Arial" w:cs="Arial"/>
          <w:color w:val="000000"/>
        </w:rPr>
        <w:t xml:space="preserve">1) </w:t>
      </w:r>
      <w:r w:rsidRPr="004D52A3">
        <w:rPr>
          <w:rFonts w:ascii="Arial" w:hAnsi="Arial" w:cs="Arial"/>
        </w:rPr>
        <w:t xml:space="preserve">перечень главных  администраторов доходов </w:t>
      </w:r>
      <w:r w:rsidR="00D7652C" w:rsidRPr="004D52A3">
        <w:rPr>
          <w:rFonts w:ascii="Arial" w:hAnsi="Arial" w:cs="Arial"/>
        </w:rPr>
        <w:t xml:space="preserve">местного </w:t>
      </w:r>
      <w:r w:rsidRPr="004D52A3">
        <w:rPr>
          <w:rFonts w:ascii="Arial" w:hAnsi="Arial" w:cs="Arial"/>
        </w:rPr>
        <w:t>бюджета</w:t>
      </w:r>
      <w:r w:rsidR="00D7652C" w:rsidRPr="004D52A3">
        <w:rPr>
          <w:rFonts w:ascii="Arial" w:hAnsi="Arial" w:cs="Arial"/>
        </w:rPr>
        <w:t xml:space="preserve"> </w:t>
      </w:r>
      <w:r w:rsidRPr="004D52A3">
        <w:rPr>
          <w:rFonts w:ascii="Arial" w:hAnsi="Arial" w:cs="Arial"/>
        </w:rPr>
        <w:t>– органов местного самоуправления</w:t>
      </w:r>
      <w:r w:rsidR="009459FB" w:rsidRPr="004D52A3">
        <w:rPr>
          <w:rFonts w:ascii="Arial" w:hAnsi="Arial" w:cs="Arial"/>
        </w:rPr>
        <w:t xml:space="preserve"> </w:t>
      </w:r>
      <w:r w:rsidR="005C693B" w:rsidRPr="004D52A3">
        <w:rPr>
          <w:rFonts w:ascii="Arial" w:hAnsi="Arial" w:cs="Arial"/>
        </w:rPr>
        <w:t>Верхнекетского района</w:t>
      </w:r>
      <w:r w:rsidR="003D6BDC" w:rsidRPr="004D52A3">
        <w:rPr>
          <w:rFonts w:ascii="Arial" w:hAnsi="Arial" w:cs="Arial"/>
        </w:rPr>
        <w:t xml:space="preserve"> на 20</w:t>
      </w:r>
      <w:r w:rsidR="00E27409" w:rsidRPr="004D52A3">
        <w:rPr>
          <w:rFonts w:ascii="Arial" w:hAnsi="Arial" w:cs="Arial"/>
        </w:rPr>
        <w:t>2</w:t>
      </w:r>
      <w:r w:rsidR="009639F7">
        <w:rPr>
          <w:rFonts w:ascii="Arial" w:hAnsi="Arial" w:cs="Arial"/>
        </w:rPr>
        <w:t>2</w:t>
      </w:r>
      <w:r w:rsidR="009459FB" w:rsidRPr="004D52A3">
        <w:rPr>
          <w:rFonts w:ascii="Arial" w:hAnsi="Arial" w:cs="Arial"/>
        </w:rPr>
        <w:t xml:space="preserve"> </w:t>
      </w:r>
      <w:r w:rsidR="003D6BDC" w:rsidRPr="004D52A3">
        <w:rPr>
          <w:rFonts w:ascii="Arial" w:hAnsi="Arial" w:cs="Arial"/>
        </w:rPr>
        <w:t>год</w:t>
      </w:r>
      <w:r w:rsidR="009459FB" w:rsidRPr="004D52A3">
        <w:rPr>
          <w:rFonts w:ascii="Arial" w:hAnsi="Arial" w:cs="Arial"/>
        </w:rPr>
        <w:t xml:space="preserve"> и на плановый период 202</w:t>
      </w:r>
      <w:r w:rsidR="009639F7">
        <w:rPr>
          <w:rFonts w:ascii="Arial" w:hAnsi="Arial" w:cs="Arial"/>
        </w:rPr>
        <w:t>3</w:t>
      </w:r>
      <w:r w:rsidR="009459FB" w:rsidRPr="004D52A3">
        <w:rPr>
          <w:rFonts w:ascii="Arial" w:hAnsi="Arial" w:cs="Arial"/>
        </w:rPr>
        <w:t xml:space="preserve"> и 202</w:t>
      </w:r>
      <w:r w:rsidR="009639F7">
        <w:rPr>
          <w:rFonts w:ascii="Arial" w:hAnsi="Arial" w:cs="Arial"/>
        </w:rPr>
        <w:t>4</w:t>
      </w:r>
      <w:r w:rsidR="009459FB" w:rsidRPr="004D52A3">
        <w:rPr>
          <w:rFonts w:ascii="Arial" w:hAnsi="Arial" w:cs="Arial"/>
        </w:rPr>
        <w:t xml:space="preserve"> годов</w:t>
      </w:r>
      <w:r w:rsidRPr="004D52A3">
        <w:rPr>
          <w:rFonts w:ascii="Arial" w:hAnsi="Arial" w:cs="Arial"/>
        </w:rPr>
        <w:t xml:space="preserve"> согласно приложению </w:t>
      </w:r>
      <w:r w:rsidRPr="004D52A3">
        <w:rPr>
          <w:rFonts w:ascii="Arial" w:hAnsi="Arial" w:cs="Arial"/>
          <w:b/>
        </w:rPr>
        <w:t>1</w:t>
      </w:r>
      <w:r w:rsidRPr="004D52A3">
        <w:rPr>
          <w:rFonts w:ascii="Arial" w:hAnsi="Arial" w:cs="Arial"/>
        </w:rPr>
        <w:t xml:space="preserve"> к настоящему решению;</w:t>
      </w:r>
    </w:p>
    <w:p w:rsidR="000314C8" w:rsidRPr="004D52A3" w:rsidRDefault="000314C8" w:rsidP="000314C8">
      <w:pPr>
        <w:ind w:firstLine="709"/>
        <w:jc w:val="both"/>
        <w:rPr>
          <w:rFonts w:ascii="Arial" w:hAnsi="Arial" w:cs="Arial"/>
          <w:color w:val="000000"/>
        </w:rPr>
      </w:pPr>
      <w:r w:rsidRPr="004D52A3">
        <w:rPr>
          <w:rFonts w:ascii="Arial" w:hAnsi="Arial" w:cs="Arial"/>
        </w:rPr>
        <w:t>2</w:t>
      </w:r>
      <w:r w:rsidR="0036556E" w:rsidRPr="004D52A3">
        <w:rPr>
          <w:rFonts w:ascii="Arial" w:hAnsi="Arial" w:cs="Arial"/>
        </w:rPr>
        <w:t xml:space="preserve">) </w:t>
      </w:r>
      <w:r w:rsidR="0036556E" w:rsidRPr="004D52A3">
        <w:rPr>
          <w:rFonts w:ascii="Arial" w:hAnsi="Arial" w:cs="Arial"/>
          <w:color w:val="000000"/>
        </w:rPr>
        <w:t>перечень видов доходов, закрепленных за главными администраторами доходов местного бюджета - орган</w:t>
      </w:r>
      <w:r w:rsidR="007E29E9" w:rsidRPr="004D52A3">
        <w:rPr>
          <w:rFonts w:ascii="Arial" w:hAnsi="Arial" w:cs="Arial"/>
          <w:color w:val="000000"/>
        </w:rPr>
        <w:t>ов</w:t>
      </w:r>
      <w:r w:rsidR="0036556E" w:rsidRPr="004D52A3">
        <w:rPr>
          <w:rFonts w:ascii="Arial" w:hAnsi="Arial" w:cs="Arial"/>
          <w:color w:val="000000"/>
        </w:rPr>
        <w:t xml:space="preserve"> местного самоуправления Верхнекетского района на 20</w:t>
      </w:r>
      <w:r w:rsidR="00E27409" w:rsidRPr="004D52A3">
        <w:rPr>
          <w:rFonts w:ascii="Arial" w:hAnsi="Arial" w:cs="Arial"/>
          <w:color w:val="000000"/>
        </w:rPr>
        <w:t>2</w:t>
      </w:r>
      <w:r w:rsidR="00251EA2">
        <w:rPr>
          <w:rFonts w:ascii="Arial" w:hAnsi="Arial" w:cs="Arial"/>
          <w:color w:val="000000"/>
        </w:rPr>
        <w:t xml:space="preserve">2 </w:t>
      </w:r>
      <w:r w:rsidR="0036556E" w:rsidRPr="004D52A3">
        <w:rPr>
          <w:rFonts w:ascii="Arial" w:hAnsi="Arial" w:cs="Arial"/>
          <w:color w:val="000000"/>
        </w:rPr>
        <w:t>год</w:t>
      </w:r>
      <w:r w:rsidR="009459FB" w:rsidRPr="004D52A3">
        <w:rPr>
          <w:rFonts w:ascii="Arial" w:hAnsi="Arial" w:cs="Arial"/>
          <w:color w:val="000000"/>
        </w:rPr>
        <w:t xml:space="preserve"> и на плановый период 202</w:t>
      </w:r>
      <w:r w:rsidR="00251EA2">
        <w:rPr>
          <w:rFonts w:ascii="Arial" w:hAnsi="Arial" w:cs="Arial"/>
          <w:color w:val="000000"/>
        </w:rPr>
        <w:t>3</w:t>
      </w:r>
      <w:r w:rsidR="009459FB" w:rsidRPr="004D52A3">
        <w:rPr>
          <w:rFonts w:ascii="Arial" w:hAnsi="Arial" w:cs="Arial"/>
          <w:color w:val="000000"/>
        </w:rPr>
        <w:t xml:space="preserve"> и 202</w:t>
      </w:r>
      <w:r w:rsidR="00251EA2">
        <w:rPr>
          <w:rFonts w:ascii="Arial" w:hAnsi="Arial" w:cs="Arial"/>
          <w:color w:val="000000"/>
        </w:rPr>
        <w:t>4</w:t>
      </w:r>
      <w:r w:rsidR="009459FB" w:rsidRPr="004D52A3">
        <w:rPr>
          <w:rFonts w:ascii="Arial" w:hAnsi="Arial" w:cs="Arial"/>
          <w:color w:val="000000"/>
        </w:rPr>
        <w:t xml:space="preserve"> годов</w:t>
      </w:r>
      <w:r w:rsidR="0021556F" w:rsidRPr="004D52A3">
        <w:rPr>
          <w:rFonts w:ascii="Arial" w:hAnsi="Arial" w:cs="Arial"/>
          <w:color w:val="000000"/>
        </w:rPr>
        <w:t xml:space="preserve"> </w:t>
      </w:r>
      <w:r w:rsidRPr="004D52A3">
        <w:rPr>
          <w:rFonts w:ascii="Arial" w:hAnsi="Arial" w:cs="Arial"/>
          <w:color w:val="000000"/>
        </w:rPr>
        <w:t xml:space="preserve">согласно приложению  </w:t>
      </w:r>
      <w:r w:rsidRPr="004D52A3">
        <w:rPr>
          <w:rFonts w:ascii="Arial" w:hAnsi="Arial" w:cs="Arial"/>
          <w:b/>
          <w:bCs/>
          <w:color w:val="000000"/>
        </w:rPr>
        <w:t xml:space="preserve">2 </w:t>
      </w:r>
      <w:r w:rsidRPr="004D52A3">
        <w:rPr>
          <w:rFonts w:ascii="Arial" w:hAnsi="Arial" w:cs="Arial"/>
          <w:color w:val="000000"/>
        </w:rPr>
        <w:t>к настоящему решению;</w:t>
      </w:r>
    </w:p>
    <w:p w:rsidR="000314C8" w:rsidRPr="004D52A3" w:rsidRDefault="000314C8" w:rsidP="000314C8">
      <w:pPr>
        <w:ind w:firstLine="709"/>
        <w:jc w:val="both"/>
        <w:rPr>
          <w:rFonts w:ascii="Arial" w:hAnsi="Arial" w:cs="Arial"/>
        </w:rPr>
      </w:pPr>
      <w:r w:rsidRPr="004D52A3">
        <w:rPr>
          <w:rFonts w:ascii="Arial" w:hAnsi="Arial" w:cs="Arial"/>
        </w:rPr>
        <w:t xml:space="preserve">3) </w:t>
      </w:r>
      <w:r w:rsidRPr="004D52A3">
        <w:rPr>
          <w:rFonts w:ascii="Arial" w:hAnsi="Arial" w:cs="Arial"/>
          <w:color w:val="000000"/>
        </w:rPr>
        <w:t xml:space="preserve">перечень </w:t>
      </w:r>
      <w:r w:rsidR="00D42201" w:rsidRPr="004D52A3">
        <w:rPr>
          <w:rFonts w:ascii="Arial" w:hAnsi="Arial" w:cs="Arial"/>
          <w:color w:val="000000"/>
        </w:rPr>
        <w:t>видов</w:t>
      </w:r>
      <w:r w:rsidRPr="004D52A3">
        <w:rPr>
          <w:rFonts w:ascii="Arial" w:hAnsi="Arial" w:cs="Arial"/>
          <w:color w:val="000000"/>
        </w:rPr>
        <w:t xml:space="preserve"> доходов, закрепленных за главными администраторами доходов местного бюджета</w:t>
      </w:r>
      <w:r w:rsidRPr="004D52A3">
        <w:rPr>
          <w:rFonts w:ascii="Arial" w:hAnsi="Arial" w:cs="Arial"/>
        </w:rPr>
        <w:t xml:space="preserve"> – территориальными органами федеральных органов исполнительной власти, территориальны</w:t>
      </w:r>
      <w:r w:rsidR="00D42201" w:rsidRPr="004D52A3">
        <w:rPr>
          <w:rFonts w:ascii="Arial" w:hAnsi="Arial" w:cs="Arial"/>
        </w:rPr>
        <w:t>ми</w:t>
      </w:r>
      <w:r w:rsidRPr="004D52A3">
        <w:rPr>
          <w:rFonts w:ascii="Arial" w:hAnsi="Arial" w:cs="Arial"/>
        </w:rPr>
        <w:t xml:space="preserve"> орган</w:t>
      </w:r>
      <w:r w:rsidR="00D42201" w:rsidRPr="004D52A3">
        <w:rPr>
          <w:rFonts w:ascii="Arial" w:hAnsi="Arial" w:cs="Arial"/>
        </w:rPr>
        <w:t>ами</w:t>
      </w:r>
      <w:r w:rsidRPr="004D52A3">
        <w:rPr>
          <w:rFonts w:ascii="Arial" w:hAnsi="Arial" w:cs="Arial"/>
        </w:rPr>
        <w:t xml:space="preserve"> государственной власти Томской области</w:t>
      </w:r>
      <w:r w:rsidR="00850B63" w:rsidRPr="004D52A3">
        <w:rPr>
          <w:rFonts w:ascii="Arial" w:hAnsi="Arial" w:cs="Arial"/>
        </w:rPr>
        <w:t xml:space="preserve"> на 20</w:t>
      </w:r>
      <w:r w:rsidR="00E27409" w:rsidRPr="004D52A3">
        <w:rPr>
          <w:rFonts w:ascii="Arial" w:hAnsi="Arial" w:cs="Arial"/>
        </w:rPr>
        <w:t>2</w:t>
      </w:r>
      <w:r w:rsidR="00CF55EB">
        <w:rPr>
          <w:rFonts w:ascii="Arial" w:hAnsi="Arial" w:cs="Arial"/>
        </w:rPr>
        <w:t>2</w:t>
      </w:r>
      <w:r w:rsidR="00850B63" w:rsidRPr="004D52A3">
        <w:rPr>
          <w:rFonts w:ascii="Arial" w:hAnsi="Arial" w:cs="Arial"/>
        </w:rPr>
        <w:t xml:space="preserve"> год</w:t>
      </w:r>
      <w:r w:rsidR="009459FB" w:rsidRPr="004D52A3">
        <w:rPr>
          <w:rFonts w:ascii="Arial" w:hAnsi="Arial" w:cs="Arial"/>
        </w:rPr>
        <w:t xml:space="preserve"> и на плановый период 202</w:t>
      </w:r>
      <w:r w:rsidR="00CF55EB">
        <w:rPr>
          <w:rFonts w:ascii="Arial" w:hAnsi="Arial" w:cs="Arial"/>
        </w:rPr>
        <w:t>3</w:t>
      </w:r>
      <w:r w:rsidR="009459FB" w:rsidRPr="004D52A3">
        <w:rPr>
          <w:rFonts w:ascii="Arial" w:hAnsi="Arial" w:cs="Arial"/>
        </w:rPr>
        <w:t xml:space="preserve"> и 202</w:t>
      </w:r>
      <w:r w:rsidR="00CF55EB">
        <w:rPr>
          <w:rFonts w:ascii="Arial" w:hAnsi="Arial" w:cs="Arial"/>
        </w:rPr>
        <w:t>4</w:t>
      </w:r>
      <w:r w:rsidR="009459FB" w:rsidRPr="004D52A3">
        <w:rPr>
          <w:rFonts w:ascii="Arial" w:hAnsi="Arial" w:cs="Arial"/>
        </w:rPr>
        <w:t xml:space="preserve"> годов </w:t>
      </w:r>
      <w:r w:rsidRPr="004D52A3">
        <w:rPr>
          <w:rFonts w:ascii="Arial" w:hAnsi="Arial" w:cs="Arial"/>
        </w:rPr>
        <w:t xml:space="preserve">согласно приложению </w:t>
      </w:r>
      <w:r w:rsidRPr="004D52A3">
        <w:rPr>
          <w:rFonts w:ascii="Arial" w:hAnsi="Arial" w:cs="Arial"/>
          <w:b/>
        </w:rPr>
        <w:t>3</w:t>
      </w:r>
      <w:r w:rsidRPr="004D52A3">
        <w:rPr>
          <w:rFonts w:ascii="Arial" w:hAnsi="Arial" w:cs="Arial"/>
        </w:rPr>
        <w:t xml:space="preserve"> к настоящему решению;</w:t>
      </w:r>
    </w:p>
    <w:p w:rsidR="003F0FA3" w:rsidRPr="004D52A3" w:rsidRDefault="0069122A" w:rsidP="003F0FA3">
      <w:pPr>
        <w:ind w:firstLine="709"/>
        <w:jc w:val="both"/>
        <w:rPr>
          <w:rFonts w:ascii="Arial" w:hAnsi="Arial" w:cs="Arial"/>
          <w:color w:val="000000"/>
        </w:rPr>
      </w:pPr>
      <w:r w:rsidRPr="004D52A3">
        <w:rPr>
          <w:rFonts w:ascii="Arial" w:hAnsi="Arial" w:cs="Arial"/>
        </w:rPr>
        <w:t>4</w:t>
      </w:r>
      <w:r w:rsidR="003F0FA3" w:rsidRPr="004D52A3">
        <w:rPr>
          <w:rFonts w:ascii="Arial" w:hAnsi="Arial" w:cs="Arial"/>
        </w:rPr>
        <w:t xml:space="preserve">) </w:t>
      </w:r>
      <w:r w:rsidR="003F0FA3" w:rsidRPr="004D52A3">
        <w:rPr>
          <w:rFonts w:ascii="Arial" w:hAnsi="Arial" w:cs="Arial"/>
          <w:color w:val="000000"/>
        </w:rPr>
        <w:t xml:space="preserve">перечень главных администраторов источников финансирования дефицита местного бюджета </w:t>
      </w:r>
      <w:r w:rsidR="00850B63" w:rsidRPr="004D52A3">
        <w:rPr>
          <w:rFonts w:ascii="Arial" w:hAnsi="Arial" w:cs="Arial"/>
          <w:color w:val="000000"/>
        </w:rPr>
        <w:t>на 20</w:t>
      </w:r>
      <w:r w:rsidR="00E27409" w:rsidRPr="004D52A3">
        <w:rPr>
          <w:rFonts w:ascii="Arial" w:hAnsi="Arial" w:cs="Arial"/>
          <w:color w:val="000000"/>
        </w:rPr>
        <w:t>2</w:t>
      </w:r>
      <w:r w:rsidR="00CF55EB">
        <w:rPr>
          <w:rFonts w:ascii="Arial" w:hAnsi="Arial" w:cs="Arial"/>
          <w:color w:val="000000"/>
        </w:rPr>
        <w:t>2</w:t>
      </w:r>
      <w:r w:rsidR="00850B63" w:rsidRPr="004D52A3">
        <w:rPr>
          <w:rFonts w:ascii="Arial" w:hAnsi="Arial" w:cs="Arial"/>
          <w:color w:val="000000"/>
        </w:rPr>
        <w:t xml:space="preserve"> год </w:t>
      </w:r>
      <w:r w:rsidR="009459FB" w:rsidRPr="004D52A3">
        <w:rPr>
          <w:rFonts w:ascii="Arial" w:hAnsi="Arial" w:cs="Arial"/>
          <w:color w:val="000000"/>
        </w:rPr>
        <w:t>и на плановый период 202</w:t>
      </w:r>
      <w:r w:rsidR="00CF55EB">
        <w:rPr>
          <w:rFonts w:ascii="Arial" w:hAnsi="Arial" w:cs="Arial"/>
          <w:color w:val="000000"/>
        </w:rPr>
        <w:t>3</w:t>
      </w:r>
      <w:r w:rsidR="009459FB" w:rsidRPr="004D52A3">
        <w:rPr>
          <w:rFonts w:ascii="Arial" w:hAnsi="Arial" w:cs="Arial"/>
          <w:color w:val="000000"/>
        </w:rPr>
        <w:t xml:space="preserve"> и 202</w:t>
      </w:r>
      <w:r w:rsidR="00CF55EB">
        <w:rPr>
          <w:rFonts w:ascii="Arial" w:hAnsi="Arial" w:cs="Arial"/>
          <w:color w:val="000000"/>
        </w:rPr>
        <w:t>4</w:t>
      </w:r>
      <w:r w:rsidR="009459FB" w:rsidRPr="004D52A3">
        <w:rPr>
          <w:rFonts w:ascii="Arial" w:hAnsi="Arial" w:cs="Arial"/>
          <w:color w:val="000000"/>
        </w:rPr>
        <w:t xml:space="preserve"> годов </w:t>
      </w:r>
      <w:r w:rsidR="003F0FA3" w:rsidRPr="004D52A3">
        <w:rPr>
          <w:rFonts w:ascii="Arial" w:hAnsi="Arial" w:cs="Arial"/>
          <w:color w:val="000000"/>
        </w:rPr>
        <w:t xml:space="preserve">согласно приложению  </w:t>
      </w:r>
      <w:r w:rsidR="002E1D15" w:rsidRPr="004D52A3">
        <w:rPr>
          <w:rFonts w:ascii="Arial" w:hAnsi="Arial" w:cs="Arial"/>
          <w:b/>
          <w:bCs/>
          <w:color w:val="000000"/>
        </w:rPr>
        <w:t>4</w:t>
      </w:r>
      <w:r w:rsidR="003F0FA3" w:rsidRPr="004D52A3">
        <w:rPr>
          <w:rFonts w:ascii="Arial" w:hAnsi="Arial" w:cs="Arial"/>
          <w:color w:val="000000"/>
        </w:rPr>
        <w:t xml:space="preserve">   к настоящему решению;</w:t>
      </w:r>
    </w:p>
    <w:p w:rsidR="003F0FA3" w:rsidRPr="004D52A3" w:rsidRDefault="0069122A" w:rsidP="003F0FA3">
      <w:pPr>
        <w:autoSpaceDE w:val="0"/>
        <w:autoSpaceDN w:val="0"/>
        <w:adjustRightInd w:val="0"/>
        <w:ind w:firstLine="709"/>
        <w:jc w:val="both"/>
        <w:rPr>
          <w:rFonts w:ascii="Arial" w:hAnsi="Arial" w:cs="Arial"/>
        </w:rPr>
      </w:pPr>
      <w:r w:rsidRPr="004D52A3">
        <w:rPr>
          <w:rFonts w:ascii="Arial" w:hAnsi="Arial" w:cs="Arial"/>
        </w:rPr>
        <w:t>5)</w:t>
      </w:r>
      <w:r w:rsidR="003F0FA3" w:rsidRPr="004D52A3">
        <w:rPr>
          <w:rFonts w:ascii="Arial" w:hAnsi="Arial" w:cs="Arial"/>
        </w:rPr>
        <w:t xml:space="preserve"> перечень главных распорядителей средств местного бюдж</w:t>
      </w:r>
      <w:r w:rsidR="00D7652C" w:rsidRPr="004D52A3">
        <w:rPr>
          <w:rFonts w:ascii="Arial" w:hAnsi="Arial" w:cs="Arial"/>
        </w:rPr>
        <w:t>ета</w:t>
      </w:r>
      <w:r w:rsidR="00201D84" w:rsidRPr="004D52A3">
        <w:rPr>
          <w:rFonts w:ascii="Arial" w:hAnsi="Arial" w:cs="Arial"/>
        </w:rPr>
        <w:t xml:space="preserve"> </w:t>
      </w:r>
      <w:r w:rsidR="009459FB" w:rsidRPr="004D52A3">
        <w:rPr>
          <w:rFonts w:ascii="Arial" w:hAnsi="Arial" w:cs="Arial"/>
        </w:rPr>
        <w:t>на 202</w:t>
      </w:r>
      <w:r w:rsidR="00CF55EB">
        <w:rPr>
          <w:rFonts w:ascii="Arial" w:hAnsi="Arial" w:cs="Arial"/>
        </w:rPr>
        <w:t>2</w:t>
      </w:r>
      <w:r w:rsidR="009459FB" w:rsidRPr="004D52A3">
        <w:rPr>
          <w:rFonts w:ascii="Arial" w:hAnsi="Arial" w:cs="Arial"/>
        </w:rPr>
        <w:t xml:space="preserve"> год и на плановый период 202</w:t>
      </w:r>
      <w:r w:rsidR="00CF55EB">
        <w:rPr>
          <w:rFonts w:ascii="Arial" w:hAnsi="Arial" w:cs="Arial"/>
        </w:rPr>
        <w:t>3</w:t>
      </w:r>
      <w:r w:rsidR="009459FB" w:rsidRPr="004D52A3">
        <w:rPr>
          <w:rFonts w:ascii="Arial" w:hAnsi="Arial" w:cs="Arial"/>
        </w:rPr>
        <w:t xml:space="preserve"> и 202</w:t>
      </w:r>
      <w:r w:rsidR="00CF55EB">
        <w:rPr>
          <w:rFonts w:ascii="Arial" w:hAnsi="Arial" w:cs="Arial"/>
        </w:rPr>
        <w:t>4</w:t>
      </w:r>
      <w:r w:rsidR="009459FB" w:rsidRPr="004D52A3">
        <w:rPr>
          <w:rFonts w:ascii="Arial" w:hAnsi="Arial" w:cs="Arial"/>
        </w:rPr>
        <w:t xml:space="preserve">годов </w:t>
      </w:r>
      <w:r w:rsidR="003F0FA3" w:rsidRPr="004D52A3">
        <w:rPr>
          <w:rFonts w:ascii="Arial" w:hAnsi="Arial" w:cs="Arial"/>
        </w:rPr>
        <w:t xml:space="preserve">согласно приложению </w:t>
      </w:r>
      <w:r w:rsidR="002E1D15" w:rsidRPr="004D52A3">
        <w:rPr>
          <w:rFonts w:ascii="Arial" w:hAnsi="Arial" w:cs="Arial"/>
          <w:b/>
        </w:rPr>
        <w:t>5</w:t>
      </w:r>
      <w:r w:rsidR="003F0FA3" w:rsidRPr="004D52A3">
        <w:rPr>
          <w:rFonts w:ascii="Arial" w:hAnsi="Arial" w:cs="Arial"/>
        </w:rPr>
        <w:t xml:space="preserve">  к настоящему решению;</w:t>
      </w:r>
    </w:p>
    <w:p w:rsidR="000314C8" w:rsidRPr="004D52A3" w:rsidRDefault="00391F49" w:rsidP="000314C8">
      <w:pPr>
        <w:ind w:firstLine="709"/>
        <w:jc w:val="both"/>
        <w:rPr>
          <w:rFonts w:ascii="Arial" w:hAnsi="Arial" w:cs="Arial"/>
        </w:rPr>
      </w:pPr>
      <w:r w:rsidRPr="004D52A3">
        <w:rPr>
          <w:rFonts w:ascii="Arial" w:hAnsi="Arial" w:cs="Arial"/>
        </w:rPr>
        <w:t>6</w:t>
      </w:r>
      <w:r w:rsidR="000314C8" w:rsidRPr="004D52A3">
        <w:rPr>
          <w:rFonts w:ascii="Arial" w:hAnsi="Arial" w:cs="Arial"/>
        </w:rPr>
        <w:t>)</w:t>
      </w:r>
      <w:r w:rsidR="00732C89" w:rsidRPr="004D52A3">
        <w:rPr>
          <w:rFonts w:ascii="Arial" w:hAnsi="Arial" w:cs="Arial"/>
        </w:rPr>
        <w:t xml:space="preserve"> объём межбюджетных трансфертов </w:t>
      </w:r>
      <w:r w:rsidR="00D7652C" w:rsidRPr="004D52A3">
        <w:rPr>
          <w:rFonts w:ascii="Arial" w:hAnsi="Arial" w:cs="Arial"/>
        </w:rPr>
        <w:t>местному бюджету</w:t>
      </w:r>
      <w:r w:rsidR="000F77CB" w:rsidRPr="004D52A3">
        <w:rPr>
          <w:rFonts w:ascii="Arial" w:hAnsi="Arial" w:cs="Arial"/>
        </w:rPr>
        <w:t xml:space="preserve"> </w:t>
      </w:r>
      <w:r w:rsidR="000314C8" w:rsidRPr="004D52A3">
        <w:rPr>
          <w:rFonts w:ascii="Arial" w:hAnsi="Arial" w:cs="Arial"/>
        </w:rPr>
        <w:t xml:space="preserve">из </w:t>
      </w:r>
      <w:r w:rsidR="00A00266" w:rsidRPr="004D52A3">
        <w:rPr>
          <w:rFonts w:ascii="Arial" w:hAnsi="Arial" w:cs="Arial"/>
        </w:rPr>
        <w:t xml:space="preserve">других бюджетов бюджетной системы Российской Федерации </w:t>
      </w:r>
      <w:r w:rsidR="00732C89" w:rsidRPr="004D52A3">
        <w:rPr>
          <w:rFonts w:ascii="Arial" w:hAnsi="Arial" w:cs="Arial"/>
        </w:rPr>
        <w:t>на 202</w:t>
      </w:r>
      <w:r w:rsidR="00CF55EB">
        <w:rPr>
          <w:rFonts w:ascii="Arial" w:hAnsi="Arial" w:cs="Arial"/>
        </w:rPr>
        <w:t>2</w:t>
      </w:r>
      <w:r w:rsidR="00732C89" w:rsidRPr="004D52A3">
        <w:rPr>
          <w:rFonts w:ascii="Arial" w:hAnsi="Arial" w:cs="Arial"/>
        </w:rPr>
        <w:t xml:space="preserve"> год и на плановый период 202</w:t>
      </w:r>
      <w:r w:rsidR="00CF55EB">
        <w:rPr>
          <w:rFonts w:ascii="Arial" w:hAnsi="Arial" w:cs="Arial"/>
        </w:rPr>
        <w:t>3</w:t>
      </w:r>
      <w:r w:rsidR="00732C89" w:rsidRPr="004D52A3">
        <w:rPr>
          <w:rFonts w:ascii="Arial" w:hAnsi="Arial" w:cs="Arial"/>
        </w:rPr>
        <w:t xml:space="preserve"> и 202</w:t>
      </w:r>
      <w:r w:rsidR="00CF55EB">
        <w:rPr>
          <w:rFonts w:ascii="Arial" w:hAnsi="Arial" w:cs="Arial"/>
        </w:rPr>
        <w:t>4</w:t>
      </w:r>
      <w:r w:rsidR="00732C89" w:rsidRPr="004D52A3">
        <w:rPr>
          <w:rFonts w:ascii="Arial" w:hAnsi="Arial" w:cs="Arial"/>
        </w:rPr>
        <w:t xml:space="preserve"> годов </w:t>
      </w:r>
      <w:r w:rsidR="000314C8" w:rsidRPr="004D52A3">
        <w:rPr>
          <w:rFonts w:ascii="Arial" w:hAnsi="Arial" w:cs="Arial"/>
        </w:rPr>
        <w:t xml:space="preserve">согласно приложению </w:t>
      </w:r>
      <w:r w:rsidR="000F77CB" w:rsidRPr="004D52A3">
        <w:rPr>
          <w:rFonts w:ascii="Arial" w:hAnsi="Arial" w:cs="Arial"/>
          <w:b/>
        </w:rPr>
        <w:t>6</w:t>
      </w:r>
      <w:r w:rsidR="000314C8" w:rsidRPr="004D52A3">
        <w:rPr>
          <w:rFonts w:ascii="Arial" w:hAnsi="Arial" w:cs="Arial"/>
        </w:rPr>
        <w:t xml:space="preserve"> к настоящему решению;</w:t>
      </w:r>
    </w:p>
    <w:p w:rsidR="003F0FA3" w:rsidRPr="004D52A3" w:rsidRDefault="003E0B04" w:rsidP="003F0FA3">
      <w:pPr>
        <w:ind w:firstLine="709"/>
        <w:jc w:val="both"/>
        <w:rPr>
          <w:rFonts w:ascii="Arial" w:hAnsi="Arial" w:cs="Arial"/>
        </w:rPr>
      </w:pPr>
      <w:r w:rsidRPr="004D52A3">
        <w:rPr>
          <w:rFonts w:ascii="Arial" w:hAnsi="Arial" w:cs="Arial"/>
        </w:rPr>
        <w:t>7</w:t>
      </w:r>
      <w:r w:rsidR="003F0FA3" w:rsidRPr="004D52A3">
        <w:rPr>
          <w:rFonts w:ascii="Arial" w:hAnsi="Arial" w:cs="Arial"/>
        </w:rPr>
        <w:t>) источники финансирования дефицита местного бюдж</w:t>
      </w:r>
      <w:r w:rsidR="00D7652C" w:rsidRPr="004D52A3">
        <w:rPr>
          <w:rFonts w:ascii="Arial" w:hAnsi="Arial" w:cs="Arial"/>
        </w:rPr>
        <w:t>ета</w:t>
      </w:r>
      <w:r w:rsidR="003F0FA3" w:rsidRPr="004D52A3">
        <w:rPr>
          <w:rFonts w:ascii="Arial" w:hAnsi="Arial" w:cs="Arial"/>
        </w:rPr>
        <w:t xml:space="preserve"> </w:t>
      </w:r>
      <w:r w:rsidR="00732C89" w:rsidRPr="004D52A3">
        <w:rPr>
          <w:rFonts w:ascii="Arial" w:hAnsi="Arial" w:cs="Arial"/>
          <w:color w:val="000000"/>
        </w:rPr>
        <w:t>на 202</w:t>
      </w:r>
      <w:r w:rsidR="00CF55EB">
        <w:rPr>
          <w:rFonts w:ascii="Arial" w:hAnsi="Arial" w:cs="Arial"/>
          <w:color w:val="000000"/>
        </w:rPr>
        <w:t>2</w:t>
      </w:r>
      <w:r w:rsidR="00732C89" w:rsidRPr="004D52A3">
        <w:rPr>
          <w:rFonts w:ascii="Arial" w:hAnsi="Arial" w:cs="Arial"/>
          <w:color w:val="000000"/>
        </w:rPr>
        <w:t xml:space="preserve"> год и на плановый период 202</w:t>
      </w:r>
      <w:r w:rsidR="00CF55EB">
        <w:rPr>
          <w:rFonts w:ascii="Arial" w:hAnsi="Arial" w:cs="Arial"/>
          <w:color w:val="000000"/>
        </w:rPr>
        <w:t>3</w:t>
      </w:r>
      <w:r w:rsidR="00732C89" w:rsidRPr="004D52A3">
        <w:rPr>
          <w:rFonts w:ascii="Arial" w:hAnsi="Arial" w:cs="Arial"/>
          <w:color w:val="000000"/>
        </w:rPr>
        <w:t xml:space="preserve"> и 202</w:t>
      </w:r>
      <w:r w:rsidR="00CF55EB">
        <w:rPr>
          <w:rFonts w:ascii="Arial" w:hAnsi="Arial" w:cs="Arial"/>
          <w:color w:val="000000"/>
        </w:rPr>
        <w:t>4</w:t>
      </w:r>
      <w:r w:rsidR="00732C89" w:rsidRPr="004D52A3">
        <w:rPr>
          <w:rFonts w:ascii="Arial" w:hAnsi="Arial" w:cs="Arial"/>
          <w:color w:val="000000"/>
        </w:rPr>
        <w:t xml:space="preserve"> годов </w:t>
      </w:r>
      <w:r w:rsidR="003F0FA3" w:rsidRPr="004D52A3">
        <w:rPr>
          <w:rFonts w:ascii="Arial" w:hAnsi="Arial" w:cs="Arial"/>
        </w:rPr>
        <w:t xml:space="preserve">согласно приложению </w:t>
      </w:r>
      <w:r w:rsidR="000F77CB" w:rsidRPr="004D52A3">
        <w:rPr>
          <w:rFonts w:ascii="Arial" w:hAnsi="Arial" w:cs="Arial"/>
          <w:b/>
        </w:rPr>
        <w:t>7</w:t>
      </w:r>
      <w:r w:rsidR="003F0FA3" w:rsidRPr="004D52A3">
        <w:rPr>
          <w:rFonts w:ascii="Arial" w:hAnsi="Arial" w:cs="Arial"/>
          <w:b/>
        </w:rPr>
        <w:t xml:space="preserve"> </w:t>
      </w:r>
      <w:r w:rsidR="00E37D9E" w:rsidRPr="004D52A3">
        <w:rPr>
          <w:rFonts w:ascii="Arial" w:hAnsi="Arial" w:cs="Arial"/>
        </w:rPr>
        <w:t>к настоящему решению.</w:t>
      </w:r>
    </w:p>
    <w:p w:rsidR="00601D8A" w:rsidRPr="00C947AA" w:rsidRDefault="00601D8A" w:rsidP="00601D8A">
      <w:pPr>
        <w:ind w:firstLine="709"/>
        <w:jc w:val="both"/>
        <w:rPr>
          <w:rFonts w:ascii="Arial" w:hAnsi="Arial" w:cs="Arial"/>
          <w:bCs/>
        </w:rPr>
      </w:pPr>
      <w:r w:rsidRPr="00C947AA">
        <w:rPr>
          <w:rFonts w:ascii="Arial" w:hAnsi="Arial" w:cs="Arial"/>
          <w:bCs/>
        </w:rPr>
        <w:t xml:space="preserve">Статья </w:t>
      </w:r>
      <w:r w:rsidR="003E0B04" w:rsidRPr="00C947AA">
        <w:rPr>
          <w:rFonts w:ascii="Arial" w:hAnsi="Arial" w:cs="Arial"/>
          <w:bCs/>
        </w:rPr>
        <w:t>4</w:t>
      </w:r>
    </w:p>
    <w:p w:rsidR="00601D8A" w:rsidRPr="004D52A3" w:rsidRDefault="00601D8A" w:rsidP="00601D8A">
      <w:pPr>
        <w:ind w:firstLine="709"/>
        <w:jc w:val="both"/>
        <w:rPr>
          <w:rFonts w:ascii="Arial" w:hAnsi="Arial" w:cs="Arial"/>
        </w:rPr>
      </w:pPr>
      <w:r w:rsidRPr="004D52A3">
        <w:rPr>
          <w:rFonts w:ascii="Arial" w:hAnsi="Arial" w:cs="Arial"/>
        </w:rPr>
        <w:t xml:space="preserve">Утвердить в  пределах общего объема доходов, установленного статьей 1 настоящего решения, распределение </w:t>
      </w:r>
      <w:r w:rsidR="00047353" w:rsidRPr="004D52A3">
        <w:rPr>
          <w:rFonts w:ascii="Arial" w:hAnsi="Arial" w:cs="Arial"/>
        </w:rPr>
        <w:t>доходов местного бюдж</w:t>
      </w:r>
      <w:r w:rsidR="00D7652C" w:rsidRPr="004D52A3">
        <w:rPr>
          <w:rFonts w:ascii="Arial" w:hAnsi="Arial" w:cs="Arial"/>
        </w:rPr>
        <w:t>ета</w:t>
      </w:r>
      <w:r w:rsidR="00690897" w:rsidRPr="004D52A3">
        <w:rPr>
          <w:rFonts w:ascii="Arial" w:hAnsi="Arial" w:cs="Arial"/>
        </w:rPr>
        <w:t xml:space="preserve"> </w:t>
      </w:r>
      <w:r w:rsidR="00732C89" w:rsidRPr="004D52A3">
        <w:rPr>
          <w:rFonts w:ascii="Arial" w:hAnsi="Arial" w:cs="Arial"/>
        </w:rPr>
        <w:t>на 202</w:t>
      </w:r>
      <w:r w:rsidR="00CF55EB">
        <w:rPr>
          <w:rFonts w:ascii="Arial" w:hAnsi="Arial" w:cs="Arial"/>
        </w:rPr>
        <w:t>2</w:t>
      </w:r>
      <w:r w:rsidR="00732C89" w:rsidRPr="004D52A3">
        <w:rPr>
          <w:rFonts w:ascii="Arial" w:hAnsi="Arial" w:cs="Arial"/>
        </w:rPr>
        <w:t xml:space="preserve"> год и на плановый период 202</w:t>
      </w:r>
      <w:r w:rsidR="00CF55EB">
        <w:rPr>
          <w:rFonts w:ascii="Arial" w:hAnsi="Arial" w:cs="Arial"/>
        </w:rPr>
        <w:t>3</w:t>
      </w:r>
      <w:r w:rsidR="00732C89" w:rsidRPr="004D52A3">
        <w:rPr>
          <w:rFonts w:ascii="Arial" w:hAnsi="Arial" w:cs="Arial"/>
        </w:rPr>
        <w:t xml:space="preserve"> и 202</w:t>
      </w:r>
      <w:r w:rsidR="00CF55EB">
        <w:rPr>
          <w:rFonts w:ascii="Arial" w:hAnsi="Arial" w:cs="Arial"/>
        </w:rPr>
        <w:t>4</w:t>
      </w:r>
      <w:r w:rsidR="00732C89" w:rsidRPr="004D52A3">
        <w:rPr>
          <w:rFonts w:ascii="Arial" w:hAnsi="Arial" w:cs="Arial"/>
        </w:rPr>
        <w:t xml:space="preserve"> годов </w:t>
      </w:r>
      <w:r w:rsidRPr="004D52A3">
        <w:rPr>
          <w:rFonts w:ascii="Arial" w:hAnsi="Arial" w:cs="Arial"/>
        </w:rPr>
        <w:t xml:space="preserve">по видам доходов </w:t>
      </w:r>
      <w:r w:rsidR="00047353" w:rsidRPr="004D52A3">
        <w:rPr>
          <w:rFonts w:ascii="Arial" w:hAnsi="Arial" w:cs="Arial"/>
        </w:rPr>
        <w:t xml:space="preserve">бюджетной </w:t>
      </w:r>
      <w:r w:rsidRPr="004D52A3">
        <w:rPr>
          <w:rFonts w:ascii="Arial" w:hAnsi="Arial" w:cs="Arial"/>
        </w:rPr>
        <w:t xml:space="preserve">классификации </w:t>
      </w:r>
      <w:r w:rsidR="00391F49" w:rsidRPr="004D52A3">
        <w:rPr>
          <w:rFonts w:ascii="Arial" w:hAnsi="Arial" w:cs="Arial"/>
        </w:rPr>
        <w:t>Р</w:t>
      </w:r>
      <w:r w:rsidR="00047353" w:rsidRPr="004D52A3">
        <w:rPr>
          <w:rFonts w:ascii="Arial" w:hAnsi="Arial" w:cs="Arial"/>
        </w:rPr>
        <w:t>оссийской Федерации</w:t>
      </w:r>
      <w:r w:rsidR="00047353" w:rsidRPr="004D52A3">
        <w:rPr>
          <w:rFonts w:ascii="Arial" w:hAnsi="Arial" w:cs="Arial"/>
          <w:vanish/>
        </w:rPr>
        <w:t>доходов</w:t>
      </w:r>
      <w:r w:rsidRPr="004D52A3">
        <w:rPr>
          <w:rFonts w:ascii="Arial" w:hAnsi="Arial" w:cs="Arial"/>
          <w:vanish/>
        </w:rPr>
        <w:t xml:space="preserve"> бюджетов</w:t>
      </w:r>
      <w:r w:rsidRPr="004D52A3">
        <w:rPr>
          <w:rFonts w:ascii="Arial" w:hAnsi="Arial" w:cs="Arial"/>
          <w:color w:val="FF0000"/>
        </w:rPr>
        <w:t xml:space="preserve"> </w:t>
      </w:r>
      <w:r w:rsidRPr="004D52A3">
        <w:rPr>
          <w:rFonts w:ascii="Arial" w:hAnsi="Arial" w:cs="Arial"/>
        </w:rPr>
        <w:t xml:space="preserve">согласно приложению </w:t>
      </w:r>
      <w:r w:rsidR="000F77CB" w:rsidRPr="004D52A3">
        <w:rPr>
          <w:rFonts w:ascii="Arial" w:hAnsi="Arial" w:cs="Arial"/>
          <w:b/>
          <w:bCs/>
        </w:rPr>
        <w:t>8</w:t>
      </w:r>
      <w:r w:rsidRPr="004D52A3">
        <w:rPr>
          <w:rFonts w:ascii="Arial" w:hAnsi="Arial" w:cs="Arial"/>
        </w:rPr>
        <w:t xml:space="preserve">   к настоящему решению.</w:t>
      </w:r>
    </w:p>
    <w:p w:rsidR="003F0FA3" w:rsidRPr="00C947AA" w:rsidRDefault="003F0FA3" w:rsidP="003F0FA3">
      <w:pPr>
        <w:ind w:firstLine="709"/>
        <w:jc w:val="both"/>
        <w:rPr>
          <w:rFonts w:ascii="Arial" w:hAnsi="Arial" w:cs="Arial"/>
          <w:bCs/>
        </w:rPr>
      </w:pPr>
      <w:r w:rsidRPr="00C947AA">
        <w:rPr>
          <w:rFonts w:ascii="Arial" w:hAnsi="Arial" w:cs="Arial"/>
          <w:bCs/>
        </w:rPr>
        <w:t xml:space="preserve">Статья </w:t>
      </w:r>
      <w:r w:rsidR="003E0B04" w:rsidRPr="00C947AA">
        <w:rPr>
          <w:rFonts w:ascii="Arial" w:hAnsi="Arial" w:cs="Arial"/>
          <w:bCs/>
        </w:rPr>
        <w:t>5</w:t>
      </w:r>
    </w:p>
    <w:p w:rsidR="00601D8A" w:rsidRPr="004D52A3" w:rsidRDefault="00601D8A" w:rsidP="00601D8A">
      <w:pPr>
        <w:ind w:firstLine="709"/>
        <w:jc w:val="both"/>
        <w:rPr>
          <w:rFonts w:ascii="Arial" w:hAnsi="Arial" w:cs="Arial"/>
        </w:rPr>
      </w:pPr>
      <w:r w:rsidRPr="004D52A3">
        <w:rPr>
          <w:rFonts w:ascii="Arial" w:hAnsi="Arial" w:cs="Arial"/>
        </w:rPr>
        <w:lastRenderedPageBreak/>
        <w:t xml:space="preserve">1. 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классификации расходов </w:t>
      </w:r>
      <w:r w:rsidR="00EC1A5D" w:rsidRPr="004D52A3">
        <w:rPr>
          <w:rFonts w:ascii="Arial" w:hAnsi="Arial" w:cs="Arial"/>
        </w:rPr>
        <w:t>местного бюджета</w:t>
      </w:r>
      <w:r w:rsidRPr="004D52A3">
        <w:rPr>
          <w:rFonts w:ascii="Arial" w:hAnsi="Arial" w:cs="Arial"/>
          <w:color w:val="FF0000"/>
        </w:rPr>
        <w:t xml:space="preserve"> </w:t>
      </w:r>
      <w:r w:rsidR="00732C89" w:rsidRPr="004D52A3">
        <w:rPr>
          <w:rFonts w:ascii="Arial" w:hAnsi="Arial" w:cs="Arial"/>
        </w:rPr>
        <w:t>на 202</w:t>
      </w:r>
      <w:r w:rsidR="00CF55EB">
        <w:rPr>
          <w:rFonts w:ascii="Arial" w:hAnsi="Arial" w:cs="Arial"/>
        </w:rPr>
        <w:t>2</w:t>
      </w:r>
      <w:r w:rsidR="00732C89" w:rsidRPr="004D52A3">
        <w:rPr>
          <w:rFonts w:ascii="Arial" w:hAnsi="Arial" w:cs="Arial"/>
        </w:rPr>
        <w:t xml:space="preserve"> год и на плановый период 202</w:t>
      </w:r>
      <w:r w:rsidR="00CF55EB">
        <w:rPr>
          <w:rFonts w:ascii="Arial" w:hAnsi="Arial" w:cs="Arial"/>
        </w:rPr>
        <w:t>3</w:t>
      </w:r>
      <w:r w:rsidR="00732C89" w:rsidRPr="004D52A3">
        <w:rPr>
          <w:rFonts w:ascii="Arial" w:hAnsi="Arial" w:cs="Arial"/>
        </w:rPr>
        <w:t xml:space="preserve"> и 202</w:t>
      </w:r>
      <w:r w:rsidR="00CF55EB">
        <w:rPr>
          <w:rFonts w:ascii="Arial" w:hAnsi="Arial" w:cs="Arial"/>
        </w:rPr>
        <w:t>4</w:t>
      </w:r>
      <w:r w:rsidR="00732C89" w:rsidRPr="004D52A3">
        <w:rPr>
          <w:rFonts w:ascii="Arial" w:hAnsi="Arial" w:cs="Arial"/>
        </w:rPr>
        <w:t xml:space="preserve"> годов </w:t>
      </w:r>
      <w:r w:rsidRPr="004D52A3">
        <w:rPr>
          <w:rFonts w:ascii="Arial" w:hAnsi="Arial" w:cs="Arial"/>
        </w:rPr>
        <w:t xml:space="preserve">согласно приложению </w:t>
      </w:r>
      <w:r w:rsidR="00C91C0C" w:rsidRPr="004D52A3">
        <w:rPr>
          <w:rFonts w:ascii="Arial" w:hAnsi="Arial" w:cs="Arial"/>
          <w:b/>
        </w:rPr>
        <w:t>9</w:t>
      </w:r>
      <w:r w:rsidRPr="004D52A3">
        <w:rPr>
          <w:rFonts w:ascii="Arial" w:hAnsi="Arial" w:cs="Arial"/>
          <w:b/>
        </w:rPr>
        <w:t xml:space="preserve">  </w:t>
      </w:r>
      <w:r w:rsidRPr="004D52A3">
        <w:rPr>
          <w:rFonts w:ascii="Arial" w:hAnsi="Arial" w:cs="Arial"/>
        </w:rPr>
        <w:t xml:space="preserve"> к настоящему решению.</w:t>
      </w:r>
    </w:p>
    <w:p w:rsidR="00B3011E" w:rsidRPr="004D52A3" w:rsidRDefault="00B3011E" w:rsidP="00601D8A">
      <w:pPr>
        <w:ind w:firstLine="709"/>
        <w:jc w:val="both"/>
        <w:rPr>
          <w:rFonts w:ascii="Arial" w:hAnsi="Arial" w:cs="Arial"/>
        </w:rPr>
      </w:pPr>
      <w:r w:rsidRPr="004D52A3">
        <w:rPr>
          <w:rFonts w:ascii="Arial" w:hAnsi="Arial" w:cs="Arial"/>
        </w:rPr>
        <w:t>2. Утвердить в  пределах общего объема расходов, установленного статьей 1 настоящего решения,</w:t>
      </w:r>
      <w:r w:rsidR="00EA4F51" w:rsidRPr="004D52A3">
        <w:rPr>
          <w:rFonts w:ascii="Arial" w:hAnsi="Arial" w:cs="Arial"/>
        </w:rPr>
        <w:t xml:space="preserve"> ведомственную структуру расходов местного бюд</w:t>
      </w:r>
      <w:r w:rsidR="006E63CD" w:rsidRPr="004D52A3">
        <w:rPr>
          <w:rFonts w:ascii="Arial" w:hAnsi="Arial" w:cs="Arial"/>
        </w:rPr>
        <w:t>жета</w:t>
      </w:r>
      <w:r w:rsidR="00B713AC" w:rsidRPr="004D52A3">
        <w:rPr>
          <w:rFonts w:ascii="Arial" w:hAnsi="Arial" w:cs="Arial"/>
        </w:rPr>
        <w:t xml:space="preserve"> </w:t>
      </w:r>
      <w:r w:rsidR="00EC1A5D" w:rsidRPr="004D52A3">
        <w:rPr>
          <w:rFonts w:ascii="Arial" w:hAnsi="Arial" w:cs="Arial"/>
        </w:rPr>
        <w:t>на 202</w:t>
      </w:r>
      <w:r w:rsidR="00CF55EB">
        <w:rPr>
          <w:rFonts w:ascii="Arial" w:hAnsi="Arial" w:cs="Arial"/>
        </w:rPr>
        <w:t>2</w:t>
      </w:r>
      <w:r w:rsidR="00EC1A5D" w:rsidRPr="004D52A3">
        <w:rPr>
          <w:rFonts w:ascii="Arial" w:hAnsi="Arial" w:cs="Arial"/>
        </w:rPr>
        <w:t xml:space="preserve"> год и на плановый период 202</w:t>
      </w:r>
      <w:r w:rsidR="00CF55EB">
        <w:rPr>
          <w:rFonts w:ascii="Arial" w:hAnsi="Arial" w:cs="Arial"/>
        </w:rPr>
        <w:t>3</w:t>
      </w:r>
      <w:r w:rsidR="00EC1A5D" w:rsidRPr="004D52A3">
        <w:rPr>
          <w:rFonts w:ascii="Arial" w:hAnsi="Arial" w:cs="Arial"/>
        </w:rPr>
        <w:t xml:space="preserve"> и 202</w:t>
      </w:r>
      <w:r w:rsidR="00CF55EB">
        <w:rPr>
          <w:rFonts w:ascii="Arial" w:hAnsi="Arial" w:cs="Arial"/>
        </w:rPr>
        <w:t>4</w:t>
      </w:r>
      <w:r w:rsidR="00EC1A5D" w:rsidRPr="004D52A3">
        <w:rPr>
          <w:rFonts w:ascii="Arial" w:hAnsi="Arial" w:cs="Arial"/>
        </w:rPr>
        <w:t xml:space="preserve"> годов </w:t>
      </w:r>
      <w:r w:rsidRPr="004D52A3">
        <w:rPr>
          <w:rFonts w:ascii="Arial" w:hAnsi="Arial" w:cs="Arial"/>
        </w:rPr>
        <w:t xml:space="preserve">согласно приложению </w:t>
      </w:r>
      <w:r w:rsidRPr="004D52A3">
        <w:rPr>
          <w:rFonts w:ascii="Arial" w:hAnsi="Arial" w:cs="Arial"/>
          <w:b/>
          <w:bCs/>
        </w:rPr>
        <w:t>10</w:t>
      </w:r>
      <w:r w:rsidRPr="004D52A3">
        <w:rPr>
          <w:rFonts w:ascii="Arial" w:hAnsi="Arial" w:cs="Arial"/>
        </w:rPr>
        <w:t xml:space="preserve">   к настоящему</w:t>
      </w:r>
      <w:r w:rsidR="00EA4F51" w:rsidRPr="004D52A3">
        <w:rPr>
          <w:rFonts w:ascii="Arial" w:hAnsi="Arial" w:cs="Arial"/>
        </w:rPr>
        <w:t xml:space="preserve"> решению.</w:t>
      </w:r>
    </w:p>
    <w:p w:rsidR="003F0FA3" w:rsidRPr="004D52A3" w:rsidRDefault="00EA4F51" w:rsidP="003F0FA3">
      <w:pPr>
        <w:ind w:firstLine="709"/>
        <w:jc w:val="both"/>
        <w:rPr>
          <w:rFonts w:ascii="Arial" w:hAnsi="Arial" w:cs="Arial"/>
        </w:rPr>
      </w:pPr>
      <w:r w:rsidRPr="004D52A3">
        <w:rPr>
          <w:rFonts w:ascii="Arial" w:hAnsi="Arial" w:cs="Arial"/>
        </w:rPr>
        <w:t>3</w:t>
      </w:r>
      <w:r w:rsidR="003F0FA3" w:rsidRPr="004D52A3">
        <w:rPr>
          <w:rFonts w:ascii="Arial" w:hAnsi="Arial" w:cs="Arial"/>
        </w:rPr>
        <w:t xml:space="preserve">. Утвердить </w:t>
      </w:r>
      <w:r w:rsidRPr="004D52A3">
        <w:rPr>
          <w:rFonts w:ascii="Arial" w:hAnsi="Arial" w:cs="Arial"/>
        </w:rPr>
        <w:t>распределение бюджетных</w:t>
      </w:r>
      <w:r w:rsidR="00A37F6F" w:rsidRPr="004D52A3">
        <w:rPr>
          <w:rFonts w:ascii="Arial" w:hAnsi="Arial" w:cs="Arial"/>
        </w:rPr>
        <w:t xml:space="preserve"> ассигнований по разделам, </w:t>
      </w:r>
      <w:r w:rsidR="003F0FA3" w:rsidRPr="004D52A3">
        <w:rPr>
          <w:rFonts w:ascii="Arial" w:hAnsi="Arial" w:cs="Arial"/>
        </w:rPr>
        <w:t xml:space="preserve"> подразделам, целевым статьям</w:t>
      </w:r>
      <w:r w:rsidRPr="004D52A3">
        <w:rPr>
          <w:rFonts w:ascii="Arial" w:hAnsi="Arial" w:cs="Arial"/>
        </w:rPr>
        <w:t xml:space="preserve">, </w:t>
      </w:r>
      <w:r w:rsidR="00A37F6F" w:rsidRPr="004D52A3">
        <w:rPr>
          <w:rFonts w:ascii="Arial" w:hAnsi="Arial" w:cs="Arial"/>
        </w:rPr>
        <w:t xml:space="preserve">группам, подгруппам </w:t>
      </w:r>
      <w:r w:rsidRPr="004D52A3">
        <w:rPr>
          <w:rFonts w:ascii="Arial" w:hAnsi="Arial" w:cs="Arial"/>
        </w:rPr>
        <w:t xml:space="preserve"> видов расходов </w:t>
      </w:r>
      <w:r w:rsidR="00AA124F" w:rsidRPr="004D52A3">
        <w:rPr>
          <w:rFonts w:ascii="Arial" w:hAnsi="Arial" w:cs="Arial"/>
        </w:rPr>
        <w:t xml:space="preserve">местного </w:t>
      </w:r>
      <w:r w:rsidR="003F0FA3" w:rsidRPr="004D52A3">
        <w:rPr>
          <w:rFonts w:ascii="Arial" w:hAnsi="Arial" w:cs="Arial"/>
        </w:rPr>
        <w:t>бюджет</w:t>
      </w:r>
      <w:r w:rsidR="006E63CD" w:rsidRPr="004D52A3">
        <w:rPr>
          <w:rFonts w:ascii="Arial" w:hAnsi="Arial" w:cs="Arial"/>
        </w:rPr>
        <w:t xml:space="preserve">а </w:t>
      </w:r>
      <w:r w:rsidR="00EC1A5D" w:rsidRPr="004D52A3">
        <w:rPr>
          <w:rFonts w:ascii="Arial" w:hAnsi="Arial" w:cs="Arial"/>
        </w:rPr>
        <w:t>на 202</w:t>
      </w:r>
      <w:r w:rsidR="00CF55EB">
        <w:rPr>
          <w:rFonts w:ascii="Arial" w:hAnsi="Arial" w:cs="Arial"/>
        </w:rPr>
        <w:t>2</w:t>
      </w:r>
      <w:r w:rsidR="00EC1A5D" w:rsidRPr="004D52A3">
        <w:rPr>
          <w:rFonts w:ascii="Arial" w:hAnsi="Arial" w:cs="Arial"/>
        </w:rPr>
        <w:t xml:space="preserve"> год и на плановый период 202</w:t>
      </w:r>
      <w:r w:rsidR="00CF55EB">
        <w:rPr>
          <w:rFonts w:ascii="Arial" w:hAnsi="Arial" w:cs="Arial"/>
        </w:rPr>
        <w:t xml:space="preserve">3 </w:t>
      </w:r>
      <w:r w:rsidR="00EC1A5D" w:rsidRPr="004D52A3">
        <w:rPr>
          <w:rFonts w:ascii="Arial" w:hAnsi="Arial" w:cs="Arial"/>
        </w:rPr>
        <w:t>и 202</w:t>
      </w:r>
      <w:r w:rsidR="00CF55EB">
        <w:rPr>
          <w:rFonts w:ascii="Arial" w:hAnsi="Arial" w:cs="Arial"/>
        </w:rPr>
        <w:t>4</w:t>
      </w:r>
      <w:r w:rsidR="00EC1A5D" w:rsidRPr="004D52A3">
        <w:rPr>
          <w:rFonts w:ascii="Arial" w:hAnsi="Arial" w:cs="Arial"/>
        </w:rPr>
        <w:t xml:space="preserve"> годов </w:t>
      </w:r>
      <w:r w:rsidR="003F0FA3" w:rsidRPr="004D52A3">
        <w:rPr>
          <w:rFonts w:ascii="Arial" w:hAnsi="Arial" w:cs="Arial"/>
        </w:rPr>
        <w:t xml:space="preserve">согласно приложению </w:t>
      </w:r>
      <w:r w:rsidR="003F0FA3" w:rsidRPr="004D52A3">
        <w:rPr>
          <w:rFonts w:ascii="Arial" w:hAnsi="Arial" w:cs="Arial"/>
          <w:b/>
          <w:bCs/>
        </w:rPr>
        <w:t>1</w:t>
      </w:r>
      <w:r w:rsidR="00DF0F33" w:rsidRPr="004D52A3">
        <w:rPr>
          <w:rFonts w:ascii="Arial" w:hAnsi="Arial" w:cs="Arial"/>
          <w:b/>
          <w:bCs/>
        </w:rPr>
        <w:t>1</w:t>
      </w:r>
      <w:r w:rsidR="003F0FA3" w:rsidRPr="004D52A3">
        <w:rPr>
          <w:rFonts w:ascii="Arial" w:hAnsi="Arial" w:cs="Arial"/>
        </w:rPr>
        <w:t xml:space="preserve">   к настоящему решению.</w:t>
      </w:r>
    </w:p>
    <w:p w:rsidR="003F0FA3" w:rsidRPr="004D52A3" w:rsidRDefault="00DF0F33" w:rsidP="003F0FA3">
      <w:pPr>
        <w:widowControl w:val="0"/>
        <w:shd w:val="clear" w:color="auto" w:fill="FFFFFF"/>
        <w:tabs>
          <w:tab w:val="left" w:pos="1598"/>
        </w:tabs>
        <w:autoSpaceDE w:val="0"/>
        <w:autoSpaceDN w:val="0"/>
        <w:adjustRightInd w:val="0"/>
        <w:ind w:left="34" w:firstLine="709"/>
        <w:jc w:val="both"/>
        <w:rPr>
          <w:rFonts w:ascii="Arial" w:hAnsi="Arial" w:cs="Arial"/>
          <w:color w:val="000000"/>
        </w:rPr>
      </w:pPr>
      <w:r w:rsidRPr="004D52A3">
        <w:rPr>
          <w:rFonts w:ascii="Arial" w:hAnsi="Arial" w:cs="Arial"/>
          <w:color w:val="000000"/>
        </w:rPr>
        <w:t>4</w:t>
      </w:r>
      <w:r w:rsidR="003F0FA3" w:rsidRPr="004D52A3">
        <w:rPr>
          <w:rFonts w:ascii="Arial" w:hAnsi="Arial" w:cs="Arial"/>
          <w:color w:val="000000"/>
        </w:rPr>
        <w:t xml:space="preserve">. Утвердить общий объем бюджетных ассигнований, направляемых на исполнение публичных нормативных обязательств </w:t>
      </w:r>
      <w:r w:rsidR="00EC1A5D" w:rsidRPr="004D52A3">
        <w:rPr>
          <w:rFonts w:ascii="Arial" w:hAnsi="Arial" w:cs="Arial"/>
          <w:color w:val="000000"/>
        </w:rPr>
        <w:t>на 202</w:t>
      </w:r>
      <w:r w:rsidR="00CF55EB">
        <w:rPr>
          <w:rFonts w:ascii="Arial" w:hAnsi="Arial" w:cs="Arial"/>
          <w:color w:val="000000"/>
        </w:rPr>
        <w:t>2</w:t>
      </w:r>
      <w:r w:rsidR="00EC1A5D" w:rsidRPr="004D52A3">
        <w:rPr>
          <w:rFonts w:ascii="Arial" w:hAnsi="Arial" w:cs="Arial"/>
          <w:color w:val="000000"/>
        </w:rPr>
        <w:t xml:space="preserve"> год и на плановый период 202</w:t>
      </w:r>
      <w:r w:rsidR="00CF55EB">
        <w:rPr>
          <w:rFonts w:ascii="Arial" w:hAnsi="Arial" w:cs="Arial"/>
          <w:color w:val="000000"/>
        </w:rPr>
        <w:t>3</w:t>
      </w:r>
      <w:r w:rsidR="00EC1A5D" w:rsidRPr="004D52A3">
        <w:rPr>
          <w:rFonts w:ascii="Arial" w:hAnsi="Arial" w:cs="Arial"/>
          <w:color w:val="000000"/>
        </w:rPr>
        <w:t xml:space="preserve"> и 202</w:t>
      </w:r>
      <w:r w:rsidR="00CF55EB">
        <w:rPr>
          <w:rFonts w:ascii="Arial" w:hAnsi="Arial" w:cs="Arial"/>
          <w:color w:val="000000"/>
        </w:rPr>
        <w:t xml:space="preserve">4 </w:t>
      </w:r>
      <w:r w:rsidR="00EC1A5D" w:rsidRPr="004D52A3">
        <w:rPr>
          <w:rFonts w:ascii="Arial" w:hAnsi="Arial" w:cs="Arial"/>
          <w:color w:val="000000"/>
        </w:rPr>
        <w:t xml:space="preserve">годов </w:t>
      </w:r>
      <w:r w:rsidR="003F0FA3" w:rsidRPr="004D52A3">
        <w:rPr>
          <w:rFonts w:ascii="Arial" w:hAnsi="Arial" w:cs="Arial"/>
        </w:rPr>
        <w:t xml:space="preserve">согласно приложению </w:t>
      </w:r>
      <w:r w:rsidR="003F0FA3" w:rsidRPr="004D52A3">
        <w:rPr>
          <w:rFonts w:ascii="Arial" w:hAnsi="Arial" w:cs="Arial"/>
          <w:b/>
          <w:bCs/>
        </w:rPr>
        <w:t>1</w:t>
      </w:r>
      <w:r w:rsidRPr="004D52A3">
        <w:rPr>
          <w:rFonts w:ascii="Arial" w:hAnsi="Arial" w:cs="Arial"/>
          <w:b/>
          <w:bCs/>
        </w:rPr>
        <w:t>2</w:t>
      </w:r>
      <w:r w:rsidR="003F0FA3" w:rsidRPr="004D52A3">
        <w:rPr>
          <w:rFonts w:ascii="Arial" w:hAnsi="Arial" w:cs="Arial"/>
        </w:rPr>
        <w:t xml:space="preserve"> к настоящему решению</w:t>
      </w:r>
      <w:r w:rsidR="003F0FA3" w:rsidRPr="004D52A3">
        <w:rPr>
          <w:rFonts w:ascii="Arial" w:hAnsi="Arial" w:cs="Arial"/>
          <w:color w:val="000000"/>
        </w:rPr>
        <w:t>.</w:t>
      </w:r>
    </w:p>
    <w:p w:rsidR="007F773C" w:rsidRPr="004D52A3" w:rsidRDefault="005B381C" w:rsidP="003F0FA3">
      <w:pPr>
        <w:widowControl w:val="0"/>
        <w:shd w:val="clear" w:color="auto" w:fill="FFFFFF"/>
        <w:tabs>
          <w:tab w:val="left" w:pos="1598"/>
        </w:tabs>
        <w:autoSpaceDE w:val="0"/>
        <w:autoSpaceDN w:val="0"/>
        <w:adjustRightInd w:val="0"/>
        <w:ind w:left="34" w:firstLine="709"/>
        <w:jc w:val="both"/>
        <w:rPr>
          <w:rFonts w:ascii="Arial" w:hAnsi="Arial" w:cs="Arial"/>
          <w:color w:val="000000"/>
        </w:rPr>
      </w:pPr>
      <w:r w:rsidRPr="004D52A3">
        <w:rPr>
          <w:rFonts w:ascii="Arial" w:hAnsi="Arial" w:cs="Arial"/>
          <w:color w:val="000000"/>
        </w:rPr>
        <w:t>5</w:t>
      </w:r>
      <w:r w:rsidR="007F773C" w:rsidRPr="004D52A3">
        <w:rPr>
          <w:rFonts w:ascii="Arial" w:hAnsi="Arial" w:cs="Arial"/>
          <w:color w:val="000000"/>
        </w:rPr>
        <w:t xml:space="preserve">. </w:t>
      </w:r>
      <w:r w:rsidR="007F773C" w:rsidRPr="004D52A3">
        <w:rPr>
          <w:rFonts w:ascii="Arial" w:hAnsi="Arial" w:cs="Arial"/>
        </w:rPr>
        <w:t>Утвердить объем бюджетных ассигнований дорожного фо</w:t>
      </w:r>
      <w:r w:rsidR="004B2821" w:rsidRPr="004D52A3">
        <w:rPr>
          <w:rFonts w:ascii="Arial" w:hAnsi="Arial" w:cs="Arial"/>
        </w:rPr>
        <w:t xml:space="preserve">нда муниципального образования </w:t>
      </w:r>
      <w:r w:rsidR="00C91C0C" w:rsidRPr="004D52A3">
        <w:rPr>
          <w:rFonts w:ascii="Arial" w:hAnsi="Arial" w:cs="Arial"/>
        </w:rPr>
        <w:t>Клюквинское сельское поселение</w:t>
      </w:r>
      <w:r w:rsidR="007F773C" w:rsidRPr="004D52A3">
        <w:rPr>
          <w:rFonts w:ascii="Arial" w:hAnsi="Arial" w:cs="Arial"/>
        </w:rPr>
        <w:t xml:space="preserve"> </w:t>
      </w:r>
      <w:r w:rsidR="007F773C" w:rsidRPr="004D52A3">
        <w:rPr>
          <w:rFonts w:ascii="Arial" w:hAnsi="Arial" w:cs="Arial"/>
          <w:color w:val="000000"/>
        </w:rPr>
        <w:t>на 20</w:t>
      </w:r>
      <w:r w:rsidR="00E27409" w:rsidRPr="004D52A3">
        <w:rPr>
          <w:rFonts w:ascii="Arial" w:hAnsi="Arial" w:cs="Arial"/>
          <w:color w:val="000000"/>
        </w:rPr>
        <w:t>2</w:t>
      </w:r>
      <w:r w:rsidR="00CF55EB">
        <w:rPr>
          <w:rFonts w:ascii="Arial" w:hAnsi="Arial" w:cs="Arial"/>
          <w:color w:val="000000"/>
        </w:rPr>
        <w:t>2</w:t>
      </w:r>
      <w:r w:rsidR="00E27409" w:rsidRPr="004D52A3">
        <w:rPr>
          <w:rFonts w:ascii="Arial" w:hAnsi="Arial" w:cs="Arial"/>
          <w:color w:val="000000"/>
        </w:rPr>
        <w:t xml:space="preserve"> </w:t>
      </w:r>
      <w:r w:rsidR="007F773C" w:rsidRPr="004D52A3">
        <w:rPr>
          <w:rFonts w:ascii="Arial" w:hAnsi="Arial" w:cs="Arial"/>
          <w:color w:val="000000"/>
        </w:rPr>
        <w:t xml:space="preserve">год в сумме </w:t>
      </w:r>
      <w:r w:rsidR="00EC1A5D" w:rsidRPr="004D52A3">
        <w:rPr>
          <w:rFonts w:ascii="Arial" w:hAnsi="Arial" w:cs="Arial"/>
          <w:color w:val="000000"/>
        </w:rPr>
        <w:t>5</w:t>
      </w:r>
      <w:r w:rsidR="00CF55EB">
        <w:rPr>
          <w:rFonts w:ascii="Arial" w:hAnsi="Arial" w:cs="Arial"/>
          <w:color w:val="000000"/>
        </w:rPr>
        <w:t>07</w:t>
      </w:r>
      <w:r w:rsidR="00EC1A5D" w:rsidRPr="004D52A3">
        <w:rPr>
          <w:rFonts w:ascii="Arial" w:hAnsi="Arial" w:cs="Arial"/>
          <w:color w:val="000000"/>
        </w:rPr>
        <w:t xml:space="preserve"> тыс. рублей, на 202</w:t>
      </w:r>
      <w:r w:rsidR="00CF55EB">
        <w:rPr>
          <w:rFonts w:ascii="Arial" w:hAnsi="Arial" w:cs="Arial"/>
          <w:color w:val="000000"/>
        </w:rPr>
        <w:t>3</w:t>
      </w:r>
      <w:r w:rsidR="00EC1A5D" w:rsidRPr="004D52A3">
        <w:rPr>
          <w:rFonts w:ascii="Arial" w:hAnsi="Arial" w:cs="Arial"/>
          <w:color w:val="000000"/>
        </w:rPr>
        <w:t xml:space="preserve"> год в сумме </w:t>
      </w:r>
      <w:r w:rsidR="009B6F93">
        <w:rPr>
          <w:rFonts w:ascii="Arial" w:hAnsi="Arial" w:cs="Arial"/>
          <w:color w:val="000000"/>
        </w:rPr>
        <w:t xml:space="preserve">490 </w:t>
      </w:r>
      <w:r w:rsidR="00EC1A5D" w:rsidRPr="004D52A3">
        <w:rPr>
          <w:rFonts w:ascii="Arial" w:hAnsi="Arial" w:cs="Arial"/>
          <w:color w:val="000000"/>
        </w:rPr>
        <w:t>тыс. рублей, на 202</w:t>
      </w:r>
      <w:r w:rsidR="009B6F93">
        <w:rPr>
          <w:rFonts w:ascii="Arial" w:hAnsi="Arial" w:cs="Arial"/>
          <w:color w:val="000000"/>
        </w:rPr>
        <w:t>4</w:t>
      </w:r>
      <w:r w:rsidR="00EC1A5D" w:rsidRPr="004D52A3">
        <w:rPr>
          <w:rFonts w:ascii="Arial" w:hAnsi="Arial" w:cs="Arial"/>
          <w:color w:val="000000"/>
        </w:rPr>
        <w:t xml:space="preserve"> год в сумме </w:t>
      </w:r>
      <w:r w:rsidR="009B6F93">
        <w:rPr>
          <w:rFonts w:ascii="Arial" w:hAnsi="Arial" w:cs="Arial"/>
          <w:color w:val="000000"/>
        </w:rPr>
        <w:t>500</w:t>
      </w:r>
      <w:r w:rsidR="00EC1A5D" w:rsidRPr="004D52A3">
        <w:rPr>
          <w:rFonts w:ascii="Arial" w:hAnsi="Arial" w:cs="Arial"/>
          <w:color w:val="000000"/>
        </w:rPr>
        <w:t xml:space="preserve"> тыс. рублей.</w:t>
      </w:r>
    </w:p>
    <w:p w:rsidR="003F0FA3" w:rsidRPr="00C947AA" w:rsidRDefault="003F0FA3" w:rsidP="003F0FA3">
      <w:pPr>
        <w:ind w:firstLine="720"/>
        <w:jc w:val="both"/>
        <w:rPr>
          <w:rFonts w:ascii="Arial" w:hAnsi="Arial" w:cs="Arial"/>
        </w:rPr>
      </w:pPr>
      <w:r w:rsidRPr="00C947AA">
        <w:rPr>
          <w:rFonts w:ascii="Arial" w:hAnsi="Arial" w:cs="Arial"/>
        </w:rPr>
        <w:t xml:space="preserve">Статья </w:t>
      </w:r>
      <w:r w:rsidR="00C91C0C" w:rsidRPr="00C947AA">
        <w:rPr>
          <w:rFonts w:ascii="Arial" w:hAnsi="Arial" w:cs="Arial"/>
        </w:rPr>
        <w:t>6</w:t>
      </w:r>
    </w:p>
    <w:p w:rsidR="003F0FA3" w:rsidRPr="004D52A3" w:rsidRDefault="003F0FA3" w:rsidP="003F0FA3">
      <w:pPr>
        <w:ind w:firstLine="709"/>
        <w:jc w:val="both"/>
        <w:rPr>
          <w:rFonts w:ascii="Arial" w:hAnsi="Arial" w:cs="Arial"/>
          <w:color w:val="000000"/>
        </w:rPr>
      </w:pPr>
      <w:r w:rsidRPr="004D52A3">
        <w:rPr>
          <w:rFonts w:ascii="Arial" w:hAnsi="Arial" w:cs="Arial"/>
          <w:color w:val="000000"/>
        </w:rPr>
        <w:t>1. Утвердить объем иных межбюджетных трансфертов бюджет</w:t>
      </w:r>
      <w:r w:rsidR="00C91C0C" w:rsidRPr="004D52A3">
        <w:rPr>
          <w:rFonts w:ascii="Arial" w:hAnsi="Arial" w:cs="Arial"/>
          <w:color w:val="000000"/>
        </w:rPr>
        <w:t>у</w:t>
      </w:r>
      <w:r w:rsidRPr="004D52A3">
        <w:rPr>
          <w:rFonts w:ascii="Arial" w:hAnsi="Arial" w:cs="Arial"/>
          <w:color w:val="000000"/>
        </w:rPr>
        <w:t xml:space="preserve"> </w:t>
      </w:r>
      <w:r w:rsidR="00690897" w:rsidRPr="004D52A3">
        <w:rPr>
          <w:rFonts w:ascii="Arial" w:hAnsi="Arial" w:cs="Arial"/>
          <w:color w:val="000000"/>
        </w:rPr>
        <w:t>муниципального образования</w:t>
      </w:r>
      <w:r w:rsidR="00C91C0C" w:rsidRPr="004D52A3">
        <w:rPr>
          <w:rFonts w:ascii="Arial" w:hAnsi="Arial" w:cs="Arial"/>
          <w:color w:val="000000"/>
        </w:rPr>
        <w:t xml:space="preserve"> </w:t>
      </w:r>
      <w:r w:rsidR="00E27409" w:rsidRPr="004D52A3">
        <w:rPr>
          <w:rFonts w:ascii="Arial" w:hAnsi="Arial" w:cs="Arial"/>
          <w:color w:val="000000"/>
        </w:rPr>
        <w:t xml:space="preserve"> Верхнекетский район Томской области</w:t>
      </w:r>
      <w:r w:rsidRPr="004D52A3">
        <w:rPr>
          <w:rFonts w:ascii="Arial" w:hAnsi="Arial" w:cs="Arial"/>
          <w:color w:val="000000"/>
        </w:rPr>
        <w:t xml:space="preserve"> из местного бюдж</w:t>
      </w:r>
      <w:r w:rsidR="004B2821" w:rsidRPr="004D52A3">
        <w:rPr>
          <w:rFonts w:ascii="Arial" w:hAnsi="Arial" w:cs="Arial"/>
          <w:color w:val="000000"/>
        </w:rPr>
        <w:t xml:space="preserve">ета </w:t>
      </w:r>
      <w:r w:rsidR="00B63BDF" w:rsidRPr="004D52A3">
        <w:rPr>
          <w:rFonts w:ascii="Arial" w:hAnsi="Arial" w:cs="Arial"/>
          <w:color w:val="000000"/>
        </w:rPr>
        <w:t>на 202</w:t>
      </w:r>
      <w:r w:rsidR="009B6F93">
        <w:rPr>
          <w:rFonts w:ascii="Arial" w:hAnsi="Arial" w:cs="Arial"/>
          <w:color w:val="000000"/>
        </w:rPr>
        <w:t>2</w:t>
      </w:r>
      <w:r w:rsidR="00B63BDF" w:rsidRPr="004D52A3">
        <w:rPr>
          <w:rFonts w:ascii="Arial" w:hAnsi="Arial" w:cs="Arial"/>
          <w:color w:val="000000"/>
        </w:rPr>
        <w:t xml:space="preserve"> год и на плановый период 202</w:t>
      </w:r>
      <w:r w:rsidR="009B6F93">
        <w:rPr>
          <w:rFonts w:ascii="Arial" w:hAnsi="Arial" w:cs="Arial"/>
          <w:color w:val="000000"/>
        </w:rPr>
        <w:t>3</w:t>
      </w:r>
      <w:r w:rsidR="00B63BDF" w:rsidRPr="004D52A3">
        <w:rPr>
          <w:rFonts w:ascii="Arial" w:hAnsi="Arial" w:cs="Arial"/>
          <w:color w:val="000000"/>
        </w:rPr>
        <w:t xml:space="preserve"> и 202</w:t>
      </w:r>
      <w:r w:rsidR="009B6F93">
        <w:rPr>
          <w:rFonts w:ascii="Arial" w:hAnsi="Arial" w:cs="Arial"/>
          <w:color w:val="000000"/>
        </w:rPr>
        <w:t>4</w:t>
      </w:r>
      <w:r w:rsidR="00B63BDF" w:rsidRPr="004D52A3">
        <w:rPr>
          <w:rFonts w:ascii="Arial" w:hAnsi="Arial" w:cs="Arial"/>
          <w:color w:val="000000"/>
        </w:rPr>
        <w:t xml:space="preserve"> годов </w:t>
      </w:r>
      <w:r w:rsidRPr="004D52A3">
        <w:rPr>
          <w:rFonts w:ascii="Arial" w:hAnsi="Arial" w:cs="Arial"/>
          <w:color w:val="000000"/>
        </w:rPr>
        <w:t xml:space="preserve"> в сумме </w:t>
      </w:r>
      <w:r w:rsidR="009B6F93">
        <w:rPr>
          <w:rFonts w:ascii="Arial" w:hAnsi="Arial" w:cs="Arial"/>
          <w:color w:val="000000"/>
        </w:rPr>
        <w:t>305,5</w:t>
      </w:r>
      <w:r w:rsidRPr="004D52A3">
        <w:rPr>
          <w:rFonts w:ascii="Arial" w:hAnsi="Arial" w:cs="Arial"/>
          <w:color w:val="000000"/>
        </w:rPr>
        <w:t xml:space="preserve"> тыс. рублей.</w:t>
      </w:r>
    </w:p>
    <w:p w:rsidR="003F0FA3" w:rsidRPr="004D52A3" w:rsidRDefault="003F0FA3" w:rsidP="003F0FA3">
      <w:pPr>
        <w:ind w:firstLine="709"/>
        <w:jc w:val="both"/>
        <w:rPr>
          <w:rFonts w:ascii="Arial" w:hAnsi="Arial" w:cs="Arial"/>
          <w:color w:val="000000"/>
        </w:rPr>
      </w:pPr>
      <w:r w:rsidRPr="004D52A3">
        <w:rPr>
          <w:rFonts w:ascii="Arial" w:hAnsi="Arial" w:cs="Arial"/>
          <w:color w:val="000000"/>
        </w:rPr>
        <w:t xml:space="preserve">2. Утвердить распределение указанных в настоящей статье иных межбюджетных трансфертов согласно приложению </w:t>
      </w:r>
      <w:r w:rsidR="003B6496" w:rsidRPr="004D52A3">
        <w:rPr>
          <w:rFonts w:ascii="Arial" w:hAnsi="Arial" w:cs="Arial"/>
          <w:b/>
          <w:bCs/>
          <w:color w:val="000000"/>
        </w:rPr>
        <w:t>13</w:t>
      </w:r>
      <w:r w:rsidR="00485202" w:rsidRPr="004D52A3">
        <w:rPr>
          <w:rFonts w:ascii="Arial" w:hAnsi="Arial" w:cs="Arial"/>
          <w:b/>
          <w:bCs/>
          <w:color w:val="000000"/>
        </w:rPr>
        <w:t xml:space="preserve"> </w:t>
      </w:r>
      <w:r w:rsidRPr="004D52A3">
        <w:rPr>
          <w:rFonts w:ascii="Arial" w:hAnsi="Arial" w:cs="Arial"/>
          <w:color w:val="000000"/>
        </w:rPr>
        <w:t xml:space="preserve"> настоящему решению.</w:t>
      </w:r>
    </w:p>
    <w:p w:rsidR="003F0FA3" w:rsidRPr="004D52A3" w:rsidRDefault="003F0FA3" w:rsidP="003F0FA3">
      <w:pPr>
        <w:ind w:firstLine="709"/>
        <w:jc w:val="both"/>
        <w:rPr>
          <w:rFonts w:ascii="Arial" w:hAnsi="Arial" w:cs="Arial"/>
          <w:color w:val="000000"/>
        </w:rPr>
      </w:pPr>
      <w:r w:rsidRPr="004D52A3">
        <w:rPr>
          <w:rFonts w:ascii="Arial" w:hAnsi="Arial" w:cs="Arial"/>
          <w:color w:val="000000"/>
        </w:rPr>
        <w:t>3. Утвердить порядок</w:t>
      </w:r>
      <w:r w:rsidR="007E5589" w:rsidRPr="004D52A3">
        <w:rPr>
          <w:rFonts w:ascii="Arial" w:hAnsi="Arial" w:cs="Arial"/>
          <w:color w:val="000000"/>
        </w:rPr>
        <w:t xml:space="preserve"> </w:t>
      </w:r>
      <w:r w:rsidR="00C2576C" w:rsidRPr="004D52A3">
        <w:rPr>
          <w:rFonts w:ascii="Arial" w:hAnsi="Arial" w:cs="Arial"/>
          <w:color w:val="000000"/>
        </w:rPr>
        <w:t>предоставления</w:t>
      </w:r>
      <w:r w:rsidRPr="004D52A3">
        <w:rPr>
          <w:rFonts w:ascii="Arial" w:hAnsi="Arial" w:cs="Arial"/>
          <w:color w:val="000000"/>
        </w:rPr>
        <w:t xml:space="preserve"> </w:t>
      </w:r>
      <w:r w:rsidR="00F1175A" w:rsidRPr="004D52A3">
        <w:rPr>
          <w:rFonts w:ascii="Arial" w:hAnsi="Arial" w:cs="Arial"/>
          <w:color w:val="000000"/>
        </w:rPr>
        <w:t xml:space="preserve">иных межбюджетных трансфертов из бюджета муниципального образования Клюквинское сельское поселение Верхнекетского района Томской области  бюджету муниципального образования Верхнекетский район Томской области на осуществление части полномочий по решению вопросов местного значения </w:t>
      </w:r>
      <w:r w:rsidRPr="004D52A3">
        <w:rPr>
          <w:rFonts w:ascii="Arial" w:hAnsi="Arial" w:cs="Arial"/>
          <w:color w:val="000000"/>
        </w:rPr>
        <w:t xml:space="preserve">согласно приложению </w:t>
      </w:r>
      <w:r w:rsidRPr="004D52A3">
        <w:rPr>
          <w:rFonts w:ascii="Arial" w:hAnsi="Arial" w:cs="Arial"/>
          <w:b/>
          <w:color w:val="000000"/>
        </w:rPr>
        <w:t>1</w:t>
      </w:r>
      <w:r w:rsidR="003B6496" w:rsidRPr="004D52A3">
        <w:rPr>
          <w:rFonts w:ascii="Arial" w:hAnsi="Arial" w:cs="Arial"/>
          <w:b/>
          <w:color w:val="000000"/>
        </w:rPr>
        <w:t>4</w:t>
      </w:r>
      <w:r w:rsidRPr="004D52A3">
        <w:rPr>
          <w:rFonts w:ascii="Arial" w:hAnsi="Arial" w:cs="Arial"/>
          <w:b/>
          <w:color w:val="000000"/>
        </w:rPr>
        <w:t xml:space="preserve"> </w:t>
      </w:r>
      <w:r w:rsidRPr="004D52A3">
        <w:rPr>
          <w:rFonts w:ascii="Arial" w:hAnsi="Arial" w:cs="Arial"/>
          <w:color w:val="000000"/>
        </w:rPr>
        <w:t>к настоящему решению.</w:t>
      </w:r>
    </w:p>
    <w:p w:rsidR="007E068B" w:rsidRPr="004D52A3" w:rsidRDefault="00704006" w:rsidP="003F0FA3">
      <w:pPr>
        <w:ind w:firstLine="709"/>
        <w:jc w:val="both"/>
        <w:rPr>
          <w:rFonts w:ascii="Arial" w:hAnsi="Arial" w:cs="Arial"/>
        </w:rPr>
      </w:pPr>
      <w:r>
        <w:rPr>
          <w:rFonts w:ascii="Arial" w:hAnsi="Arial" w:cs="Arial"/>
        </w:rPr>
        <w:t>4</w:t>
      </w:r>
      <w:r w:rsidR="007E068B" w:rsidRPr="004D52A3">
        <w:rPr>
          <w:rFonts w:ascii="Arial" w:hAnsi="Arial" w:cs="Arial"/>
        </w:rPr>
        <w:t>. Установить, что кассовое обслуживание исполнения местного бюджета осуществляется Управлением финансов Администрации Верхнекетского района на основе сводной бюджетной росписи и кассового плана.</w:t>
      </w:r>
    </w:p>
    <w:p w:rsidR="006A3309" w:rsidRPr="00C947AA" w:rsidRDefault="006A3309" w:rsidP="006A3309">
      <w:pPr>
        <w:pStyle w:val="7"/>
        <w:autoSpaceDE/>
        <w:adjustRightInd/>
        <w:ind w:firstLine="709"/>
        <w:rPr>
          <w:rFonts w:ascii="Arial" w:hAnsi="Arial" w:cs="Arial"/>
          <w:b w:val="0"/>
          <w:sz w:val="24"/>
        </w:rPr>
      </w:pPr>
      <w:r w:rsidRPr="00C947AA">
        <w:rPr>
          <w:rFonts w:ascii="Arial" w:hAnsi="Arial" w:cs="Arial"/>
          <w:b w:val="0"/>
          <w:sz w:val="24"/>
        </w:rPr>
        <w:t>Статья 7</w:t>
      </w:r>
    </w:p>
    <w:p w:rsidR="006A3309" w:rsidRPr="004D52A3" w:rsidRDefault="006A3309" w:rsidP="006A3309">
      <w:pPr>
        <w:autoSpaceDE w:val="0"/>
        <w:autoSpaceDN w:val="0"/>
        <w:adjustRightInd w:val="0"/>
        <w:ind w:firstLine="709"/>
        <w:jc w:val="both"/>
        <w:rPr>
          <w:rFonts w:ascii="Arial" w:hAnsi="Arial" w:cs="Arial"/>
        </w:rPr>
      </w:pPr>
      <w:r w:rsidRPr="004D52A3">
        <w:rPr>
          <w:rFonts w:ascii="Arial" w:hAnsi="Arial" w:cs="Arial"/>
        </w:rPr>
        <w:t>Установить, что в соответствии с пунктом 3 статьи 217 Бюджетного кодекса Российской Федерации основаниями для внесения в 20</w:t>
      </w:r>
      <w:r w:rsidR="00E27409" w:rsidRPr="004D52A3">
        <w:rPr>
          <w:rFonts w:ascii="Arial" w:hAnsi="Arial" w:cs="Arial"/>
        </w:rPr>
        <w:t>2</w:t>
      </w:r>
      <w:r w:rsidR="009B6F93">
        <w:rPr>
          <w:rFonts w:ascii="Arial" w:hAnsi="Arial" w:cs="Arial"/>
        </w:rPr>
        <w:t>2</w:t>
      </w:r>
      <w:r w:rsidRPr="004D52A3">
        <w:rPr>
          <w:rFonts w:ascii="Arial" w:hAnsi="Arial" w:cs="Arial"/>
        </w:rPr>
        <w:t xml:space="preserve"> году изменений в показатели сводной бюджетной роспи</w:t>
      </w:r>
      <w:r w:rsidR="00AA124F" w:rsidRPr="004D52A3">
        <w:rPr>
          <w:rFonts w:ascii="Arial" w:hAnsi="Arial" w:cs="Arial"/>
        </w:rPr>
        <w:t>си местного бюджета Клюквинское сельское поселение</w:t>
      </w:r>
      <w:r w:rsidR="00690897" w:rsidRPr="004D52A3">
        <w:rPr>
          <w:rFonts w:ascii="Arial" w:hAnsi="Arial" w:cs="Arial"/>
        </w:rPr>
        <w:t xml:space="preserve"> Верхнекетского района Томской области</w:t>
      </w:r>
      <w:r w:rsidRPr="004D52A3">
        <w:rPr>
          <w:rFonts w:ascii="Arial" w:hAnsi="Arial" w:cs="Arial"/>
        </w:rPr>
        <w:t>, связанных с особенностями исполнения местного бюджета, без внесения изменений в настоящее решение являются:</w:t>
      </w:r>
    </w:p>
    <w:p w:rsidR="006A3309" w:rsidRPr="004D52A3" w:rsidRDefault="006A3309" w:rsidP="006A3309">
      <w:pPr>
        <w:autoSpaceDE w:val="0"/>
        <w:autoSpaceDN w:val="0"/>
        <w:adjustRightInd w:val="0"/>
        <w:ind w:firstLine="540"/>
        <w:jc w:val="both"/>
        <w:rPr>
          <w:rFonts w:ascii="Arial" w:hAnsi="Arial" w:cs="Arial"/>
          <w:lang w:bidi="ar-SA"/>
        </w:rPr>
      </w:pPr>
      <w:r w:rsidRPr="004D52A3">
        <w:rPr>
          <w:rFonts w:ascii="Arial" w:hAnsi="Arial" w:cs="Arial"/>
          <w:lang w:bidi="ar-SA"/>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6A3309" w:rsidRPr="004D52A3" w:rsidRDefault="006A3309" w:rsidP="006A3309">
      <w:pPr>
        <w:autoSpaceDE w:val="0"/>
        <w:autoSpaceDN w:val="0"/>
        <w:adjustRightInd w:val="0"/>
        <w:ind w:firstLine="540"/>
        <w:jc w:val="both"/>
        <w:rPr>
          <w:rFonts w:ascii="Arial" w:hAnsi="Arial" w:cs="Arial"/>
          <w:lang w:bidi="ar-SA"/>
        </w:rPr>
      </w:pPr>
      <w:r w:rsidRPr="004D52A3">
        <w:rPr>
          <w:rFonts w:ascii="Arial" w:hAnsi="Arial" w:cs="Arial"/>
          <w:lang w:bidi="ar-SA"/>
        </w:rPr>
        <w:lastRenderedPageBreak/>
        <w:t>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6A3309" w:rsidRPr="004D52A3" w:rsidRDefault="006A3309" w:rsidP="006A3309">
      <w:pPr>
        <w:autoSpaceDE w:val="0"/>
        <w:autoSpaceDN w:val="0"/>
        <w:adjustRightInd w:val="0"/>
        <w:ind w:firstLine="540"/>
        <w:jc w:val="both"/>
        <w:rPr>
          <w:rFonts w:ascii="Arial" w:hAnsi="Arial" w:cs="Arial"/>
          <w:lang w:bidi="ar-SA"/>
        </w:rPr>
      </w:pPr>
      <w:r w:rsidRPr="004D52A3">
        <w:rPr>
          <w:rFonts w:ascii="Arial" w:hAnsi="Arial" w:cs="Arial"/>
          <w:lang w:bidi="ar-SA"/>
        </w:rPr>
        <w:t>3) в случае исполнения судебных актов, предусматривающих обращение взыскания на средства бюджетов бюджетной системы Российской Федерации;</w:t>
      </w:r>
    </w:p>
    <w:p w:rsidR="006A3309" w:rsidRPr="004D52A3" w:rsidRDefault="006A3309" w:rsidP="006A3309">
      <w:pPr>
        <w:autoSpaceDE w:val="0"/>
        <w:autoSpaceDN w:val="0"/>
        <w:adjustRightInd w:val="0"/>
        <w:ind w:firstLine="540"/>
        <w:jc w:val="both"/>
        <w:rPr>
          <w:rFonts w:ascii="Arial" w:hAnsi="Arial" w:cs="Arial"/>
          <w:lang w:bidi="ar-SA"/>
        </w:rPr>
      </w:pPr>
      <w:r w:rsidRPr="004D52A3">
        <w:rPr>
          <w:rFonts w:ascii="Arial" w:hAnsi="Arial" w:cs="Arial"/>
          <w:lang w:bidi="ar-SA"/>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6A3309" w:rsidRPr="004D52A3" w:rsidRDefault="006A3309" w:rsidP="006A3309">
      <w:pPr>
        <w:autoSpaceDE w:val="0"/>
        <w:autoSpaceDN w:val="0"/>
        <w:adjustRightInd w:val="0"/>
        <w:ind w:firstLine="540"/>
        <w:jc w:val="both"/>
        <w:rPr>
          <w:rFonts w:ascii="Arial" w:hAnsi="Arial" w:cs="Arial"/>
          <w:lang w:bidi="ar-SA"/>
        </w:rPr>
      </w:pPr>
      <w:r w:rsidRPr="004D52A3">
        <w:rPr>
          <w:rFonts w:ascii="Arial" w:hAnsi="Arial" w:cs="Arial"/>
          <w:lang w:bidi="ar-SA"/>
        </w:rPr>
        <w:t>5) в случае перераспределения бюджетных ассигнований, предоставляемых на конкурсной основе;</w:t>
      </w:r>
    </w:p>
    <w:p w:rsidR="006A3309" w:rsidRPr="004D52A3" w:rsidRDefault="006A3309" w:rsidP="006A3309">
      <w:pPr>
        <w:autoSpaceDE w:val="0"/>
        <w:autoSpaceDN w:val="0"/>
        <w:adjustRightInd w:val="0"/>
        <w:ind w:firstLine="540"/>
        <w:jc w:val="both"/>
        <w:rPr>
          <w:rFonts w:ascii="Arial" w:hAnsi="Arial" w:cs="Arial"/>
          <w:lang w:bidi="ar-SA"/>
        </w:rPr>
      </w:pPr>
      <w:r w:rsidRPr="004D52A3">
        <w:rPr>
          <w:rFonts w:ascii="Arial" w:hAnsi="Arial" w:cs="Arial"/>
          <w:lang w:bidi="ar-SA"/>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6A3309" w:rsidRPr="004D52A3" w:rsidRDefault="006A3309" w:rsidP="006A3309">
      <w:pPr>
        <w:autoSpaceDE w:val="0"/>
        <w:autoSpaceDN w:val="0"/>
        <w:adjustRightInd w:val="0"/>
        <w:ind w:firstLine="540"/>
        <w:jc w:val="both"/>
        <w:rPr>
          <w:rFonts w:ascii="Arial" w:hAnsi="Arial" w:cs="Arial"/>
          <w:lang w:bidi="ar-SA"/>
        </w:rPr>
      </w:pPr>
      <w:r w:rsidRPr="004D52A3">
        <w:rPr>
          <w:rFonts w:ascii="Arial" w:hAnsi="Arial" w:cs="Arial"/>
          <w:lang w:bidi="ar-SA"/>
        </w:rPr>
        <w:t>7)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6A3309" w:rsidRPr="004D52A3" w:rsidRDefault="006A3309" w:rsidP="006A3309">
      <w:pPr>
        <w:autoSpaceDE w:val="0"/>
        <w:autoSpaceDN w:val="0"/>
        <w:adjustRightInd w:val="0"/>
        <w:ind w:firstLine="540"/>
        <w:jc w:val="both"/>
        <w:rPr>
          <w:rFonts w:ascii="Arial" w:hAnsi="Arial" w:cs="Arial"/>
          <w:lang w:bidi="ar-SA"/>
        </w:rPr>
      </w:pPr>
      <w:r w:rsidRPr="004D52A3">
        <w:rPr>
          <w:rFonts w:ascii="Arial" w:hAnsi="Arial" w:cs="Arial"/>
          <w:lang w:bidi="ar-SA"/>
        </w:rPr>
        <w:t>8) в случае изменения типа муниципальных учреждений и организационно-правовой формы муниципальных унитарных предприятий;</w:t>
      </w:r>
    </w:p>
    <w:p w:rsidR="006A3309" w:rsidRPr="004D52A3" w:rsidRDefault="00980288" w:rsidP="006A3309">
      <w:pPr>
        <w:autoSpaceDE w:val="0"/>
        <w:autoSpaceDN w:val="0"/>
        <w:adjustRightInd w:val="0"/>
        <w:ind w:firstLine="540"/>
        <w:jc w:val="both"/>
        <w:rPr>
          <w:rFonts w:ascii="Arial" w:hAnsi="Arial" w:cs="Arial"/>
          <w:lang w:bidi="ar-SA"/>
        </w:rPr>
      </w:pPr>
      <w:r w:rsidRPr="004D52A3">
        <w:rPr>
          <w:rFonts w:ascii="Arial" w:hAnsi="Arial" w:cs="Arial"/>
          <w:lang w:bidi="ar-SA"/>
        </w:rPr>
        <w:t>9</w:t>
      </w:r>
      <w:r w:rsidR="006A3309" w:rsidRPr="004D52A3">
        <w:rPr>
          <w:rFonts w:ascii="Arial" w:hAnsi="Arial" w:cs="Arial"/>
          <w:lang w:bidi="ar-SA"/>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настоящим Кодексом;</w:t>
      </w:r>
    </w:p>
    <w:p w:rsidR="006A3309" w:rsidRPr="004D52A3" w:rsidRDefault="00980288" w:rsidP="006A3309">
      <w:pPr>
        <w:autoSpaceDE w:val="0"/>
        <w:autoSpaceDN w:val="0"/>
        <w:adjustRightInd w:val="0"/>
        <w:ind w:firstLine="540"/>
        <w:jc w:val="both"/>
        <w:rPr>
          <w:rFonts w:ascii="Arial" w:hAnsi="Arial" w:cs="Arial"/>
          <w:lang w:bidi="ar-SA"/>
        </w:rPr>
      </w:pPr>
      <w:r w:rsidRPr="004D52A3">
        <w:rPr>
          <w:rFonts w:ascii="Arial" w:hAnsi="Arial" w:cs="Arial"/>
          <w:lang w:bidi="ar-SA"/>
        </w:rPr>
        <w:t>10</w:t>
      </w:r>
      <w:r w:rsidR="006A3309" w:rsidRPr="004D52A3">
        <w:rPr>
          <w:rFonts w:ascii="Arial" w:hAnsi="Arial" w:cs="Arial"/>
          <w:lang w:bidi="ar-SA"/>
        </w:rPr>
        <w:t xml:space="preserve">)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7" w:history="1">
        <w:r w:rsidR="006A3309" w:rsidRPr="004D52A3">
          <w:rPr>
            <w:rStyle w:val="a8"/>
            <w:rFonts w:ascii="Arial" w:hAnsi="Arial" w:cs="Arial"/>
            <w:color w:val="auto"/>
            <w:u w:val="none"/>
            <w:lang w:bidi="ar-SA"/>
          </w:rPr>
          <w:t>пункте 2 статьи 78.2</w:t>
        </w:r>
      </w:hyperlink>
      <w:r w:rsidR="006A3309" w:rsidRPr="004D52A3">
        <w:rPr>
          <w:rFonts w:ascii="Arial" w:hAnsi="Arial" w:cs="Arial"/>
          <w:lang w:bidi="ar-SA"/>
        </w:rPr>
        <w:t xml:space="preserve"> и </w:t>
      </w:r>
      <w:hyperlink r:id="rId8" w:history="1">
        <w:r w:rsidR="006A3309" w:rsidRPr="004D52A3">
          <w:rPr>
            <w:rStyle w:val="a8"/>
            <w:rFonts w:ascii="Arial" w:hAnsi="Arial" w:cs="Arial"/>
            <w:color w:val="auto"/>
            <w:u w:val="none"/>
            <w:lang w:bidi="ar-SA"/>
          </w:rPr>
          <w:t>пункте 2 статьи 79</w:t>
        </w:r>
      </w:hyperlink>
      <w:r w:rsidR="006A3309" w:rsidRPr="004D52A3">
        <w:rPr>
          <w:rFonts w:ascii="Arial" w:hAnsi="Arial" w:cs="Arial"/>
          <w:lang w:bidi="ar-SA"/>
        </w:rPr>
        <w:t xml:space="preserve"> Бюджетного кодекса Российской Федерации, муниципальные контракты или соглашения о предоставлении субсидий на осуществление капитальных вложений.</w:t>
      </w:r>
    </w:p>
    <w:p w:rsidR="006A3309" w:rsidRPr="004D52A3" w:rsidRDefault="006A3309" w:rsidP="006A3309">
      <w:pPr>
        <w:autoSpaceDE w:val="0"/>
        <w:autoSpaceDN w:val="0"/>
        <w:adjustRightInd w:val="0"/>
        <w:ind w:firstLine="540"/>
        <w:jc w:val="both"/>
        <w:rPr>
          <w:rFonts w:ascii="Arial" w:hAnsi="Arial" w:cs="Arial"/>
          <w:lang w:bidi="ar-SA"/>
        </w:rPr>
      </w:pPr>
      <w:r w:rsidRPr="004D52A3">
        <w:rPr>
          <w:rFonts w:ascii="Arial" w:hAnsi="Arial" w:cs="Arial"/>
          <w:lang w:bidi="ar-SA"/>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3F0FA3" w:rsidRPr="00C947AA" w:rsidRDefault="003F0FA3" w:rsidP="003F0FA3">
      <w:pPr>
        <w:ind w:firstLine="709"/>
        <w:jc w:val="both"/>
        <w:rPr>
          <w:rFonts w:ascii="Arial" w:hAnsi="Arial" w:cs="Arial"/>
          <w:bCs/>
        </w:rPr>
      </w:pPr>
      <w:r w:rsidRPr="00C947AA">
        <w:rPr>
          <w:rFonts w:ascii="Arial" w:hAnsi="Arial" w:cs="Arial"/>
          <w:bCs/>
        </w:rPr>
        <w:t xml:space="preserve">Статья </w:t>
      </w:r>
      <w:r w:rsidR="00EC228C" w:rsidRPr="00C947AA">
        <w:rPr>
          <w:rFonts w:ascii="Arial" w:hAnsi="Arial" w:cs="Arial"/>
          <w:bCs/>
        </w:rPr>
        <w:t>8</w:t>
      </w:r>
    </w:p>
    <w:p w:rsidR="00884EA8" w:rsidRPr="004D52A3" w:rsidRDefault="00884EA8" w:rsidP="00884EA8">
      <w:pPr>
        <w:pStyle w:val="ConsPlusNormal"/>
        <w:ind w:firstLine="709"/>
        <w:jc w:val="both"/>
        <w:rPr>
          <w:sz w:val="24"/>
          <w:szCs w:val="24"/>
        </w:rPr>
      </w:pPr>
      <w:r w:rsidRPr="004D52A3">
        <w:rPr>
          <w:sz w:val="24"/>
          <w:szCs w:val="24"/>
        </w:rPr>
        <w:t>Установить, что при заключении гражданско-правового договора (</w:t>
      </w:r>
      <w:r w:rsidR="00F831B2" w:rsidRPr="004D52A3">
        <w:rPr>
          <w:sz w:val="24"/>
          <w:szCs w:val="24"/>
        </w:rPr>
        <w:t xml:space="preserve">муниципального </w:t>
      </w:r>
      <w:r w:rsidRPr="004D52A3">
        <w:rPr>
          <w:sz w:val="24"/>
          <w:szCs w:val="24"/>
        </w:rPr>
        <w:t>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w:t>
      </w:r>
      <w:r w:rsidR="003D6BDC" w:rsidRPr="004D52A3">
        <w:rPr>
          <w:sz w:val="24"/>
          <w:szCs w:val="24"/>
        </w:rPr>
        <w:t xml:space="preserve"> от им</w:t>
      </w:r>
      <w:r w:rsidR="008B4181" w:rsidRPr="004D52A3">
        <w:rPr>
          <w:sz w:val="24"/>
          <w:szCs w:val="24"/>
        </w:rPr>
        <w:t xml:space="preserve">ени муниципального образования </w:t>
      </w:r>
      <w:r w:rsidR="003D6BDC" w:rsidRPr="004D52A3">
        <w:rPr>
          <w:sz w:val="24"/>
          <w:szCs w:val="24"/>
        </w:rPr>
        <w:t>Клюквинское сельское поселение</w:t>
      </w:r>
      <w:r w:rsidR="00690897" w:rsidRPr="004D52A3">
        <w:rPr>
          <w:sz w:val="24"/>
          <w:szCs w:val="24"/>
        </w:rPr>
        <w:t xml:space="preserve"> Верхнекетского района Томской области</w:t>
      </w:r>
      <w:r w:rsidR="003D6BDC" w:rsidRPr="004D52A3">
        <w:rPr>
          <w:sz w:val="24"/>
          <w:szCs w:val="24"/>
        </w:rPr>
        <w:t xml:space="preserve">, а также </w:t>
      </w:r>
      <w:r w:rsidR="003D6BDC" w:rsidRPr="004D52A3">
        <w:rPr>
          <w:sz w:val="24"/>
          <w:szCs w:val="24"/>
        </w:rPr>
        <w:lastRenderedPageBreak/>
        <w:t>муниципальным бюджетным учреждением либо иным юридическим лицом в соответствии с частями 1,4 и</w:t>
      </w:r>
      <w:r w:rsidR="001B152F" w:rsidRPr="004D52A3">
        <w:rPr>
          <w:sz w:val="24"/>
          <w:szCs w:val="24"/>
        </w:rPr>
        <w:t xml:space="preserve"> </w:t>
      </w:r>
      <w:r w:rsidR="003D6BDC" w:rsidRPr="004D52A3">
        <w:rPr>
          <w:sz w:val="24"/>
          <w:szCs w:val="24"/>
        </w:rPr>
        <w:t>5</w:t>
      </w:r>
      <w:r w:rsidR="001B152F" w:rsidRPr="004D52A3">
        <w:rPr>
          <w:sz w:val="24"/>
          <w:szCs w:val="24"/>
        </w:rPr>
        <w:t xml:space="preserve"> </w:t>
      </w:r>
      <w:r w:rsidR="003D6BDC" w:rsidRPr="004D52A3">
        <w:rPr>
          <w:sz w:val="24"/>
          <w:szCs w:val="24"/>
        </w:rPr>
        <w:t>статьи Федерального закона от 05.04.</w:t>
      </w:r>
      <w:r w:rsidR="001B152F" w:rsidRPr="004D52A3">
        <w:rPr>
          <w:sz w:val="24"/>
          <w:szCs w:val="24"/>
        </w:rPr>
        <w:t>2013 г № 44-Ф  «</w:t>
      </w:r>
      <w:r w:rsidR="003D6BDC" w:rsidRPr="004D52A3">
        <w:rPr>
          <w:sz w:val="24"/>
          <w:szCs w:val="24"/>
        </w:rPr>
        <w:t>О контрактной системе в сфере закупок товаров, услуг для обеспечения государственных и муниципальных нужд»</w:t>
      </w:r>
      <w:r w:rsidRPr="004D52A3">
        <w:rPr>
          <w:sz w:val="24"/>
          <w:szCs w:val="24"/>
        </w:rPr>
        <w:t>),  могут предусматриваться авансовые платежи:</w:t>
      </w:r>
    </w:p>
    <w:p w:rsidR="00630E4C" w:rsidRPr="004D52A3" w:rsidRDefault="00690897" w:rsidP="003F0FA3">
      <w:pPr>
        <w:autoSpaceDE w:val="0"/>
        <w:autoSpaceDN w:val="0"/>
        <w:adjustRightInd w:val="0"/>
        <w:ind w:firstLine="709"/>
        <w:jc w:val="both"/>
        <w:rPr>
          <w:rFonts w:ascii="Arial" w:hAnsi="Arial" w:cs="Arial"/>
        </w:rPr>
      </w:pPr>
      <w:r w:rsidRPr="004D52A3">
        <w:rPr>
          <w:rFonts w:ascii="Arial" w:hAnsi="Arial" w:cs="Arial"/>
        </w:rPr>
        <w:t>1)</w:t>
      </w:r>
      <w:r w:rsidR="003F0FA3" w:rsidRPr="004D52A3">
        <w:rPr>
          <w:rFonts w:ascii="Arial" w:hAnsi="Arial" w:cs="Arial"/>
        </w:rPr>
        <w:t xml:space="preserve">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w:t>
      </w:r>
      <w:r w:rsidR="00117B4B" w:rsidRPr="004D52A3">
        <w:rPr>
          <w:rFonts w:ascii="Arial" w:hAnsi="Arial" w:cs="Arial"/>
        </w:rPr>
        <w:t xml:space="preserve"> обеспечении участия в семинарах, конференциях, форумах,</w:t>
      </w:r>
      <w:r w:rsidR="003F0FA3" w:rsidRPr="004D52A3">
        <w:rPr>
          <w:rFonts w:ascii="Arial" w:hAnsi="Arial" w:cs="Arial"/>
        </w:rPr>
        <w:t xml:space="preserve"> приобретении авиа - и железнодорожных билетов, </w:t>
      </w:r>
      <w:r w:rsidR="00F413BB" w:rsidRPr="004D52A3">
        <w:rPr>
          <w:rFonts w:ascii="Arial" w:hAnsi="Arial" w:cs="Arial"/>
        </w:rPr>
        <w:t>приобретении</w:t>
      </w:r>
      <w:r w:rsidR="00212980" w:rsidRPr="004D52A3">
        <w:rPr>
          <w:rFonts w:ascii="Arial" w:hAnsi="Arial" w:cs="Arial"/>
        </w:rPr>
        <w:t xml:space="preserve"> горюче-смазочных материалов, запасных частей к машинам и оборудованию, </w:t>
      </w:r>
      <w:r w:rsidR="00F413BB" w:rsidRPr="004D52A3">
        <w:rPr>
          <w:rFonts w:ascii="Arial" w:hAnsi="Arial" w:cs="Arial"/>
        </w:rPr>
        <w:t>канцелярских</w:t>
      </w:r>
      <w:r w:rsidR="00212980" w:rsidRPr="004D52A3">
        <w:rPr>
          <w:rFonts w:ascii="Arial" w:hAnsi="Arial" w:cs="Arial"/>
        </w:rPr>
        <w:t xml:space="preserve"> товаров, </w:t>
      </w:r>
      <w:r w:rsidR="00F413BB" w:rsidRPr="004D52A3">
        <w:rPr>
          <w:rFonts w:ascii="Arial" w:hAnsi="Arial" w:cs="Arial"/>
        </w:rPr>
        <w:t xml:space="preserve">прочих хозяйственных </w:t>
      </w:r>
      <w:r w:rsidR="00212980" w:rsidRPr="004D52A3">
        <w:rPr>
          <w:rFonts w:ascii="Arial" w:hAnsi="Arial" w:cs="Arial"/>
        </w:rPr>
        <w:t>материалов</w:t>
      </w:r>
      <w:r w:rsidR="00F413BB" w:rsidRPr="004D52A3">
        <w:rPr>
          <w:rFonts w:ascii="Arial" w:hAnsi="Arial" w:cs="Arial"/>
        </w:rPr>
        <w:t xml:space="preserve">, </w:t>
      </w:r>
      <w:r w:rsidR="003F0FA3" w:rsidRPr="004D52A3">
        <w:rPr>
          <w:rFonts w:ascii="Arial" w:hAnsi="Arial" w:cs="Arial"/>
        </w:rPr>
        <w:t xml:space="preserve">по договорам обязательного страхования гражданской ответственности владельцев транспортных средств, </w:t>
      </w:r>
      <w:r w:rsidR="00630E4C" w:rsidRPr="004D52A3">
        <w:rPr>
          <w:rFonts w:ascii="Arial" w:hAnsi="Arial" w:cs="Arial"/>
        </w:rPr>
        <w:t>;</w:t>
      </w:r>
    </w:p>
    <w:p w:rsidR="003F0FA3" w:rsidRPr="004D52A3" w:rsidRDefault="00690897" w:rsidP="003F0FA3">
      <w:pPr>
        <w:autoSpaceDE w:val="0"/>
        <w:autoSpaceDN w:val="0"/>
        <w:adjustRightInd w:val="0"/>
        <w:ind w:firstLine="709"/>
        <w:jc w:val="both"/>
        <w:rPr>
          <w:rFonts w:ascii="Arial" w:hAnsi="Arial" w:cs="Arial"/>
        </w:rPr>
      </w:pPr>
      <w:r w:rsidRPr="004D52A3">
        <w:rPr>
          <w:rFonts w:ascii="Arial" w:hAnsi="Arial" w:cs="Arial"/>
        </w:rPr>
        <w:t xml:space="preserve">2) </w:t>
      </w:r>
      <w:r w:rsidR="003F0FA3" w:rsidRPr="004D52A3">
        <w:rPr>
          <w:rFonts w:ascii="Arial" w:hAnsi="Arial" w:cs="Arial"/>
        </w:rPr>
        <w:t>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нормативными правовыми актами.</w:t>
      </w:r>
    </w:p>
    <w:p w:rsidR="003F0FA3" w:rsidRPr="00C947AA" w:rsidRDefault="003F0FA3" w:rsidP="003F0FA3">
      <w:pPr>
        <w:ind w:firstLine="709"/>
        <w:jc w:val="both"/>
        <w:rPr>
          <w:rFonts w:ascii="Arial" w:hAnsi="Arial" w:cs="Arial"/>
        </w:rPr>
      </w:pPr>
      <w:r w:rsidRPr="00C947AA">
        <w:rPr>
          <w:rFonts w:ascii="Arial" w:hAnsi="Arial" w:cs="Arial"/>
        </w:rPr>
        <w:t xml:space="preserve">Статья </w:t>
      </w:r>
      <w:r w:rsidR="00EC228C" w:rsidRPr="00C947AA">
        <w:rPr>
          <w:rFonts w:ascii="Arial" w:hAnsi="Arial" w:cs="Arial"/>
        </w:rPr>
        <w:t>9</w:t>
      </w:r>
    </w:p>
    <w:p w:rsidR="003F0FA3" w:rsidRPr="004D52A3" w:rsidRDefault="003F0FA3" w:rsidP="003F0FA3">
      <w:pPr>
        <w:pStyle w:val="a7"/>
        <w:spacing w:line="240" w:lineRule="auto"/>
        <w:ind w:firstLine="709"/>
        <w:outlineLvl w:val="1"/>
        <w:rPr>
          <w:rFonts w:ascii="Arial" w:hAnsi="Arial" w:cs="Arial"/>
          <w:sz w:val="24"/>
        </w:rPr>
      </w:pPr>
      <w:r w:rsidRPr="004D52A3">
        <w:rPr>
          <w:rFonts w:ascii="Arial" w:hAnsi="Arial" w:cs="Arial"/>
          <w:sz w:val="24"/>
        </w:rPr>
        <w:t>Установить, что в 20</w:t>
      </w:r>
      <w:r w:rsidR="0043713A" w:rsidRPr="004D52A3">
        <w:rPr>
          <w:rFonts w:ascii="Arial" w:hAnsi="Arial" w:cs="Arial"/>
          <w:sz w:val="24"/>
        </w:rPr>
        <w:t>2</w:t>
      </w:r>
      <w:r w:rsidR="00C947AA">
        <w:rPr>
          <w:rFonts w:ascii="Arial" w:hAnsi="Arial" w:cs="Arial"/>
          <w:sz w:val="24"/>
        </w:rPr>
        <w:t>2</w:t>
      </w:r>
      <w:r w:rsidRPr="004D52A3">
        <w:rPr>
          <w:rFonts w:ascii="Arial" w:hAnsi="Arial" w:cs="Arial"/>
          <w:sz w:val="24"/>
        </w:rPr>
        <w:t xml:space="preserve"> году в первоочередном порядке из местного бюджета </w:t>
      </w:r>
      <w:r w:rsidR="008B4181" w:rsidRPr="004D52A3">
        <w:rPr>
          <w:rFonts w:ascii="Arial" w:hAnsi="Arial" w:cs="Arial"/>
          <w:sz w:val="24"/>
        </w:rPr>
        <w:t xml:space="preserve">муниципального образования </w:t>
      </w:r>
      <w:r w:rsidR="00630E4C" w:rsidRPr="004D52A3">
        <w:rPr>
          <w:rFonts w:ascii="Arial" w:hAnsi="Arial" w:cs="Arial"/>
          <w:sz w:val="24"/>
        </w:rPr>
        <w:t>Клюквинское сельское поселение</w:t>
      </w:r>
      <w:r w:rsidR="00690897" w:rsidRPr="004D52A3">
        <w:rPr>
          <w:rFonts w:ascii="Arial" w:hAnsi="Arial" w:cs="Arial"/>
          <w:sz w:val="24"/>
        </w:rPr>
        <w:t xml:space="preserve"> Верхнекетского района Томской области</w:t>
      </w:r>
      <w:r w:rsidRPr="004D52A3">
        <w:rPr>
          <w:rFonts w:ascii="Arial" w:hAnsi="Arial" w:cs="Arial"/>
          <w:sz w:val="24"/>
        </w:rPr>
        <w:t xml:space="preserve"> финансируются следующие расходы:</w:t>
      </w:r>
    </w:p>
    <w:p w:rsidR="003F0FA3" w:rsidRPr="004D52A3" w:rsidRDefault="003F0FA3" w:rsidP="003F0FA3">
      <w:pPr>
        <w:autoSpaceDE w:val="0"/>
        <w:autoSpaceDN w:val="0"/>
        <w:adjustRightInd w:val="0"/>
        <w:ind w:firstLine="709"/>
        <w:jc w:val="both"/>
        <w:rPr>
          <w:rFonts w:ascii="Arial" w:hAnsi="Arial" w:cs="Arial"/>
        </w:rPr>
      </w:pPr>
      <w:r w:rsidRPr="004D52A3">
        <w:rPr>
          <w:rFonts w:ascii="Arial" w:hAnsi="Arial" w:cs="Arial"/>
        </w:rPr>
        <w:t>оплата труда и начисления на выплаты по оплате труда, выплата  пособий;</w:t>
      </w:r>
    </w:p>
    <w:p w:rsidR="003F0FA3" w:rsidRPr="004D52A3" w:rsidRDefault="003F0FA3" w:rsidP="003F0FA3">
      <w:pPr>
        <w:autoSpaceDE w:val="0"/>
        <w:autoSpaceDN w:val="0"/>
        <w:adjustRightInd w:val="0"/>
        <w:ind w:firstLine="709"/>
        <w:jc w:val="both"/>
        <w:rPr>
          <w:rFonts w:ascii="Arial" w:hAnsi="Arial" w:cs="Arial"/>
        </w:rPr>
      </w:pPr>
      <w:r w:rsidRPr="004D52A3">
        <w:rPr>
          <w:rFonts w:ascii="Arial" w:hAnsi="Arial" w:cs="Arial"/>
        </w:rPr>
        <w:t>оплата коммунальных услуг, услуг связи;</w:t>
      </w:r>
    </w:p>
    <w:p w:rsidR="003F0FA3" w:rsidRPr="004D52A3" w:rsidRDefault="003F0FA3" w:rsidP="003F0FA3">
      <w:pPr>
        <w:autoSpaceDE w:val="0"/>
        <w:autoSpaceDN w:val="0"/>
        <w:adjustRightInd w:val="0"/>
        <w:ind w:firstLine="709"/>
        <w:jc w:val="both"/>
        <w:rPr>
          <w:rFonts w:ascii="Arial" w:hAnsi="Arial" w:cs="Arial"/>
        </w:rPr>
      </w:pPr>
      <w:r w:rsidRPr="004D52A3">
        <w:rPr>
          <w:rFonts w:ascii="Arial" w:hAnsi="Arial" w:cs="Arial"/>
        </w:rPr>
        <w:t>оплата командировочных расходов;</w:t>
      </w:r>
    </w:p>
    <w:p w:rsidR="003F0FA3" w:rsidRPr="004D52A3" w:rsidRDefault="00E74504" w:rsidP="003F0FA3">
      <w:pPr>
        <w:autoSpaceDE w:val="0"/>
        <w:autoSpaceDN w:val="0"/>
        <w:adjustRightInd w:val="0"/>
        <w:ind w:firstLine="709"/>
        <w:jc w:val="both"/>
        <w:rPr>
          <w:rFonts w:ascii="Arial" w:hAnsi="Arial" w:cs="Arial"/>
        </w:rPr>
      </w:pPr>
      <w:r w:rsidRPr="004D52A3">
        <w:rPr>
          <w:rFonts w:ascii="Arial" w:hAnsi="Arial" w:cs="Arial"/>
          <w:lang w:bidi="ar-SA"/>
        </w:rPr>
        <w:t>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r w:rsidR="003F0FA3" w:rsidRPr="004D52A3">
        <w:rPr>
          <w:rFonts w:ascii="Arial" w:hAnsi="Arial" w:cs="Arial"/>
        </w:rPr>
        <w:t>;</w:t>
      </w:r>
    </w:p>
    <w:p w:rsidR="003F0FA3" w:rsidRPr="004D52A3" w:rsidRDefault="003F0FA3" w:rsidP="003F0FA3">
      <w:pPr>
        <w:autoSpaceDE w:val="0"/>
        <w:autoSpaceDN w:val="0"/>
        <w:adjustRightInd w:val="0"/>
        <w:ind w:firstLine="709"/>
        <w:jc w:val="both"/>
        <w:rPr>
          <w:rFonts w:ascii="Arial" w:hAnsi="Arial" w:cs="Arial"/>
        </w:rPr>
      </w:pPr>
      <w:r w:rsidRPr="004D52A3">
        <w:rPr>
          <w:rFonts w:ascii="Arial" w:hAnsi="Arial" w:cs="Arial"/>
        </w:rPr>
        <w:t>предоставление мер социальной поддержки отдельным категориям граждан;</w:t>
      </w:r>
    </w:p>
    <w:p w:rsidR="003F0FA3" w:rsidRPr="004D52A3" w:rsidRDefault="003F0FA3" w:rsidP="003F0FA3">
      <w:pPr>
        <w:autoSpaceDE w:val="0"/>
        <w:autoSpaceDN w:val="0"/>
        <w:adjustRightInd w:val="0"/>
        <w:ind w:firstLine="709"/>
        <w:jc w:val="both"/>
        <w:rPr>
          <w:rFonts w:ascii="Arial" w:hAnsi="Arial" w:cs="Arial"/>
        </w:rPr>
      </w:pPr>
      <w:r w:rsidRPr="004D52A3">
        <w:rPr>
          <w:rFonts w:ascii="Arial" w:hAnsi="Arial" w:cs="Arial"/>
        </w:rPr>
        <w:t>оплата  котельно-печного топлива, горюче-смазочных материалов;</w:t>
      </w:r>
    </w:p>
    <w:p w:rsidR="003F0FA3" w:rsidRPr="004D52A3" w:rsidRDefault="003F0FA3" w:rsidP="003F0FA3">
      <w:pPr>
        <w:ind w:firstLine="709"/>
        <w:jc w:val="both"/>
        <w:rPr>
          <w:rFonts w:ascii="Arial" w:hAnsi="Arial" w:cs="Arial"/>
        </w:rPr>
      </w:pPr>
      <w:r w:rsidRPr="004D52A3">
        <w:rPr>
          <w:rFonts w:ascii="Arial" w:hAnsi="Arial" w:cs="Arial"/>
        </w:rPr>
        <w:t>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w:t>
      </w:r>
    </w:p>
    <w:p w:rsidR="00C94A8E" w:rsidRPr="004D52A3" w:rsidRDefault="00172C61" w:rsidP="003F0FA3">
      <w:pPr>
        <w:ind w:firstLine="709"/>
        <w:jc w:val="both"/>
        <w:rPr>
          <w:rFonts w:ascii="Arial" w:hAnsi="Arial" w:cs="Arial"/>
        </w:rPr>
      </w:pPr>
      <w:r w:rsidRPr="004D52A3">
        <w:rPr>
          <w:rFonts w:ascii="Arial" w:hAnsi="Arial" w:cs="Arial"/>
        </w:rPr>
        <w:t xml:space="preserve">оплата расходов на </w:t>
      </w:r>
      <w:r w:rsidR="00E37D9E" w:rsidRPr="004D52A3">
        <w:rPr>
          <w:rFonts w:ascii="Arial" w:hAnsi="Arial" w:cs="Arial"/>
        </w:rPr>
        <w:t>финансовое обеспечение дорожной деятельности</w:t>
      </w:r>
      <w:r w:rsidRPr="004D52A3">
        <w:rPr>
          <w:rFonts w:ascii="Arial" w:hAnsi="Arial" w:cs="Arial"/>
        </w:rPr>
        <w:t>;</w:t>
      </w:r>
    </w:p>
    <w:p w:rsidR="003F0FA3" w:rsidRPr="004D52A3" w:rsidRDefault="003F0FA3" w:rsidP="003F0FA3">
      <w:pPr>
        <w:autoSpaceDE w:val="0"/>
        <w:autoSpaceDN w:val="0"/>
        <w:adjustRightInd w:val="0"/>
        <w:ind w:firstLine="709"/>
        <w:jc w:val="both"/>
        <w:rPr>
          <w:rFonts w:ascii="Arial" w:hAnsi="Arial" w:cs="Arial"/>
        </w:rPr>
      </w:pPr>
      <w:r w:rsidRPr="004D52A3">
        <w:rPr>
          <w:rFonts w:ascii="Arial" w:hAnsi="Arial" w:cs="Arial"/>
        </w:rPr>
        <w:t>уплата налогов и сборов и иных обязательных платежей;</w:t>
      </w:r>
    </w:p>
    <w:p w:rsidR="003F0FA3" w:rsidRPr="004D52A3" w:rsidRDefault="003F0FA3" w:rsidP="003F0FA3">
      <w:pPr>
        <w:autoSpaceDE w:val="0"/>
        <w:autoSpaceDN w:val="0"/>
        <w:adjustRightInd w:val="0"/>
        <w:ind w:firstLine="709"/>
        <w:jc w:val="both"/>
        <w:rPr>
          <w:rFonts w:ascii="Arial" w:hAnsi="Arial" w:cs="Arial"/>
        </w:rPr>
      </w:pPr>
      <w:r w:rsidRPr="004D52A3">
        <w:rPr>
          <w:rFonts w:ascii="Arial" w:hAnsi="Arial" w:cs="Arial"/>
        </w:rPr>
        <w:t>расходы из резервн</w:t>
      </w:r>
      <w:r w:rsidR="00630E4C" w:rsidRPr="004D52A3">
        <w:rPr>
          <w:rFonts w:ascii="Arial" w:hAnsi="Arial" w:cs="Arial"/>
        </w:rPr>
        <w:t>ого</w:t>
      </w:r>
      <w:r w:rsidRPr="004D52A3">
        <w:rPr>
          <w:rFonts w:ascii="Arial" w:hAnsi="Arial" w:cs="Arial"/>
        </w:rPr>
        <w:t xml:space="preserve"> фонд</w:t>
      </w:r>
      <w:r w:rsidR="00630E4C" w:rsidRPr="004D52A3">
        <w:rPr>
          <w:rFonts w:ascii="Arial" w:hAnsi="Arial" w:cs="Arial"/>
        </w:rPr>
        <w:t>а</w:t>
      </w:r>
      <w:r w:rsidRPr="004D52A3">
        <w:rPr>
          <w:rFonts w:ascii="Arial" w:hAnsi="Arial" w:cs="Arial"/>
        </w:rPr>
        <w:t xml:space="preserve"> Администрации </w:t>
      </w:r>
      <w:r w:rsidR="00630E4C" w:rsidRPr="004D52A3">
        <w:rPr>
          <w:rFonts w:ascii="Arial" w:hAnsi="Arial" w:cs="Arial"/>
        </w:rPr>
        <w:t>Клюквинского сельского поселения</w:t>
      </w:r>
      <w:r w:rsidRPr="004D52A3">
        <w:rPr>
          <w:rFonts w:ascii="Arial" w:hAnsi="Arial" w:cs="Arial"/>
        </w:rPr>
        <w:t>;</w:t>
      </w:r>
    </w:p>
    <w:p w:rsidR="003F0FA3" w:rsidRPr="004D52A3" w:rsidRDefault="003F0FA3" w:rsidP="003F0FA3">
      <w:pPr>
        <w:autoSpaceDE w:val="0"/>
        <w:autoSpaceDN w:val="0"/>
        <w:adjustRightInd w:val="0"/>
        <w:ind w:firstLine="709"/>
        <w:jc w:val="both"/>
        <w:rPr>
          <w:rFonts w:ascii="Arial" w:hAnsi="Arial" w:cs="Arial"/>
        </w:rPr>
      </w:pPr>
      <w:r w:rsidRPr="004D52A3">
        <w:rPr>
          <w:rFonts w:ascii="Arial" w:hAnsi="Arial" w:cs="Arial"/>
        </w:rPr>
        <w:t>расходы на исполнение судебных актов по обращению взыскания на средства местного бюджета;</w:t>
      </w:r>
    </w:p>
    <w:p w:rsidR="003F0FA3" w:rsidRPr="00C947AA" w:rsidRDefault="003F0FA3" w:rsidP="003F0FA3">
      <w:pPr>
        <w:widowControl w:val="0"/>
        <w:shd w:val="clear" w:color="auto" w:fill="FFFFFF"/>
        <w:tabs>
          <w:tab w:val="left" w:pos="1598"/>
        </w:tabs>
        <w:autoSpaceDE w:val="0"/>
        <w:autoSpaceDN w:val="0"/>
        <w:adjustRightInd w:val="0"/>
        <w:ind w:left="34" w:firstLine="709"/>
        <w:jc w:val="both"/>
        <w:rPr>
          <w:rFonts w:ascii="Arial" w:hAnsi="Arial" w:cs="Arial"/>
          <w:bCs/>
          <w:color w:val="000000"/>
        </w:rPr>
      </w:pPr>
      <w:r w:rsidRPr="00C947AA">
        <w:rPr>
          <w:rFonts w:ascii="Arial" w:hAnsi="Arial" w:cs="Arial"/>
          <w:color w:val="000000"/>
        </w:rPr>
        <w:t xml:space="preserve">Статья  </w:t>
      </w:r>
      <w:r w:rsidR="00EC228C" w:rsidRPr="00C947AA">
        <w:rPr>
          <w:rFonts w:ascii="Arial" w:hAnsi="Arial" w:cs="Arial"/>
          <w:color w:val="000000"/>
        </w:rPr>
        <w:t>10</w:t>
      </w:r>
    </w:p>
    <w:p w:rsidR="003F0FA3" w:rsidRPr="004D52A3" w:rsidRDefault="003F0FA3" w:rsidP="003F0FA3">
      <w:pPr>
        <w:ind w:firstLine="709"/>
        <w:jc w:val="both"/>
        <w:rPr>
          <w:rFonts w:ascii="Arial" w:hAnsi="Arial" w:cs="Arial"/>
        </w:rPr>
      </w:pPr>
      <w:r w:rsidRPr="004D52A3">
        <w:rPr>
          <w:rFonts w:ascii="Arial" w:hAnsi="Arial" w:cs="Arial"/>
        </w:rPr>
        <w:t>Установить величину Резервн</w:t>
      </w:r>
      <w:r w:rsidR="00CA1A65" w:rsidRPr="004D52A3">
        <w:rPr>
          <w:rFonts w:ascii="Arial" w:hAnsi="Arial" w:cs="Arial"/>
        </w:rPr>
        <w:t>ого</w:t>
      </w:r>
      <w:r w:rsidRPr="004D52A3">
        <w:rPr>
          <w:rFonts w:ascii="Arial" w:hAnsi="Arial" w:cs="Arial"/>
        </w:rPr>
        <w:t xml:space="preserve"> фонд</w:t>
      </w:r>
      <w:r w:rsidR="00CA1A65" w:rsidRPr="004D52A3">
        <w:rPr>
          <w:rFonts w:ascii="Arial" w:hAnsi="Arial" w:cs="Arial"/>
        </w:rPr>
        <w:t>а</w:t>
      </w:r>
      <w:r w:rsidRPr="004D52A3">
        <w:rPr>
          <w:rFonts w:ascii="Arial" w:hAnsi="Arial" w:cs="Arial"/>
        </w:rPr>
        <w:t xml:space="preserve"> Администрации </w:t>
      </w:r>
      <w:r w:rsidR="00CA1A65" w:rsidRPr="004D52A3">
        <w:rPr>
          <w:rFonts w:ascii="Arial" w:hAnsi="Arial" w:cs="Arial"/>
        </w:rPr>
        <w:t>Клюквинского сельского поселения</w:t>
      </w:r>
      <w:r w:rsidRPr="004D52A3">
        <w:rPr>
          <w:rFonts w:ascii="Arial" w:hAnsi="Arial" w:cs="Arial"/>
        </w:rPr>
        <w:t xml:space="preserve"> на 20</w:t>
      </w:r>
      <w:r w:rsidR="0043713A" w:rsidRPr="004D52A3">
        <w:rPr>
          <w:rFonts w:ascii="Arial" w:hAnsi="Arial" w:cs="Arial"/>
        </w:rPr>
        <w:t>2</w:t>
      </w:r>
      <w:r w:rsidR="00C947AA">
        <w:rPr>
          <w:rFonts w:ascii="Arial" w:hAnsi="Arial" w:cs="Arial"/>
        </w:rPr>
        <w:t>2</w:t>
      </w:r>
      <w:r w:rsidR="0043713A" w:rsidRPr="004D52A3">
        <w:rPr>
          <w:rFonts w:ascii="Arial" w:hAnsi="Arial" w:cs="Arial"/>
        </w:rPr>
        <w:t xml:space="preserve"> </w:t>
      </w:r>
      <w:r w:rsidRPr="004D52A3">
        <w:rPr>
          <w:rFonts w:ascii="Arial" w:hAnsi="Arial" w:cs="Arial"/>
        </w:rPr>
        <w:t xml:space="preserve">год в сумме </w:t>
      </w:r>
      <w:r w:rsidR="00CA1A65" w:rsidRPr="004D52A3">
        <w:rPr>
          <w:rFonts w:ascii="Arial" w:hAnsi="Arial" w:cs="Arial"/>
        </w:rPr>
        <w:t>50,0</w:t>
      </w:r>
      <w:r w:rsidR="00B63BDF" w:rsidRPr="004D52A3">
        <w:rPr>
          <w:rFonts w:ascii="Arial" w:hAnsi="Arial" w:cs="Arial"/>
        </w:rPr>
        <w:t xml:space="preserve"> тыс. рублей, 202</w:t>
      </w:r>
      <w:r w:rsidR="00C947AA">
        <w:rPr>
          <w:rFonts w:ascii="Arial" w:hAnsi="Arial" w:cs="Arial"/>
        </w:rPr>
        <w:t>3</w:t>
      </w:r>
      <w:r w:rsidR="00B63BDF" w:rsidRPr="004D52A3">
        <w:rPr>
          <w:rFonts w:ascii="Arial" w:hAnsi="Arial" w:cs="Arial"/>
        </w:rPr>
        <w:t>год – 50,0 тыс. рублей, 202</w:t>
      </w:r>
      <w:r w:rsidR="00C947AA">
        <w:rPr>
          <w:rFonts w:ascii="Arial" w:hAnsi="Arial" w:cs="Arial"/>
        </w:rPr>
        <w:t>4</w:t>
      </w:r>
      <w:r w:rsidR="00B63BDF" w:rsidRPr="004D52A3">
        <w:rPr>
          <w:rFonts w:ascii="Arial" w:hAnsi="Arial" w:cs="Arial"/>
        </w:rPr>
        <w:t xml:space="preserve"> год – 20,0 тыс. рублей.</w:t>
      </w:r>
    </w:p>
    <w:p w:rsidR="00956DD7" w:rsidRPr="00C947AA" w:rsidRDefault="00956DD7" w:rsidP="003F0FA3">
      <w:pPr>
        <w:ind w:firstLine="709"/>
        <w:jc w:val="both"/>
        <w:rPr>
          <w:rFonts w:ascii="Arial" w:hAnsi="Arial" w:cs="Arial"/>
        </w:rPr>
      </w:pPr>
      <w:r w:rsidRPr="00C947AA">
        <w:rPr>
          <w:rFonts w:ascii="Arial" w:hAnsi="Arial" w:cs="Arial"/>
        </w:rPr>
        <w:t>Статья 1</w:t>
      </w:r>
      <w:r w:rsidR="00EC228C" w:rsidRPr="00C947AA">
        <w:rPr>
          <w:rFonts w:ascii="Arial" w:hAnsi="Arial" w:cs="Arial"/>
        </w:rPr>
        <w:t>1</w:t>
      </w:r>
    </w:p>
    <w:p w:rsidR="00956DD7" w:rsidRPr="004D52A3" w:rsidRDefault="00956DD7" w:rsidP="003F0FA3">
      <w:pPr>
        <w:ind w:firstLine="709"/>
        <w:jc w:val="both"/>
        <w:rPr>
          <w:rFonts w:ascii="Arial" w:hAnsi="Arial" w:cs="Arial"/>
        </w:rPr>
      </w:pPr>
      <w:r w:rsidRPr="004D52A3">
        <w:rPr>
          <w:rFonts w:ascii="Arial" w:hAnsi="Arial" w:cs="Arial"/>
        </w:rPr>
        <w:t>Установить, что предоставление бюджетных кредитов из местного бюдж</w:t>
      </w:r>
      <w:r w:rsidR="008B4181" w:rsidRPr="004D52A3">
        <w:rPr>
          <w:rFonts w:ascii="Arial" w:hAnsi="Arial" w:cs="Arial"/>
        </w:rPr>
        <w:t>ета муниципального образования Клюквинское сельское поселение</w:t>
      </w:r>
      <w:r w:rsidRPr="004D52A3">
        <w:rPr>
          <w:rFonts w:ascii="Arial" w:hAnsi="Arial" w:cs="Arial"/>
        </w:rPr>
        <w:t xml:space="preserve"> </w:t>
      </w:r>
      <w:r w:rsidR="00690897" w:rsidRPr="004D52A3">
        <w:rPr>
          <w:rFonts w:ascii="Arial" w:hAnsi="Arial" w:cs="Arial"/>
        </w:rPr>
        <w:t xml:space="preserve">Верхнекетского </w:t>
      </w:r>
      <w:r w:rsidR="00690897" w:rsidRPr="004D52A3">
        <w:rPr>
          <w:rFonts w:ascii="Arial" w:hAnsi="Arial" w:cs="Arial"/>
        </w:rPr>
        <w:lastRenderedPageBreak/>
        <w:t xml:space="preserve">района Томской области </w:t>
      </w:r>
      <w:r w:rsidRPr="004D52A3">
        <w:rPr>
          <w:rFonts w:ascii="Arial" w:hAnsi="Arial" w:cs="Arial"/>
        </w:rPr>
        <w:t>на 20</w:t>
      </w:r>
      <w:r w:rsidR="0043713A" w:rsidRPr="004D52A3">
        <w:rPr>
          <w:rFonts w:ascii="Arial" w:hAnsi="Arial" w:cs="Arial"/>
        </w:rPr>
        <w:t>2</w:t>
      </w:r>
      <w:r w:rsidR="00C947AA">
        <w:rPr>
          <w:rFonts w:ascii="Arial" w:hAnsi="Arial" w:cs="Arial"/>
        </w:rPr>
        <w:t>2</w:t>
      </w:r>
      <w:r w:rsidRPr="004D52A3">
        <w:rPr>
          <w:rFonts w:ascii="Arial" w:hAnsi="Arial" w:cs="Arial"/>
        </w:rPr>
        <w:t xml:space="preserve"> год</w:t>
      </w:r>
      <w:r w:rsidR="00B63BDF" w:rsidRPr="004D52A3">
        <w:rPr>
          <w:rFonts w:ascii="Arial" w:hAnsi="Arial" w:cs="Arial"/>
        </w:rPr>
        <w:t xml:space="preserve"> и на плановый период 202</w:t>
      </w:r>
      <w:r w:rsidR="00C947AA">
        <w:rPr>
          <w:rFonts w:ascii="Arial" w:hAnsi="Arial" w:cs="Arial"/>
        </w:rPr>
        <w:t>3</w:t>
      </w:r>
      <w:r w:rsidR="00B63BDF" w:rsidRPr="004D52A3">
        <w:rPr>
          <w:rFonts w:ascii="Arial" w:hAnsi="Arial" w:cs="Arial"/>
        </w:rPr>
        <w:t xml:space="preserve"> и 202</w:t>
      </w:r>
      <w:r w:rsidR="00C947AA">
        <w:rPr>
          <w:rFonts w:ascii="Arial" w:hAnsi="Arial" w:cs="Arial"/>
        </w:rPr>
        <w:t>4</w:t>
      </w:r>
      <w:r w:rsidR="00B63BDF" w:rsidRPr="004D52A3">
        <w:rPr>
          <w:rFonts w:ascii="Arial" w:hAnsi="Arial" w:cs="Arial"/>
        </w:rPr>
        <w:t xml:space="preserve"> годов</w:t>
      </w:r>
      <w:r w:rsidRPr="004D52A3">
        <w:rPr>
          <w:rFonts w:ascii="Arial" w:hAnsi="Arial" w:cs="Arial"/>
        </w:rPr>
        <w:t xml:space="preserve"> не предусмотрено.</w:t>
      </w:r>
    </w:p>
    <w:p w:rsidR="00713842" w:rsidRPr="00C947AA" w:rsidRDefault="00713842" w:rsidP="00713842">
      <w:pPr>
        <w:ind w:firstLine="709"/>
        <w:jc w:val="both"/>
        <w:rPr>
          <w:rFonts w:ascii="Arial" w:hAnsi="Arial" w:cs="Arial"/>
          <w:color w:val="000000"/>
        </w:rPr>
      </w:pPr>
      <w:r w:rsidRPr="00C947AA">
        <w:rPr>
          <w:rFonts w:ascii="Arial" w:hAnsi="Arial" w:cs="Arial"/>
          <w:color w:val="000000"/>
        </w:rPr>
        <w:t>Статья 12</w:t>
      </w:r>
    </w:p>
    <w:p w:rsidR="00713842" w:rsidRPr="004D52A3" w:rsidRDefault="00713842" w:rsidP="00713842">
      <w:pPr>
        <w:ind w:firstLine="709"/>
        <w:jc w:val="both"/>
        <w:rPr>
          <w:rFonts w:ascii="Arial" w:hAnsi="Arial" w:cs="Arial"/>
          <w:color w:val="000000"/>
        </w:rPr>
      </w:pPr>
      <w:r w:rsidRPr="004D52A3">
        <w:rPr>
          <w:rFonts w:ascii="Arial" w:hAnsi="Arial" w:cs="Arial"/>
          <w:color w:val="000000"/>
        </w:rPr>
        <w:t>Утвердить верхний предел внутреннего муниципального долга по состоянию на 01 января 20</w:t>
      </w:r>
      <w:r w:rsidR="0043713A" w:rsidRPr="004D52A3">
        <w:rPr>
          <w:rFonts w:ascii="Arial" w:hAnsi="Arial" w:cs="Arial"/>
          <w:color w:val="000000"/>
        </w:rPr>
        <w:t>2</w:t>
      </w:r>
      <w:r w:rsidR="00C947AA">
        <w:rPr>
          <w:rFonts w:ascii="Arial" w:hAnsi="Arial" w:cs="Arial"/>
          <w:color w:val="000000"/>
        </w:rPr>
        <w:t>2</w:t>
      </w:r>
      <w:r w:rsidR="0043713A" w:rsidRPr="004D52A3">
        <w:rPr>
          <w:rFonts w:ascii="Arial" w:hAnsi="Arial" w:cs="Arial"/>
          <w:color w:val="000000"/>
        </w:rPr>
        <w:t xml:space="preserve"> </w:t>
      </w:r>
      <w:r w:rsidRPr="004D52A3">
        <w:rPr>
          <w:rFonts w:ascii="Arial" w:hAnsi="Arial" w:cs="Arial"/>
          <w:color w:val="000000"/>
        </w:rPr>
        <w:t>года 0 (Ноль) рублей 00 копеек</w:t>
      </w:r>
    </w:p>
    <w:p w:rsidR="003F0FA3" w:rsidRPr="00C947AA" w:rsidRDefault="00713842" w:rsidP="003F0FA3">
      <w:pPr>
        <w:pStyle w:val="20"/>
        <w:spacing w:after="0" w:line="240" w:lineRule="auto"/>
        <w:ind w:left="0" w:firstLine="709"/>
        <w:jc w:val="both"/>
        <w:rPr>
          <w:rFonts w:ascii="Arial" w:hAnsi="Arial" w:cs="Arial"/>
        </w:rPr>
      </w:pPr>
      <w:r w:rsidRPr="00C947AA">
        <w:rPr>
          <w:rFonts w:ascii="Arial" w:hAnsi="Arial" w:cs="Arial"/>
        </w:rPr>
        <w:t>С</w:t>
      </w:r>
      <w:r w:rsidR="003F0FA3" w:rsidRPr="00C947AA">
        <w:rPr>
          <w:rFonts w:ascii="Arial" w:hAnsi="Arial" w:cs="Arial"/>
        </w:rPr>
        <w:t xml:space="preserve">татья </w:t>
      </w:r>
      <w:r w:rsidR="00CA1A65" w:rsidRPr="00C947AA">
        <w:rPr>
          <w:rFonts w:ascii="Arial" w:hAnsi="Arial" w:cs="Arial"/>
        </w:rPr>
        <w:t>1</w:t>
      </w:r>
      <w:r w:rsidRPr="00C947AA">
        <w:rPr>
          <w:rFonts w:ascii="Arial" w:hAnsi="Arial" w:cs="Arial"/>
        </w:rPr>
        <w:t>3</w:t>
      </w:r>
    </w:p>
    <w:p w:rsidR="003F0FA3" w:rsidRPr="004D52A3" w:rsidRDefault="003F0FA3" w:rsidP="003F0FA3">
      <w:pPr>
        <w:ind w:firstLine="709"/>
        <w:jc w:val="both"/>
        <w:rPr>
          <w:rFonts w:ascii="Arial" w:hAnsi="Arial" w:cs="Arial"/>
          <w:color w:val="000000"/>
        </w:rPr>
      </w:pPr>
      <w:r w:rsidRPr="004D52A3">
        <w:rPr>
          <w:rFonts w:ascii="Arial" w:hAnsi="Arial" w:cs="Arial"/>
          <w:color w:val="000000"/>
        </w:rPr>
        <w:t>Настоящее решение вступает в силу с 1 января 20</w:t>
      </w:r>
      <w:r w:rsidR="0043713A" w:rsidRPr="004D52A3">
        <w:rPr>
          <w:rFonts w:ascii="Arial" w:hAnsi="Arial" w:cs="Arial"/>
          <w:color w:val="000000"/>
        </w:rPr>
        <w:t>2</w:t>
      </w:r>
      <w:r w:rsidR="00C947AA">
        <w:rPr>
          <w:rFonts w:ascii="Arial" w:hAnsi="Arial" w:cs="Arial"/>
          <w:color w:val="000000"/>
        </w:rPr>
        <w:t>2</w:t>
      </w:r>
      <w:r w:rsidRPr="004D52A3">
        <w:rPr>
          <w:rFonts w:ascii="Arial" w:hAnsi="Arial" w:cs="Arial"/>
          <w:color w:val="000000"/>
        </w:rPr>
        <w:t xml:space="preserve"> года.</w:t>
      </w:r>
      <w:r w:rsidR="00F1175A" w:rsidRPr="004D52A3">
        <w:rPr>
          <w:rFonts w:ascii="Arial" w:hAnsi="Arial" w:cs="Arial"/>
          <w:color w:val="000000"/>
        </w:rPr>
        <w:t xml:space="preserve"> О</w:t>
      </w:r>
      <w:r w:rsidRPr="004D52A3">
        <w:rPr>
          <w:rFonts w:ascii="Arial" w:hAnsi="Arial" w:cs="Arial"/>
          <w:color w:val="000000"/>
        </w:rPr>
        <w:t xml:space="preserve">публиковать настоящее решение </w:t>
      </w:r>
      <w:r w:rsidR="006667F0" w:rsidRPr="004D52A3">
        <w:rPr>
          <w:rFonts w:ascii="Arial" w:hAnsi="Arial" w:cs="Arial"/>
        </w:rPr>
        <w:t>в  информационном  в</w:t>
      </w:r>
      <w:r w:rsidR="00615238" w:rsidRPr="004D52A3">
        <w:rPr>
          <w:rFonts w:ascii="Arial" w:hAnsi="Arial" w:cs="Arial"/>
        </w:rPr>
        <w:t>естнике  Верхнекетского  района</w:t>
      </w:r>
      <w:r w:rsidR="006667F0" w:rsidRPr="004D52A3">
        <w:rPr>
          <w:rFonts w:ascii="Arial" w:hAnsi="Arial" w:cs="Arial"/>
        </w:rPr>
        <w:t xml:space="preserve"> «Территория»</w:t>
      </w:r>
      <w:r w:rsidR="00830DF7" w:rsidRPr="004D52A3">
        <w:rPr>
          <w:rFonts w:ascii="Arial" w:hAnsi="Arial" w:cs="Arial"/>
          <w:color w:val="000000"/>
        </w:rPr>
        <w:t xml:space="preserve"> и</w:t>
      </w:r>
      <w:r w:rsidRPr="004D52A3">
        <w:rPr>
          <w:rFonts w:ascii="Arial" w:hAnsi="Arial" w:cs="Arial"/>
          <w:color w:val="000000"/>
        </w:rPr>
        <w:t xml:space="preserve"> </w:t>
      </w:r>
      <w:r w:rsidR="00830DF7" w:rsidRPr="004D52A3">
        <w:rPr>
          <w:rFonts w:ascii="Arial" w:hAnsi="Arial" w:cs="Arial"/>
          <w:color w:val="000000"/>
        </w:rPr>
        <w:t>р</w:t>
      </w:r>
      <w:r w:rsidR="000F1F75" w:rsidRPr="004D52A3">
        <w:rPr>
          <w:rFonts w:ascii="Arial" w:hAnsi="Arial" w:cs="Arial"/>
          <w:color w:val="000000"/>
        </w:rPr>
        <w:t>азмес</w:t>
      </w:r>
      <w:r w:rsidR="00E316BE" w:rsidRPr="004D52A3">
        <w:rPr>
          <w:rFonts w:ascii="Arial" w:hAnsi="Arial" w:cs="Arial"/>
          <w:color w:val="000000"/>
        </w:rPr>
        <w:t>т</w:t>
      </w:r>
      <w:r w:rsidR="000F1F75" w:rsidRPr="004D52A3">
        <w:rPr>
          <w:rFonts w:ascii="Arial" w:hAnsi="Arial" w:cs="Arial"/>
          <w:color w:val="000000"/>
        </w:rPr>
        <w:t xml:space="preserve">ить </w:t>
      </w:r>
      <w:r w:rsidR="00830DF7" w:rsidRPr="004D52A3">
        <w:rPr>
          <w:rFonts w:ascii="Arial" w:hAnsi="Arial" w:cs="Arial"/>
          <w:color w:val="000000"/>
        </w:rPr>
        <w:t xml:space="preserve">на официальном сайте </w:t>
      </w:r>
      <w:r w:rsidR="005927BA" w:rsidRPr="004D52A3">
        <w:rPr>
          <w:rFonts w:ascii="Arial" w:hAnsi="Arial" w:cs="Arial"/>
          <w:color w:val="000000"/>
        </w:rPr>
        <w:t xml:space="preserve">Администрации </w:t>
      </w:r>
      <w:r w:rsidR="00830DF7" w:rsidRPr="004D52A3">
        <w:rPr>
          <w:rFonts w:ascii="Arial" w:hAnsi="Arial" w:cs="Arial"/>
          <w:color w:val="000000"/>
        </w:rPr>
        <w:t>Верхнекетского района</w:t>
      </w:r>
      <w:r w:rsidR="0036556E" w:rsidRPr="004D52A3">
        <w:rPr>
          <w:rFonts w:ascii="Arial" w:hAnsi="Arial" w:cs="Arial"/>
          <w:color w:val="000000"/>
        </w:rPr>
        <w:t>.</w:t>
      </w:r>
    </w:p>
    <w:p w:rsidR="000F1F75" w:rsidRPr="004D52A3" w:rsidRDefault="000F1F75" w:rsidP="003F0FA3">
      <w:pPr>
        <w:ind w:firstLine="709"/>
        <w:jc w:val="both"/>
        <w:rPr>
          <w:rFonts w:ascii="Arial" w:hAnsi="Arial" w:cs="Arial"/>
          <w:color w:val="000000"/>
        </w:rPr>
      </w:pPr>
    </w:p>
    <w:p w:rsidR="000F1F75" w:rsidRPr="004D52A3" w:rsidRDefault="000F1F75" w:rsidP="003F0FA3">
      <w:pPr>
        <w:ind w:firstLine="709"/>
        <w:jc w:val="both"/>
        <w:rPr>
          <w:rFonts w:ascii="Arial" w:hAnsi="Arial" w:cs="Arial"/>
          <w:color w:val="000000"/>
        </w:rPr>
      </w:pPr>
    </w:p>
    <w:p w:rsidR="00D22D23" w:rsidRPr="004D52A3" w:rsidRDefault="00D22D23" w:rsidP="00D22D23">
      <w:pPr>
        <w:pStyle w:val="ConsPlusNormal"/>
        <w:widowControl/>
        <w:ind w:firstLine="0"/>
        <w:jc w:val="both"/>
        <w:rPr>
          <w:sz w:val="24"/>
          <w:szCs w:val="24"/>
        </w:rPr>
      </w:pPr>
      <w:r w:rsidRPr="004D52A3">
        <w:rPr>
          <w:sz w:val="24"/>
          <w:szCs w:val="24"/>
        </w:rPr>
        <w:t xml:space="preserve">Председатель Совета                                      </w:t>
      </w:r>
      <w:r w:rsidRPr="004D52A3">
        <w:rPr>
          <w:sz w:val="24"/>
          <w:szCs w:val="24"/>
        </w:rPr>
        <w:tab/>
      </w:r>
      <w:r w:rsidR="00B63BDF" w:rsidRPr="004D52A3">
        <w:rPr>
          <w:sz w:val="24"/>
          <w:szCs w:val="24"/>
        </w:rPr>
        <w:t xml:space="preserve">                          </w:t>
      </w:r>
      <w:r w:rsidRPr="004D52A3">
        <w:rPr>
          <w:sz w:val="24"/>
          <w:szCs w:val="24"/>
        </w:rPr>
        <w:t>Глав</w:t>
      </w:r>
      <w:r w:rsidR="00B63BDF" w:rsidRPr="004D52A3">
        <w:rPr>
          <w:sz w:val="24"/>
          <w:szCs w:val="24"/>
        </w:rPr>
        <w:t xml:space="preserve">а </w:t>
      </w:r>
      <w:r w:rsidRPr="004D52A3">
        <w:rPr>
          <w:sz w:val="24"/>
          <w:szCs w:val="24"/>
        </w:rPr>
        <w:t xml:space="preserve"> Клюквинского </w:t>
      </w:r>
    </w:p>
    <w:p w:rsidR="00D22D23" w:rsidRPr="004D52A3" w:rsidRDefault="00D22D23" w:rsidP="00D22D23">
      <w:pPr>
        <w:pStyle w:val="ConsPlusNormal"/>
        <w:widowControl/>
        <w:ind w:firstLine="0"/>
        <w:jc w:val="both"/>
        <w:rPr>
          <w:sz w:val="24"/>
          <w:szCs w:val="24"/>
        </w:rPr>
      </w:pPr>
      <w:r w:rsidRPr="004D52A3">
        <w:rPr>
          <w:sz w:val="24"/>
          <w:szCs w:val="24"/>
        </w:rPr>
        <w:t>Кл</w:t>
      </w:r>
      <w:r w:rsidR="00A85348">
        <w:rPr>
          <w:sz w:val="24"/>
          <w:szCs w:val="24"/>
        </w:rPr>
        <w:t xml:space="preserve">юквинского сельского </w:t>
      </w:r>
      <w:r w:rsidR="00A85348">
        <w:rPr>
          <w:sz w:val="24"/>
          <w:szCs w:val="24"/>
        </w:rPr>
        <w:tab/>
      </w:r>
      <w:r w:rsidR="00A85348">
        <w:rPr>
          <w:sz w:val="24"/>
          <w:szCs w:val="24"/>
        </w:rPr>
        <w:tab/>
      </w:r>
      <w:r w:rsidR="00A85348">
        <w:rPr>
          <w:sz w:val="24"/>
          <w:szCs w:val="24"/>
        </w:rPr>
        <w:tab/>
      </w:r>
      <w:r w:rsidR="00A85348">
        <w:rPr>
          <w:sz w:val="24"/>
          <w:szCs w:val="24"/>
        </w:rPr>
        <w:tab/>
      </w:r>
      <w:r w:rsidR="00A85348">
        <w:rPr>
          <w:sz w:val="24"/>
          <w:szCs w:val="24"/>
        </w:rPr>
        <w:tab/>
      </w:r>
      <w:r w:rsidR="00A85348">
        <w:rPr>
          <w:sz w:val="24"/>
          <w:szCs w:val="24"/>
        </w:rPr>
        <w:tab/>
        <w:t xml:space="preserve">    </w:t>
      </w:r>
      <w:r w:rsidRPr="004D52A3">
        <w:rPr>
          <w:sz w:val="24"/>
          <w:szCs w:val="24"/>
        </w:rPr>
        <w:t>сельского поселения</w:t>
      </w:r>
    </w:p>
    <w:p w:rsidR="00D22D23" w:rsidRPr="004D52A3" w:rsidRDefault="00D22D23" w:rsidP="00D22D23">
      <w:pPr>
        <w:pStyle w:val="ConsPlusNormal"/>
        <w:widowControl/>
        <w:ind w:firstLine="0"/>
        <w:jc w:val="both"/>
        <w:rPr>
          <w:sz w:val="24"/>
          <w:szCs w:val="24"/>
        </w:rPr>
      </w:pPr>
      <w:r w:rsidRPr="004D52A3">
        <w:rPr>
          <w:sz w:val="24"/>
          <w:szCs w:val="24"/>
        </w:rPr>
        <w:t xml:space="preserve">поселения  </w:t>
      </w:r>
    </w:p>
    <w:p w:rsidR="00D22D23" w:rsidRPr="004D52A3" w:rsidRDefault="00D22D23" w:rsidP="00D22D23">
      <w:pPr>
        <w:pStyle w:val="ConsPlusNormal"/>
        <w:widowControl/>
        <w:ind w:firstLine="0"/>
        <w:jc w:val="both"/>
        <w:rPr>
          <w:sz w:val="24"/>
          <w:szCs w:val="24"/>
        </w:rPr>
      </w:pPr>
    </w:p>
    <w:p w:rsidR="00D22D23" w:rsidRPr="004D52A3" w:rsidRDefault="00D22D23" w:rsidP="00D22D23">
      <w:pPr>
        <w:pStyle w:val="ConsPlusNormal"/>
        <w:widowControl/>
        <w:ind w:firstLine="0"/>
        <w:jc w:val="both"/>
        <w:rPr>
          <w:sz w:val="24"/>
          <w:szCs w:val="24"/>
        </w:rPr>
      </w:pPr>
      <w:r w:rsidRPr="004D52A3">
        <w:rPr>
          <w:sz w:val="24"/>
          <w:szCs w:val="24"/>
        </w:rPr>
        <w:t>____________ Ю.М. М</w:t>
      </w:r>
      <w:r w:rsidR="00726987">
        <w:rPr>
          <w:sz w:val="24"/>
          <w:szCs w:val="24"/>
        </w:rPr>
        <w:t xml:space="preserve">ухачев         </w:t>
      </w:r>
      <w:r w:rsidR="00726987">
        <w:rPr>
          <w:sz w:val="24"/>
          <w:szCs w:val="24"/>
        </w:rPr>
        <w:tab/>
      </w:r>
      <w:r w:rsidR="00726987">
        <w:rPr>
          <w:sz w:val="24"/>
          <w:szCs w:val="24"/>
        </w:rPr>
        <w:tab/>
      </w:r>
      <w:r w:rsidR="00726987">
        <w:rPr>
          <w:sz w:val="24"/>
          <w:szCs w:val="24"/>
        </w:rPr>
        <w:tab/>
      </w:r>
      <w:r w:rsidR="00726987">
        <w:rPr>
          <w:sz w:val="24"/>
          <w:szCs w:val="24"/>
        </w:rPr>
        <w:tab/>
        <w:t xml:space="preserve">    _______</w:t>
      </w:r>
      <w:r w:rsidRPr="004D52A3">
        <w:rPr>
          <w:sz w:val="24"/>
          <w:szCs w:val="24"/>
        </w:rPr>
        <w:t xml:space="preserve"> А.</w:t>
      </w:r>
      <w:r w:rsidR="0043713A" w:rsidRPr="004D52A3">
        <w:rPr>
          <w:sz w:val="24"/>
          <w:szCs w:val="24"/>
        </w:rPr>
        <w:t>Г</w:t>
      </w:r>
      <w:r w:rsidRPr="004D52A3">
        <w:rPr>
          <w:sz w:val="24"/>
          <w:szCs w:val="24"/>
        </w:rPr>
        <w:t xml:space="preserve">. </w:t>
      </w:r>
      <w:r w:rsidR="0043713A" w:rsidRPr="004D52A3">
        <w:rPr>
          <w:sz w:val="24"/>
          <w:szCs w:val="24"/>
        </w:rPr>
        <w:t>Соловьева</w:t>
      </w:r>
    </w:p>
    <w:p w:rsidR="00D22D23" w:rsidRPr="004D52A3" w:rsidRDefault="00D22D23" w:rsidP="00D22D23">
      <w:pPr>
        <w:pStyle w:val="ConsPlusNormal"/>
        <w:widowControl/>
        <w:ind w:firstLine="0"/>
        <w:jc w:val="both"/>
        <w:rPr>
          <w:sz w:val="24"/>
          <w:szCs w:val="24"/>
        </w:rPr>
      </w:pPr>
    </w:p>
    <w:p w:rsidR="003F0FA3" w:rsidRDefault="003F0FA3" w:rsidP="003F0FA3">
      <w:pPr>
        <w:jc w:val="both"/>
        <w:rPr>
          <w:rFonts w:ascii="Arial" w:hAnsi="Arial" w:cs="Arial"/>
        </w:rPr>
      </w:pPr>
    </w:p>
    <w:p w:rsidR="00C560D4" w:rsidRDefault="00C560D4" w:rsidP="003F0FA3">
      <w:pPr>
        <w:jc w:val="both"/>
        <w:rPr>
          <w:rFonts w:ascii="Arial" w:hAnsi="Arial" w:cs="Arial"/>
        </w:rPr>
      </w:pPr>
    </w:p>
    <w:p w:rsidR="00C560D4" w:rsidRDefault="00C560D4" w:rsidP="003F0FA3">
      <w:pPr>
        <w:jc w:val="both"/>
        <w:rPr>
          <w:rFonts w:ascii="Arial" w:hAnsi="Arial" w:cs="Arial"/>
        </w:rPr>
      </w:pPr>
    </w:p>
    <w:p w:rsidR="00C560D4" w:rsidRDefault="00C560D4" w:rsidP="003F0FA3">
      <w:pPr>
        <w:jc w:val="both"/>
        <w:rPr>
          <w:rFonts w:ascii="Arial" w:hAnsi="Arial" w:cs="Arial"/>
        </w:rPr>
      </w:pPr>
    </w:p>
    <w:p w:rsidR="00C560D4" w:rsidRDefault="00C560D4" w:rsidP="003F0FA3">
      <w:pPr>
        <w:jc w:val="both"/>
        <w:rPr>
          <w:rFonts w:ascii="Arial" w:hAnsi="Arial" w:cs="Arial"/>
        </w:rPr>
      </w:pPr>
    </w:p>
    <w:p w:rsidR="00C560D4" w:rsidRDefault="00C560D4" w:rsidP="003F0FA3">
      <w:pPr>
        <w:jc w:val="both"/>
        <w:rPr>
          <w:rFonts w:ascii="Arial" w:hAnsi="Arial" w:cs="Arial"/>
        </w:rPr>
      </w:pPr>
    </w:p>
    <w:p w:rsidR="00C560D4" w:rsidRDefault="00C560D4" w:rsidP="003F0FA3">
      <w:pPr>
        <w:jc w:val="both"/>
        <w:rPr>
          <w:rFonts w:ascii="Arial" w:hAnsi="Arial" w:cs="Arial"/>
        </w:rPr>
      </w:pPr>
    </w:p>
    <w:p w:rsidR="009B0847" w:rsidRDefault="009B0847" w:rsidP="003F0FA3">
      <w:pPr>
        <w:jc w:val="both"/>
        <w:rPr>
          <w:rFonts w:ascii="Arial" w:hAnsi="Arial" w:cs="Arial"/>
        </w:rPr>
      </w:pPr>
    </w:p>
    <w:p w:rsidR="009B0847" w:rsidRDefault="009B0847" w:rsidP="003F0FA3">
      <w:pPr>
        <w:jc w:val="both"/>
        <w:rPr>
          <w:rFonts w:ascii="Arial" w:hAnsi="Arial" w:cs="Arial"/>
        </w:rPr>
      </w:pPr>
    </w:p>
    <w:p w:rsidR="009B0847" w:rsidRDefault="009B0847" w:rsidP="003F0FA3">
      <w:pPr>
        <w:jc w:val="both"/>
        <w:rPr>
          <w:rFonts w:ascii="Arial" w:hAnsi="Arial" w:cs="Arial"/>
        </w:rPr>
      </w:pPr>
    </w:p>
    <w:p w:rsidR="009B0847" w:rsidRDefault="009B0847" w:rsidP="003F0FA3">
      <w:pPr>
        <w:jc w:val="both"/>
        <w:rPr>
          <w:rFonts w:ascii="Arial" w:hAnsi="Arial" w:cs="Arial"/>
        </w:rPr>
      </w:pPr>
    </w:p>
    <w:p w:rsidR="009B0847" w:rsidRDefault="009B0847" w:rsidP="003F0FA3">
      <w:pPr>
        <w:jc w:val="both"/>
        <w:rPr>
          <w:rFonts w:ascii="Arial" w:hAnsi="Arial" w:cs="Arial"/>
        </w:rPr>
      </w:pPr>
    </w:p>
    <w:p w:rsidR="009B0847" w:rsidRDefault="009B0847" w:rsidP="003F0FA3">
      <w:pPr>
        <w:jc w:val="both"/>
        <w:rPr>
          <w:rFonts w:ascii="Arial" w:hAnsi="Arial" w:cs="Arial"/>
        </w:rPr>
      </w:pPr>
    </w:p>
    <w:p w:rsidR="009B0847" w:rsidRDefault="009B0847" w:rsidP="003F0FA3">
      <w:pPr>
        <w:jc w:val="both"/>
        <w:rPr>
          <w:rFonts w:ascii="Arial" w:hAnsi="Arial" w:cs="Arial"/>
        </w:rPr>
      </w:pPr>
    </w:p>
    <w:p w:rsidR="009B0847" w:rsidRDefault="009B0847" w:rsidP="003F0FA3">
      <w:pPr>
        <w:jc w:val="both"/>
        <w:rPr>
          <w:rFonts w:ascii="Arial" w:hAnsi="Arial" w:cs="Arial"/>
        </w:rPr>
      </w:pPr>
    </w:p>
    <w:p w:rsidR="009B0847" w:rsidRDefault="009B0847" w:rsidP="003F0FA3">
      <w:pPr>
        <w:jc w:val="both"/>
        <w:rPr>
          <w:rFonts w:ascii="Arial" w:hAnsi="Arial" w:cs="Arial"/>
        </w:rPr>
      </w:pPr>
    </w:p>
    <w:p w:rsidR="009B0847" w:rsidRDefault="009B0847" w:rsidP="003F0FA3">
      <w:pPr>
        <w:jc w:val="both"/>
        <w:rPr>
          <w:rFonts w:ascii="Arial" w:hAnsi="Arial" w:cs="Arial"/>
        </w:rPr>
      </w:pPr>
    </w:p>
    <w:p w:rsidR="009B0847" w:rsidRDefault="009B0847" w:rsidP="003F0FA3">
      <w:pPr>
        <w:jc w:val="both"/>
        <w:rPr>
          <w:rFonts w:ascii="Arial" w:hAnsi="Arial" w:cs="Arial"/>
        </w:rPr>
      </w:pPr>
    </w:p>
    <w:p w:rsidR="009B0847" w:rsidRDefault="009B0847" w:rsidP="003F0FA3">
      <w:pPr>
        <w:jc w:val="both"/>
        <w:rPr>
          <w:rFonts w:ascii="Arial" w:hAnsi="Arial" w:cs="Arial"/>
        </w:rPr>
      </w:pPr>
    </w:p>
    <w:p w:rsidR="00A85348" w:rsidRDefault="00A85348" w:rsidP="003F0FA3">
      <w:pPr>
        <w:jc w:val="both"/>
        <w:rPr>
          <w:rFonts w:ascii="Arial" w:hAnsi="Arial" w:cs="Arial"/>
        </w:rPr>
      </w:pPr>
    </w:p>
    <w:p w:rsidR="00A85348" w:rsidRDefault="00A85348" w:rsidP="003F0FA3">
      <w:pPr>
        <w:jc w:val="both"/>
        <w:rPr>
          <w:rFonts w:ascii="Arial" w:hAnsi="Arial" w:cs="Arial"/>
        </w:rPr>
      </w:pPr>
    </w:p>
    <w:p w:rsidR="00A85348" w:rsidRDefault="00A85348" w:rsidP="003F0FA3">
      <w:pPr>
        <w:jc w:val="both"/>
        <w:rPr>
          <w:rFonts w:ascii="Arial" w:hAnsi="Arial" w:cs="Arial"/>
        </w:rPr>
      </w:pPr>
    </w:p>
    <w:p w:rsidR="00A85348" w:rsidRDefault="00A85348" w:rsidP="003F0FA3">
      <w:pPr>
        <w:jc w:val="both"/>
        <w:rPr>
          <w:rFonts w:ascii="Arial" w:hAnsi="Arial" w:cs="Arial"/>
        </w:rPr>
      </w:pPr>
    </w:p>
    <w:p w:rsidR="00A85348" w:rsidRDefault="00A85348" w:rsidP="003F0FA3">
      <w:pPr>
        <w:jc w:val="both"/>
        <w:rPr>
          <w:rFonts w:ascii="Arial" w:hAnsi="Arial" w:cs="Arial"/>
        </w:rPr>
      </w:pPr>
    </w:p>
    <w:p w:rsidR="00A85348" w:rsidRDefault="00A85348" w:rsidP="003F0FA3">
      <w:pPr>
        <w:jc w:val="both"/>
        <w:rPr>
          <w:rFonts w:ascii="Arial" w:hAnsi="Arial" w:cs="Arial"/>
        </w:rPr>
      </w:pPr>
    </w:p>
    <w:p w:rsidR="00A85348" w:rsidRDefault="00A85348" w:rsidP="003F0FA3">
      <w:pPr>
        <w:jc w:val="both"/>
        <w:rPr>
          <w:rFonts w:ascii="Arial" w:hAnsi="Arial" w:cs="Arial"/>
        </w:rPr>
      </w:pPr>
    </w:p>
    <w:p w:rsidR="00A85348" w:rsidRDefault="00A85348" w:rsidP="003F0FA3">
      <w:pPr>
        <w:jc w:val="both"/>
        <w:rPr>
          <w:rFonts w:ascii="Arial" w:hAnsi="Arial" w:cs="Arial"/>
        </w:rPr>
      </w:pPr>
    </w:p>
    <w:p w:rsidR="009B0847" w:rsidRDefault="009B0847" w:rsidP="003F0FA3">
      <w:pPr>
        <w:jc w:val="both"/>
        <w:rPr>
          <w:rFonts w:ascii="Arial" w:hAnsi="Arial" w:cs="Arial"/>
        </w:rPr>
      </w:pPr>
    </w:p>
    <w:p w:rsidR="009B0847" w:rsidRDefault="009B0847" w:rsidP="003F0FA3">
      <w:pPr>
        <w:jc w:val="both"/>
        <w:rPr>
          <w:rFonts w:ascii="Arial" w:hAnsi="Arial" w:cs="Arial"/>
        </w:rPr>
      </w:pPr>
    </w:p>
    <w:p w:rsidR="009B0847" w:rsidRDefault="009B0847" w:rsidP="003F0FA3">
      <w:pPr>
        <w:jc w:val="both"/>
        <w:rPr>
          <w:rFonts w:ascii="Arial" w:hAnsi="Arial" w:cs="Arial"/>
        </w:rPr>
      </w:pPr>
    </w:p>
    <w:p w:rsidR="009B0847" w:rsidRDefault="009B0847" w:rsidP="003F0FA3">
      <w:pPr>
        <w:jc w:val="both"/>
        <w:rPr>
          <w:rFonts w:ascii="Arial" w:hAnsi="Arial" w:cs="Arial"/>
        </w:rPr>
      </w:pPr>
    </w:p>
    <w:p w:rsidR="009B0847" w:rsidRDefault="009B0847" w:rsidP="003F0FA3">
      <w:pPr>
        <w:jc w:val="both"/>
        <w:rPr>
          <w:rFonts w:ascii="Arial" w:hAnsi="Arial" w:cs="Arial"/>
        </w:rPr>
      </w:pPr>
    </w:p>
    <w:p w:rsidR="009B0847" w:rsidRDefault="009B0847" w:rsidP="003F0FA3">
      <w:pPr>
        <w:jc w:val="both"/>
        <w:rPr>
          <w:rFonts w:ascii="Arial" w:hAnsi="Arial" w:cs="Arial"/>
        </w:rPr>
      </w:pPr>
    </w:p>
    <w:p w:rsidR="009B0847" w:rsidRDefault="009B0847" w:rsidP="009B0847">
      <w:pPr>
        <w:rPr>
          <w:szCs w:val="20"/>
        </w:rPr>
      </w:pPr>
    </w:p>
    <w:p w:rsidR="009B0847" w:rsidRPr="0008600C" w:rsidRDefault="009B0847" w:rsidP="009B0847">
      <w:pPr>
        <w:pStyle w:val="ab"/>
        <w:tabs>
          <w:tab w:val="left" w:pos="5400"/>
        </w:tabs>
        <w:ind w:left="5580" w:right="-45"/>
        <w:jc w:val="right"/>
        <w:rPr>
          <w:b w:val="0"/>
          <w:bCs/>
          <w:sz w:val="20"/>
        </w:rPr>
      </w:pPr>
      <w:r w:rsidRPr="0008600C">
        <w:rPr>
          <w:b w:val="0"/>
          <w:bCs/>
          <w:sz w:val="20"/>
        </w:rPr>
        <w:t>Приложение 1</w:t>
      </w:r>
    </w:p>
    <w:p w:rsidR="009B0847" w:rsidRPr="0008600C" w:rsidRDefault="009B0847" w:rsidP="009B0847">
      <w:pPr>
        <w:pStyle w:val="ab"/>
        <w:tabs>
          <w:tab w:val="left" w:pos="5400"/>
        </w:tabs>
        <w:ind w:left="5580" w:right="-45"/>
        <w:jc w:val="right"/>
        <w:rPr>
          <w:b w:val="0"/>
          <w:bCs/>
          <w:color w:val="FF0000"/>
          <w:sz w:val="20"/>
        </w:rPr>
      </w:pPr>
      <w:r w:rsidRPr="0008600C">
        <w:rPr>
          <w:b w:val="0"/>
          <w:bCs/>
          <w:sz w:val="20"/>
        </w:rPr>
        <w:t>Утвержден</w:t>
      </w:r>
    </w:p>
    <w:p w:rsidR="009B0847" w:rsidRPr="0008600C" w:rsidRDefault="009B0847" w:rsidP="009B0847">
      <w:pPr>
        <w:pStyle w:val="ab"/>
        <w:tabs>
          <w:tab w:val="left" w:pos="5400"/>
        </w:tabs>
        <w:ind w:left="5580" w:right="-45"/>
        <w:jc w:val="right"/>
        <w:rPr>
          <w:b w:val="0"/>
          <w:bCs/>
          <w:sz w:val="20"/>
        </w:rPr>
      </w:pPr>
      <w:r w:rsidRPr="0008600C">
        <w:rPr>
          <w:b w:val="0"/>
          <w:sz w:val="20"/>
        </w:rPr>
        <w:t xml:space="preserve"> решением Совета Клюквинского сельского поселения </w:t>
      </w:r>
    </w:p>
    <w:p w:rsidR="009B0847" w:rsidRPr="0008600C" w:rsidRDefault="009B0847" w:rsidP="009B0847">
      <w:pPr>
        <w:pStyle w:val="ab"/>
        <w:tabs>
          <w:tab w:val="left" w:pos="5400"/>
        </w:tabs>
        <w:ind w:left="5580" w:right="-45"/>
        <w:jc w:val="right"/>
        <w:rPr>
          <w:b w:val="0"/>
          <w:bCs/>
          <w:sz w:val="20"/>
        </w:rPr>
      </w:pPr>
      <w:r w:rsidRPr="0008600C">
        <w:rPr>
          <w:b w:val="0"/>
          <w:bCs/>
          <w:sz w:val="20"/>
        </w:rPr>
        <w:t xml:space="preserve">№      от  2021 года  </w:t>
      </w:r>
    </w:p>
    <w:p w:rsidR="009B0847" w:rsidRPr="00004704" w:rsidRDefault="009B0847" w:rsidP="009B0847">
      <w:pPr>
        <w:jc w:val="center"/>
        <w:rPr>
          <w:b/>
        </w:rPr>
      </w:pPr>
      <w:r>
        <w:rPr>
          <w:b/>
        </w:rPr>
        <w:t xml:space="preserve">  </w:t>
      </w:r>
    </w:p>
    <w:p w:rsidR="009B0847" w:rsidRPr="00A85348" w:rsidRDefault="009B0847" w:rsidP="009B0847">
      <w:pPr>
        <w:jc w:val="center"/>
        <w:rPr>
          <w:b/>
          <w:sz w:val="22"/>
          <w:szCs w:val="22"/>
        </w:rPr>
      </w:pPr>
      <w:r w:rsidRPr="00A85348">
        <w:rPr>
          <w:b/>
          <w:sz w:val="22"/>
          <w:szCs w:val="22"/>
        </w:rPr>
        <w:t>Перечень</w:t>
      </w:r>
    </w:p>
    <w:p w:rsidR="009B0847" w:rsidRPr="00A85348" w:rsidRDefault="009B0847" w:rsidP="009B0847">
      <w:pPr>
        <w:jc w:val="center"/>
        <w:rPr>
          <w:b/>
          <w:sz w:val="22"/>
          <w:szCs w:val="22"/>
        </w:rPr>
      </w:pPr>
      <w:r w:rsidRPr="00A85348">
        <w:rPr>
          <w:b/>
          <w:sz w:val="22"/>
          <w:szCs w:val="22"/>
        </w:rPr>
        <w:t>главных  администраторов доходов местного бюджета  – органов местного самоуправления  Верхнекетского района на 2022 год и на  плановый период 2023 и 2024 годов</w:t>
      </w:r>
    </w:p>
    <w:p w:rsidR="009B0847" w:rsidRPr="0008600C" w:rsidRDefault="009B0847" w:rsidP="009B0847">
      <w:pPr>
        <w:jc w:val="cente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740"/>
      </w:tblGrid>
      <w:tr w:rsidR="009B0847" w:rsidRPr="006B6C55" w:rsidTr="00E567FC">
        <w:trPr>
          <w:trHeight w:val="360"/>
        </w:trPr>
        <w:tc>
          <w:tcPr>
            <w:tcW w:w="2340" w:type="dxa"/>
          </w:tcPr>
          <w:p w:rsidR="009B0847" w:rsidRPr="00DC3C10" w:rsidRDefault="009B0847" w:rsidP="00E567FC">
            <w:pPr>
              <w:jc w:val="center"/>
              <w:rPr>
                <w:sz w:val="22"/>
                <w:szCs w:val="22"/>
              </w:rPr>
            </w:pPr>
            <w:r w:rsidRPr="00DC3C10">
              <w:rPr>
                <w:sz w:val="22"/>
                <w:szCs w:val="22"/>
              </w:rPr>
              <w:t>Код администратора доходов</w:t>
            </w:r>
          </w:p>
        </w:tc>
        <w:tc>
          <w:tcPr>
            <w:tcW w:w="7740" w:type="dxa"/>
          </w:tcPr>
          <w:p w:rsidR="009B0847" w:rsidRPr="00DC3C10" w:rsidRDefault="009B0847" w:rsidP="00E567FC">
            <w:pPr>
              <w:jc w:val="center"/>
              <w:rPr>
                <w:sz w:val="22"/>
                <w:szCs w:val="22"/>
              </w:rPr>
            </w:pPr>
            <w:r w:rsidRPr="00DC3C10">
              <w:rPr>
                <w:sz w:val="22"/>
                <w:szCs w:val="22"/>
              </w:rPr>
              <w:t>Наименование главного  администратора</w:t>
            </w:r>
          </w:p>
          <w:p w:rsidR="009B0847" w:rsidRPr="00DC3C10" w:rsidRDefault="009B0847" w:rsidP="00E567FC">
            <w:pPr>
              <w:jc w:val="center"/>
              <w:rPr>
                <w:sz w:val="22"/>
                <w:szCs w:val="22"/>
              </w:rPr>
            </w:pPr>
          </w:p>
        </w:tc>
      </w:tr>
      <w:tr w:rsidR="009B0847" w:rsidRPr="006B6C55" w:rsidTr="00E567FC">
        <w:trPr>
          <w:trHeight w:val="363"/>
        </w:trPr>
        <w:tc>
          <w:tcPr>
            <w:tcW w:w="2340" w:type="dxa"/>
          </w:tcPr>
          <w:p w:rsidR="009B0847" w:rsidRPr="00B85926" w:rsidRDefault="009B0847" w:rsidP="00E567FC">
            <w:pPr>
              <w:jc w:val="center"/>
              <w:rPr>
                <w:sz w:val="22"/>
                <w:szCs w:val="22"/>
              </w:rPr>
            </w:pPr>
            <w:r w:rsidRPr="00B85926">
              <w:rPr>
                <w:sz w:val="22"/>
                <w:szCs w:val="22"/>
              </w:rPr>
              <w:t>901</w:t>
            </w:r>
          </w:p>
        </w:tc>
        <w:tc>
          <w:tcPr>
            <w:tcW w:w="7740" w:type="dxa"/>
          </w:tcPr>
          <w:p w:rsidR="009B0847" w:rsidRPr="00B85926" w:rsidRDefault="009B0847" w:rsidP="00E567FC">
            <w:pPr>
              <w:tabs>
                <w:tab w:val="left" w:pos="3480"/>
              </w:tabs>
              <w:jc w:val="both"/>
              <w:rPr>
                <w:sz w:val="22"/>
                <w:szCs w:val="22"/>
              </w:rPr>
            </w:pPr>
            <w:r w:rsidRPr="00B85926">
              <w:rPr>
                <w:sz w:val="22"/>
                <w:szCs w:val="22"/>
              </w:rPr>
              <w:t xml:space="preserve">Управление  финансов Администрации Верхнекетского района </w:t>
            </w:r>
          </w:p>
        </w:tc>
      </w:tr>
      <w:tr w:rsidR="009B0847" w:rsidRPr="006B6C55" w:rsidTr="00E567FC">
        <w:trPr>
          <w:trHeight w:val="360"/>
        </w:trPr>
        <w:tc>
          <w:tcPr>
            <w:tcW w:w="2340" w:type="dxa"/>
          </w:tcPr>
          <w:p w:rsidR="009B0847" w:rsidRPr="00B85926" w:rsidRDefault="009B0847" w:rsidP="00E567FC">
            <w:pPr>
              <w:jc w:val="center"/>
              <w:rPr>
                <w:sz w:val="22"/>
                <w:szCs w:val="22"/>
              </w:rPr>
            </w:pPr>
            <w:r w:rsidRPr="00B85926">
              <w:rPr>
                <w:sz w:val="22"/>
                <w:szCs w:val="22"/>
              </w:rPr>
              <w:t>911</w:t>
            </w:r>
          </w:p>
        </w:tc>
        <w:tc>
          <w:tcPr>
            <w:tcW w:w="7740" w:type="dxa"/>
          </w:tcPr>
          <w:p w:rsidR="009B0847" w:rsidRPr="00B85926" w:rsidRDefault="009B0847" w:rsidP="00E567FC">
            <w:pPr>
              <w:tabs>
                <w:tab w:val="left" w:pos="3480"/>
              </w:tabs>
              <w:jc w:val="both"/>
              <w:rPr>
                <w:sz w:val="22"/>
                <w:szCs w:val="22"/>
              </w:rPr>
            </w:pPr>
            <w:r w:rsidRPr="00B85926">
              <w:rPr>
                <w:sz w:val="22"/>
                <w:szCs w:val="22"/>
              </w:rPr>
              <w:t>Администрация Клюквинского сельского поселения</w:t>
            </w:r>
          </w:p>
        </w:tc>
      </w:tr>
      <w:tr w:rsidR="009B0847" w:rsidRPr="006B6C55" w:rsidTr="00E567FC">
        <w:trPr>
          <w:trHeight w:val="360"/>
        </w:trPr>
        <w:tc>
          <w:tcPr>
            <w:tcW w:w="2340" w:type="dxa"/>
          </w:tcPr>
          <w:p w:rsidR="009B0847" w:rsidRPr="00B85926" w:rsidRDefault="009B0847" w:rsidP="00E567FC">
            <w:pPr>
              <w:jc w:val="center"/>
              <w:rPr>
                <w:sz w:val="22"/>
                <w:szCs w:val="22"/>
              </w:rPr>
            </w:pPr>
            <w:r w:rsidRPr="00B85926">
              <w:rPr>
                <w:sz w:val="22"/>
                <w:szCs w:val="22"/>
              </w:rPr>
              <w:t>902</w:t>
            </w:r>
          </w:p>
        </w:tc>
        <w:tc>
          <w:tcPr>
            <w:tcW w:w="7740" w:type="dxa"/>
          </w:tcPr>
          <w:p w:rsidR="009B0847" w:rsidRPr="00B85926" w:rsidRDefault="009B0847" w:rsidP="00E567FC">
            <w:pPr>
              <w:tabs>
                <w:tab w:val="left" w:pos="3480"/>
              </w:tabs>
              <w:jc w:val="both"/>
              <w:rPr>
                <w:sz w:val="22"/>
                <w:szCs w:val="22"/>
              </w:rPr>
            </w:pPr>
            <w:r w:rsidRPr="00B85926">
              <w:rPr>
                <w:sz w:val="22"/>
                <w:szCs w:val="22"/>
              </w:rPr>
              <w:t>Администрация Верхнекетского района</w:t>
            </w:r>
          </w:p>
        </w:tc>
      </w:tr>
    </w:tbl>
    <w:p w:rsidR="009B0847" w:rsidRDefault="009B0847" w:rsidP="003F0FA3">
      <w:pPr>
        <w:jc w:val="both"/>
        <w:rPr>
          <w:rFonts w:ascii="Arial" w:hAnsi="Arial" w:cs="Arial"/>
        </w:rPr>
      </w:pPr>
    </w:p>
    <w:tbl>
      <w:tblPr>
        <w:tblpPr w:leftFromText="180" w:rightFromText="180" w:vertAnchor="text" w:horzAnchor="margin" w:tblpY="125"/>
        <w:tblW w:w="10150" w:type="dxa"/>
        <w:tblLook w:val="04A0" w:firstRow="1" w:lastRow="0" w:firstColumn="1" w:lastColumn="0" w:noHBand="0" w:noVBand="1"/>
      </w:tblPr>
      <w:tblGrid>
        <w:gridCol w:w="10150"/>
      </w:tblGrid>
      <w:tr w:rsidR="009B0847" w:rsidRPr="009B0847" w:rsidTr="00E567FC">
        <w:trPr>
          <w:trHeight w:val="80"/>
        </w:trPr>
        <w:tc>
          <w:tcPr>
            <w:tcW w:w="10150" w:type="dxa"/>
            <w:tcBorders>
              <w:top w:val="nil"/>
              <w:left w:val="nil"/>
              <w:bottom w:val="nil"/>
              <w:right w:val="nil"/>
            </w:tcBorders>
            <w:shd w:val="clear" w:color="auto" w:fill="auto"/>
            <w:noWrap/>
            <w:vAlign w:val="bottom"/>
            <w:hideMark/>
          </w:tcPr>
          <w:p w:rsidR="009B0847" w:rsidRPr="009B0847" w:rsidRDefault="009B0847" w:rsidP="00E567FC">
            <w:pPr>
              <w:jc w:val="right"/>
              <w:rPr>
                <w:rFonts w:cs="Times New Roman"/>
                <w:sz w:val="20"/>
                <w:szCs w:val="20"/>
              </w:rPr>
            </w:pPr>
            <w:r w:rsidRPr="009B0847">
              <w:rPr>
                <w:rFonts w:cs="Times New Roman"/>
                <w:sz w:val="20"/>
                <w:szCs w:val="20"/>
              </w:rPr>
              <w:t>Приложение 2</w:t>
            </w:r>
          </w:p>
        </w:tc>
      </w:tr>
      <w:tr w:rsidR="009B0847" w:rsidRPr="009B0847" w:rsidTr="00E567FC">
        <w:trPr>
          <w:trHeight w:val="291"/>
        </w:trPr>
        <w:tc>
          <w:tcPr>
            <w:tcW w:w="10150" w:type="dxa"/>
            <w:tcBorders>
              <w:top w:val="nil"/>
              <w:left w:val="nil"/>
              <w:bottom w:val="nil"/>
              <w:right w:val="nil"/>
            </w:tcBorders>
            <w:shd w:val="clear" w:color="auto" w:fill="auto"/>
            <w:noWrap/>
            <w:vAlign w:val="bottom"/>
            <w:hideMark/>
          </w:tcPr>
          <w:p w:rsidR="009B0847" w:rsidRPr="009B0847" w:rsidRDefault="009B0847" w:rsidP="00E567FC">
            <w:pPr>
              <w:jc w:val="right"/>
              <w:rPr>
                <w:rFonts w:cs="Times New Roman"/>
                <w:sz w:val="20"/>
                <w:szCs w:val="20"/>
              </w:rPr>
            </w:pPr>
            <w:r w:rsidRPr="009B0847">
              <w:rPr>
                <w:rFonts w:cs="Times New Roman"/>
                <w:sz w:val="20"/>
                <w:szCs w:val="20"/>
              </w:rPr>
              <w:t>Утвержден</w:t>
            </w:r>
          </w:p>
        </w:tc>
      </w:tr>
      <w:tr w:rsidR="009B0847" w:rsidRPr="009B0847" w:rsidTr="00E567FC">
        <w:trPr>
          <w:trHeight w:val="277"/>
        </w:trPr>
        <w:tc>
          <w:tcPr>
            <w:tcW w:w="10150" w:type="dxa"/>
            <w:tcBorders>
              <w:top w:val="nil"/>
              <w:left w:val="nil"/>
              <w:bottom w:val="nil"/>
              <w:right w:val="nil"/>
            </w:tcBorders>
            <w:shd w:val="clear" w:color="auto" w:fill="auto"/>
            <w:noWrap/>
            <w:vAlign w:val="bottom"/>
            <w:hideMark/>
          </w:tcPr>
          <w:p w:rsidR="009B0847" w:rsidRPr="009B0847" w:rsidRDefault="009B0847" w:rsidP="00E567FC">
            <w:pPr>
              <w:jc w:val="right"/>
              <w:rPr>
                <w:rFonts w:cs="Times New Roman"/>
                <w:sz w:val="20"/>
                <w:szCs w:val="20"/>
              </w:rPr>
            </w:pPr>
            <w:r w:rsidRPr="009B0847">
              <w:rPr>
                <w:rFonts w:cs="Times New Roman"/>
                <w:sz w:val="20"/>
                <w:szCs w:val="20"/>
              </w:rPr>
              <w:t>решением Совета Клюквинского сельского поселения</w:t>
            </w:r>
          </w:p>
        </w:tc>
      </w:tr>
      <w:tr w:rsidR="009B0847" w:rsidRPr="009B0847" w:rsidTr="00E567FC">
        <w:trPr>
          <w:trHeight w:val="235"/>
        </w:trPr>
        <w:tc>
          <w:tcPr>
            <w:tcW w:w="10150" w:type="dxa"/>
            <w:tcBorders>
              <w:top w:val="nil"/>
              <w:left w:val="nil"/>
              <w:bottom w:val="nil"/>
              <w:right w:val="nil"/>
            </w:tcBorders>
            <w:shd w:val="clear" w:color="auto" w:fill="auto"/>
            <w:noWrap/>
            <w:vAlign w:val="center"/>
            <w:hideMark/>
          </w:tcPr>
          <w:p w:rsidR="009B0847" w:rsidRPr="009B0847" w:rsidRDefault="009B0847" w:rsidP="00E567FC">
            <w:pPr>
              <w:jc w:val="right"/>
              <w:rPr>
                <w:rFonts w:cs="Times New Roman"/>
                <w:sz w:val="20"/>
                <w:szCs w:val="20"/>
              </w:rPr>
            </w:pPr>
            <w:r w:rsidRPr="009B0847">
              <w:rPr>
                <w:rFonts w:cs="Times New Roman"/>
                <w:sz w:val="20"/>
                <w:szCs w:val="20"/>
              </w:rPr>
              <w:t>№   от      декабря  2021 года</w:t>
            </w:r>
          </w:p>
        </w:tc>
      </w:tr>
    </w:tbl>
    <w:p w:rsidR="009B0847" w:rsidRDefault="009B0847" w:rsidP="009B0847">
      <w:pPr>
        <w:rPr>
          <w:szCs w:val="20"/>
        </w:rPr>
      </w:pPr>
    </w:p>
    <w:p w:rsidR="009B0847" w:rsidRPr="00A85348" w:rsidRDefault="009B0847" w:rsidP="009B0847">
      <w:pPr>
        <w:jc w:val="center"/>
        <w:rPr>
          <w:rFonts w:ascii="Times New Roman CYR" w:hAnsi="Times New Roman CYR" w:cs="Times New Roman CYR"/>
          <w:b/>
          <w:bCs/>
          <w:sz w:val="22"/>
          <w:szCs w:val="22"/>
        </w:rPr>
      </w:pPr>
      <w:r w:rsidRPr="00A85348">
        <w:rPr>
          <w:rFonts w:ascii="Times New Roman CYR" w:hAnsi="Times New Roman CYR" w:cs="Times New Roman CYR"/>
          <w:b/>
          <w:bCs/>
          <w:sz w:val="22"/>
          <w:szCs w:val="22"/>
        </w:rPr>
        <w:t>Перечень видов доходов, закрепленных за главными администраторами доходов местного бюджета  - органов местного самоуправления Верхнекетского района на 2022 год и на плановый период 2023 и 2024 годов</w:t>
      </w:r>
    </w:p>
    <w:p w:rsidR="009B0847" w:rsidRDefault="009B0847" w:rsidP="009B0847">
      <w:pPr>
        <w:ind w:hanging="851"/>
        <w:rPr>
          <w:szCs w:val="20"/>
        </w:rPr>
      </w:pPr>
    </w:p>
    <w:tbl>
      <w:tblPr>
        <w:tblW w:w="10632" w:type="dxa"/>
        <w:tblInd w:w="-459" w:type="dxa"/>
        <w:tblLayout w:type="fixed"/>
        <w:tblLook w:val="04A0" w:firstRow="1" w:lastRow="0" w:firstColumn="1" w:lastColumn="0" w:noHBand="0" w:noVBand="1"/>
      </w:tblPr>
      <w:tblGrid>
        <w:gridCol w:w="1134"/>
        <w:gridCol w:w="2552"/>
        <w:gridCol w:w="6946"/>
      </w:tblGrid>
      <w:tr w:rsidR="009B0847" w:rsidRPr="009B0847" w:rsidTr="00B85926">
        <w:trPr>
          <w:trHeight w:val="630"/>
        </w:trPr>
        <w:tc>
          <w:tcPr>
            <w:tcW w:w="368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B0847" w:rsidRPr="009B0847" w:rsidRDefault="009B0847" w:rsidP="00E567FC">
            <w:pPr>
              <w:jc w:val="center"/>
              <w:rPr>
                <w:rFonts w:cs="Times New Roman"/>
                <w:sz w:val="22"/>
                <w:szCs w:val="22"/>
              </w:rPr>
            </w:pPr>
            <w:r w:rsidRPr="009B0847">
              <w:rPr>
                <w:rFonts w:cs="Times New Roman"/>
                <w:sz w:val="22"/>
                <w:szCs w:val="22"/>
              </w:rPr>
              <w:t>Коды бюджетной классификации Российской Федерации</w:t>
            </w:r>
          </w:p>
        </w:tc>
        <w:tc>
          <w:tcPr>
            <w:tcW w:w="6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0847" w:rsidRPr="009B0847" w:rsidRDefault="009B0847" w:rsidP="00E567FC">
            <w:pPr>
              <w:jc w:val="center"/>
              <w:rPr>
                <w:rFonts w:cs="Times New Roman"/>
                <w:sz w:val="22"/>
                <w:szCs w:val="22"/>
              </w:rPr>
            </w:pPr>
            <w:r w:rsidRPr="009B0847">
              <w:rPr>
                <w:rFonts w:cs="Times New Roman"/>
                <w:sz w:val="22"/>
                <w:szCs w:val="22"/>
              </w:rPr>
              <w:t>Наименование главных администраторов доходов местного бюджета и закрепляемых  за ними видов доходов</w:t>
            </w:r>
          </w:p>
        </w:tc>
      </w:tr>
      <w:tr w:rsidR="009B0847" w:rsidRPr="009B0847" w:rsidTr="00B85926">
        <w:trPr>
          <w:trHeight w:val="96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B0847" w:rsidRPr="009B0847" w:rsidRDefault="009B0847" w:rsidP="00E567FC">
            <w:pPr>
              <w:jc w:val="center"/>
              <w:rPr>
                <w:rFonts w:cs="Times New Roman"/>
                <w:sz w:val="22"/>
                <w:szCs w:val="22"/>
              </w:rPr>
            </w:pPr>
            <w:r w:rsidRPr="009B0847">
              <w:rPr>
                <w:rFonts w:cs="Times New Roman"/>
                <w:sz w:val="22"/>
                <w:szCs w:val="22"/>
              </w:rPr>
              <w:t xml:space="preserve">главного администратора доходов </w:t>
            </w:r>
          </w:p>
        </w:tc>
        <w:tc>
          <w:tcPr>
            <w:tcW w:w="2552" w:type="dxa"/>
            <w:tcBorders>
              <w:top w:val="nil"/>
              <w:left w:val="nil"/>
              <w:bottom w:val="nil"/>
              <w:right w:val="single" w:sz="4" w:space="0" w:color="auto"/>
            </w:tcBorders>
            <w:shd w:val="clear" w:color="auto" w:fill="auto"/>
            <w:vAlign w:val="center"/>
            <w:hideMark/>
          </w:tcPr>
          <w:p w:rsidR="009B0847" w:rsidRPr="009B0847" w:rsidRDefault="009B0847" w:rsidP="00E567FC">
            <w:pPr>
              <w:jc w:val="center"/>
              <w:rPr>
                <w:rFonts w:cs="Times New Roman"/>
                <w:sz w:val="22"/>
                <w:szCs w:val="22"/>
              </w:rPr>
            </w:pPr>
            <w:r w:rsidRPr="009B0847">
              <w:rPr>
                <w:rFonts w:cs="Times New Roman"/>
                <w:sz w:val="22"/>
                <w:szCs w:val="22"/>
              </w:rPr>
              <w:t>доходов местного бюджета</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9B0847" w:rsidRPr="009B0847" w:rsidRDefault="009B0847" w:rsidP="00E567FC">
            <w:pPr>
              <w:rPr>
                <w:rFonts w:cs="Times New Roman"/>
                <w:sz w:val="22"/>
                <w:szCs w:val="22"/>
              </w:rPr>
            </w:pPr>
          </w:p>
        </w:tc>
      </w:tr>
      <w:tr w:rsidR="009B0847" w:rsidRPr="009B0847" w:rsidTr="00A85348">
        <w:trPr>
          <w:trHeight w:val="421"/>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B0847" w:rsidRPr="00DC3C10" w:rsidRDefault="009B0847" w:rsidP="00E567FC">
            <w:pPr>
              <w:jc w:val="center"/>
              <w:rPr>
                <w:rFonts w:cs="Times New Roman"/>
                <w:bCs/>
                <w:sz w:val="22"/>
                <w:szCs w:val="22"/>
              </w:rPr>
            </w:pPr>
            <w:r w:rsidRPr="00DC3C10">
              <w:rPr>
                <w:rFonts w:cs="Times New Roman"/>
                <w:bCs/>
                <w:sz w:val="22"/>
                <w:szCs w:val="22"/>
              </w:rPr>
              <w:t>901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B0847" w:rsidRPr="00DC3C10" w:rsidRDefault="009B0847" w:rsidP="00E567FC">
            <w:pPr>
              <w:jc w:val="center"/>
              <w:rPr>
                <w:rFonts w:cs="Times New Roman"/>
                <w:bCs/>
                <w:sz w:val="22"/>
                <w:szCs w:val="22"/>
              </w:rPr>
            </w:pPr>
            <w:r w:rsidRPr="00DC3C10">
              <w:rPr>
                <w:rFonts w:cs="Times New Roman"/>
                <w:bCs/>
                <w:sz w:val="22"/>
                <w:szCs w:val="22"/>
              </w:rPr>
              <w:t> </w:t>
            </w:r>
          </w:p>
        </w:tc>
        <w:tc>
          <w:tcPr>
            <w:tcW w:w="6946" w:type="dxa"/>
            <w:tcBorders>
              <w:top w:val="nil"/>
              <w:left w:val="nil"/>
              <w:bottom w:val="single" w:sz="4" w:space="0" w:color="auto"/>
              <w:right w:val="single" w:sz="4" w:space="0" w:color="auto"/>
            </w:tcBorders>
            <w:shd w:val="clear" w:color="auto" w:fill="auto"/>
            <w:vAlign w:val="center"/>
            <w:hideMark/>
          </w:tcPr>
          <w:p w:rsidR="009B0847" w:rsidRPr="00DC3C10" w:rsidRDefault="009B0847" w:rsidP="00E567FC">
            <w:pPr>
              <w:jc w:val="center"/>
              <w:rPr>
                <w:rFonts w:cs="Times New Roman"/>
                <w:bCs/>
                <w:sz w:val="22"/>
                <w:szCs w:val="22"/>
              </w:rPr>
            </w:pPr>
            <w:r w:rsidRPr="00DC3C10">
              <w:rPr>
                <w:rFonts w:cs="Times New Roman"/>
                <w:bCs/>
                <w:sz w:val="22"/>
                <w:szCs w:val="22"/>
              </w:rPr>
              <w:t>Управление  финансов Администрации Верхнекетского  района</w:t>
            </w:r>
          </w:p>
        </w:tc>
      </w:tr>
      <w:tr w:rsidR="009B0847" w:rsidRPr="009B0847" w:rsidTr="00A85348">
        <w:trPr>
          <w:trHeight w:val="399"/>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B0847" w:rsidRPr="009B0847" w:rsidRDefault="009B0847" w:rsidP="00E567FC">
            <w:pPr>
              <w:jc w:val="center"/>
              <w:rPr>
                <w:rFonts w:cs="Times New Roman"/>
                <w:sz w:val="22"/>
                <w:szCs w:val="22"/>
              </w:rPr>
            </w:pPr>
            <w:r w:rsidRPr="009B0847">
              <w:rPr>
                <w:rFonts w:cs="Times New Roman"/>
                <w:sz w:val="22"/>
                <w:szCs w:val="22"/>
              </w:rPr>
              <w:t>901</w:t>
            </w:r>
          </w:p>
        </w:tc>
        <w:tc>
          <w:tcPr>
            <w:tcW w:w="2552" w:type="dxa"/>
            <w:tcBorders>
              <w:top w:val="nil"/>
              <w:left w:val="nil"/>
              <w:bottom w:val="nil"/>
              <w:right w:val="single" w:sz="4" w:space="0" w:color="auto"/>
            </w:tcBorders>
            <w:shd w:val="clear" w:color="auto" w:fill="auto"/>
            <w:noWrap/>
            <w:vAlign w:val="center"/>
            <w:hideMark/>
          </w:tcPr>
          <w:p w:rsidR="009B0847" w:rsidRPr="009B0847" w:rsidRDefault="009B0847" w:rsidP="00E567FC">
            <w:pPr>
              <w:jc w:val="center"/>
              <w:rPr>
                <w:rFonts w:cs="Times New Roman"/>
                <w:sz w:val="22"/>
                <w:szCs w:val="22"/>
              </w:rPr>
            </w:pPr>
            <w:r w:rsidRPr="009B0847">
              <w:rPr>
                <w:rFonts w:cs="Times New Roman"/>
                <w:sz w:val="22"/>
                <w:szCs w:val="22"/>
              </w:rPr>
              <w:t>1 17 01050 10 0000 180</w:t>
            </w:r>
          </w:p>
        </w:tc>
        <w:tc>
          <w:tcPr>
            <w:tcW w:w="6946" w:type="dxa"/>
            <w:tcBorders>
              <w:top w:val="nil"/>
              <w:left w:val="nil"/>
              <w:bottom w:val="single" w:sz="4" w:space="0" w:color="auto"/>
              <w:right w:val="single" w:sz="4" w:space="0" w:color="auto"/>
            </w:tcBorders>
            <w:shd w:val="clear" w:color="auto" w:fill="auto"/>
            <w:vAlign w:val="center"/>
            <w:hideMark/>
          </w:tcPr>
          <w:p w:rsidR="009B0847" w:rsidRPr="009B0847" w:rsidRDefault="009B0847" w:rsidP="00E567FC">
            <w:pPr>
              <w:tabs>
                <w:tab w:val="left" w:pos="5704"/>
              </w:tabs>
              <w:jc w:val="both"/>
              <w:rPr>
                <w:rFonts w:cs="Times New Roman"/>
                <w:sz w:val="22"/>
                <w:szCs w:val="22"/>
              </w:rPr>
            </w:pPr>
            <w:r w:rsidRPr="009B0847">
              <w:rPr>
                <w:rFonts w:cs="Times New Roman"/>
                <w:sz w:val="22"/>
                <w:szCs w:val="22"/>
              </w:rPr>
              <w:t>Невыясненные поступления, зачисляемые в бюджеты  сельских поселений</w:t>
            </w:r>
          </w:p>
        </w:tc>
      </w:tr>
      <w:tr w:rsidR="009B0847" w:rsidRPr="009B0847" w:rsidTr="00A85348">
        <w:trPr>
          <w:trHeight w:val="1016"/>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B0847" w:rsidRPr="009B0847" w:rsidRDefault="009B0847" w:rsidP="00E567FC">
            <w:pPr>
              <w:jc w:val="center"/>
              <w:rPr>
                <w:rFonts w:cs="Times New Roman"/>
                <w:sz w:val="22"/>
                <w:szCs w:val="22"/>
              </w:rPr>
            </w:pPr>
            <w:r w:rsidRPr="009B0847">
              <w:rPr>
                <w:rFonts w:cs="Times New Roman"/>
                <w:sz w:val="22"/>
                <w:szCs w:val="22"/>
              </w:rPr>
              <w:t>901</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9B0847" w:rsidRPr="009B0847" w:rsidRDefault="009B0847" w:rsidP="00E567FC">
            <w:pPr>
              <w:jc w:val="center"/>
              <w:rPr>
                <w:rFonts w:cs="Times New Roman"/>
                <w:sz w:val="22"/>
                <w:szCs w:val="22"/>
              </w:rPr>
            </w:pPr>
            <w:r w:rsidRPr="009B0847">
              <w:rPr>
                <w:rFonts w:cs="Times New Roman"/>
                <w:sz w:val="22"/>
                <w:szCs w:val="22"/>
              </w:rPr>
              <w:t>2 08 05000 10 0000 150</w:t>
            </w:r>
          </w:p>
        </w:tc>
        <w:tc>
          <w:tcPr>
            <w:tcW w:w="6946" w:type="dxa"/>
            <w:tcBorders>
              <w:top w:val="nil"/>
              <w:left w:val="nil"/>
              <w:bottom w:val="single" w:sz="4" w:space="0" w:color="auto"/>
              <w:right w:val="single" w:sz="4" w:space="0" w:color="auto"/>
            </w:tcBorders>
            <w:shd w:val="clear" w:color="000000" w:fill="FFFFFF"/>
            <w:vAlign w:val="center"/>
            <w:hideMark/>
          </w:tcPr>
          <w:p w:rsidR="009B0847" w:rsidRPr="009B0847" w:rsidRDefault="009B0847" w:rsidP="00E567FC">
            <w:pPr>
              <w:jc w:val="both"/>
              <w:rPr>
                <w:rFonts w:cs="Times New Roman"/>
                <w:sz w:val="22"/>
                <w:szCs w:val="22"/>
              </w:rPr>
            </w:pPr>
            <w:r w:rsidRPr="009B0847">
              <w:rPr>
                <w:rFonts w:cs="Times New Roman"/>
                <w:sz w:val="22"/>
                <w:szCs w:val="2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B0847" w:rsidRPr="009B0847" w:rsidTr="00A85348">
        <w:trPr>
          <w:trHeight w:val="311"/>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B0847" w:rsidRPr="00DC3C10" w:rsidRDefault="009B0847" w:rsidP="00E567FC">
            <w:pPr>
              <w:jc w:val="center"/>
              <w:rPr>
                <w:rFonts w:cs="Times New Roman"/>
                <w:bCs/>
                <w:sz w:val="22"/>
                <w:szCs w:val="22"/>
              </w:rPr>
            </w:pPr>
            <w:r w:rsidRPr="00DC3C10">
              <w:rPr>
                <w:rFonts w:cs="Times New Roman"/>
                <w:bCs/>
                <w:sz w:val="22"/>
                <w:szCs w:val="22"/>
              </w:rPr>
              <w:t>902</w:t>
            </w:r>
          </w:p>
        </w:tc>
        <w:tc>
          <w:tcPr>
            <w:tcW w:w="2552" w:type="dxa"/>
            <w:tcBorders>
              <w:top w:val="nil"/>
              <w:left w:val="nil"/>
              <w:bottom w:val="single" w:sz="4" w:space="0" w:color="auto"/>
              <w:right w:val="single" w:sz="4" w:space="0" w:color="auto"/>
            </w:tcBorders>
            <w:shd w:val="clear" w:color="000000" w:fill="FFFFFF"/>
            <w:noWrap/>
            <w:vAlign w:val="center"/>
            <w:hideMark/>
          </w:tcPr>
          <w:p w:rsidR="009B0847" w:rsidRPr="00DC3C10" w:rsidRDefault="009B0847" w:rsidP="00E567FC">
            <w:pPr>
              <w:jc w:val="center"/>
              <w:rPr>
                <w:rFonts w:cs="Times New Roman"/>
                <w:sz w:val="22"/>
                <w:szCs w:val="22"/>
              </w:rPr>
            </w:pPr>
            <w:r w:rsidRPr="00DC3C10">
              <w:rPr>
                <w:rFonts w:cs="Times New Roman"/>
                <w:sz w:val="22"/>
                <w:szCs w:val="22"/>
              </w:rPr>
              <w:t> </w:t>
            </w:r>
          </w:p>
        </w:tc>
        <w:tc>
          <w:tcPr>
            <w:tcW w:w="6946" w:type="dxa"/>
            <w:tcBorders>
              <w:top w:val="nil"/>
              <w:left w:val="nil"/>
              <w:bottom w:val="single" w:sz="4" w:space="0" w:color="auto"/>
              <w:right w:val="single" w:sz="4" w:space="0" w:color="auto"/>
            </w:tcBorders>
            <w:shd w:val="clear" w:color="000000" w:fill="FFFFFF"/>
            <w:vAlign w:val="center"/>
            <w:hideMark/>
          </w:tcPr>
          <w:p w:rsidR="009B0847" w:rsidRPr="00DC3C10" w:rsidRDefault="009B0847" w:rsidP="00E567FC">
            <w:pPr>
              <w:jc w:val="both"/>
              <w:rPr>
                <w:rFonts w:cs="Times New Roman"/>
                <w:bCs/>
                <w:sz w:val="22"/>
                <w:szCs w:val="22"/>
              </w:rPr>
            </w:pPr>
            <w:r w:rsidRPr="00DC3C10">
              <w:rPr>
                <w:rFonts w:cs="Times New Roman"/>
                <w:bCs/>
                <w:sz w:val="22"/>
                <w:szCs w:val="22"/>
              </w:rPr>
              <w:t>Администрация Верхнекетского района</w:t>
            </w:r>
          </w:p>
        </w:tc>
      </w:tr>
      <w:tr w:rsidR="009B0847" w:rsidRPr="009B0847" w:rsidTr="00A85348">
        <w:trPr>
          <w:trHeight w:val="273"/>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B0847" w:rsidRPr="00DC3C10" w:rsidRDefault="009B0847" w:rsidP="00E567FC">
            <w:pPr>
              <w:jc w:val="center"/>
              <w:rPr>
                <w:rFonts w:cs="Times New Roman"/>
                <w:bCs/>
                <w:sz w:val="22"/>
                <w:szCs w:val="22"/>
              </w:rPr>
            </w:pPr>
            <w:r w:rsidRPr="00DC3C10">
              <w:rPr>
                <w:rFonts w:cs="Times New Roman"/>
                <w:bCs/>
                <w:sz w:val="22"/>
                <w:szCs w:val="22"/>
              </w:rPr>
              <w:t>902</w:t>
            </w:r>
          </w:p>
        </w:tc>
        <w:tc>
          <w:tcPr>
            <w:tcW w:w="2552" w:type="dxa"/>
            <w:tcBorders>
              <w:top w:val="nil"/>
              <w:left w:val="nil"/>
              <w:bottom w:val="single" w:sz="4" w:space="0" w:color="auto"/>
              <w:right w:val="single" w:sz="4" w:space="0" w:color="auto"/>
            </w:tcBorders>
            <w:shd w:val="clear" w:color="auto" w:fill="auto"/>
            <w:vAlign w:val="center"/>
            <w:hideMark/>
          </w:tcPr>
          <w:p w:rsidR="009B0847" w:rsidRPr="009B0847" w:rsidRDefault="009B0847" w:rsidP="00E567FC">
            <w:pPr>
              <w:jc w:val="center"/>
              <w:rPr>
                <w:rFonts w:cs="Times New Roman"/>
                <w:sz w:val="22"/>
                <w:szCs w:val="22"/>
              </w:rPr>
            </w:pPr>
            <w:r w:rsidRPr="009B0847">
              <w:rPr>
                <w:rFonts w:cs="Times New Roman"/>
                <w:sz w:val="22"/>
                <w:szCs w:val="22"/>
              </w:rPr>
              <w:t xml:space="preserve"> 1 16 02020 02 0000 140</w:t>
            </w:r>
          </w:p>
        </w:tc>
        <w:tc>
          <w:tcPr>
            <w:tcW w:w="6946" w:type="dxa"/>
            <w:tcBorders>
              <w:top w:val="nil"/>
              <w:left w:val="nil"/>
              <w:bottom w:val="single" w:sz="4" w:space="0" w:color="auto"/>
              <w:right w:val="single" w:sz="4" w:space="0" w:color="auto"/>
            </w:tcBorders>
            <w:shd w:val="clear" w:color="auto" w:fill="auto"/>
            <w:noWrap/>
            <w:vAlign w:val="bottom"/>
            <w:hideMark/>
          </w:tcPr>
          <w:p w:rsidR="009B0847" w:rsidRPr="009B0847" w:rsidRDefault="009B0847" w:rsidP="00E567FC">
            <w:pPr>
              <w:jc w:val="both"/>
              <w:rPr>
                <w:rFonts w:cs="Times New Roman"/>
                <w:sz w:val="22"/>
                <w:szCs w:val="22"/>
              </w:rPr>
            </w:pPr>
            <w:r w:rsidRPr="009B0847">
              <w:rPr>
                <w:rFonts w:cs="Times New Roman"/>
                <w:sz w:val="22"/>
                <w:szCs w:val="22"/>
              </w:rP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w:t>
            </w:r>
          </w:p>
        </w:tc>
      </w:tr>
      <w:tr w:rsidR="009B0847" w:rsidRPr="009B0847" w:rsidTr="00A85348">
        <w:trPr>
          <w:trHeight w:val="79"/>
        </w:trPr>
        <w:tc>
          <w:tcPr>
            <w:tcW w:w="1134" w:type="dxa"/>
            <w:tcBorders>
              <w:top w:val="nil"/>
              <w:left w:val="single" w:sz="4" w:space="0" w:color="auto"/>
              <w:bottom w:val="nil"/>
              <w:right w:val="single" w:sz="4" w:space="0" w:color="auto"/>
            </w:tcBorders>
            <w:shd w:val="clear" w:color="000000" w:fill="FFFFFF"/>
            <w:noWrap/>
            <w:vAlign w:val="center"/>
            <w:hideMark/>
          </w:tcPr>
          <w:p w:rsidR="009B0847" w:rsidRPr="00DC3C10" w:rsidRDefault="009B0847" w:rsidP="00E567FC">
            <w:pPr>
              <w:jc w:val="center"/>
              <w:rPr>
                <w:rFonts w:cs="Times New Roman"/>
                <w:bCs/>
                <w:sz w:val="22"/>
                <w:szCs w:val="22"/>
              </w:rPr>
            </w:pPr>
            <w:r w:rsidRPr="00DC3C10">
              <w:rPr>
                <w:rFonts w:cs="Times New Roman"/>
                <w:bCs/>
                <w:sz w:val="22"/>
                <w:szCs w:val="22"/>
              </w:rPr>
              <w:t>911</w:t>
            </w:r>
          </w:p>
        </w:tc>
        <w:tc>
          <w:tcPr>
            <w:tcW w:w="2552" w:type="dxa"/>
            <w:tcBorders>
              <w:top w:val="nil"/>
              <w:left w:val="nil"/>
              <w:bottom w:val="nil"/>
              <w:right w:val="single" w:sz="4" w:space="0" w:color="auto"/>
            </w:tcBorders>
            <w:shd w:val="clear" w:color="000000" w:fill="FFFFFF"/>
            <w:noWrap/>
            <w:vAlign w:val="center"/>
            <w:hideMark/>
          </w:tcPr>
          <w:p w:rsidR="009B0847" w:rsidRPr="009B0847" w:rsidRDefault="009B0847" w:rsidP="00E567FC">
            <w:pPr>
              <w:jc w:val="center"/>
              <w:rPr>
                <w:rFonts w:cs="Times New Roman"/>
                <w:b/>
                <w:bCs/>
                <w:sz w:val="22"/>
                <w:szCs w:val="22"/>
              </w:rPr>
            </w:pPr>
            <w:r w:rsidRPr="009B0847">
              <w:rPr>
                <w:rFonts w:cs="Times New Roman"/>
                <w:b/>
                <w:bCs/>
                <w:sz w:val="22"/>
                <w:szCs w:val="22"/>
              </w:rPr>
              <w:t> </w:t>
            </w:r>
          </w:p>
        </w:tc>
        <w:tc>
          <w:tcPr>
            <w:tcW w:w="6946" w:type="dxa"/>
            <w:tcBorders>
              <w:top w:val="nil"/>
              <w:left w:val="nil"/>
              <w:bottom w:val="nil"/>
              <w:right w:val="single" w:sz="4" w:space="0" w:color="auto"/>
            </w:tcBorders>
            <w:shd w:val="clear" w:color="000000" w:fill="FFFFFF"/>
            <w:vAlign w:val="center"/>
            <w:hideMark/>
          </w:tcPr>
          <w:p w:rsidR="009B0847" w:rsidRPr="00DC3C10" w:rsidRDefault="009B0847" w:rsidP="00E567FC">
            <w:pPr>
              <w:jc w:val="both"/>
              <w:rPr>
                <w:rFonts w:cs="Times New Roman"/>
                <w:bCs/>
                <w:sz w:val="22"/>
                <w:szCs w:val="22"/>
              </w:rPr>
            </w:pPr>
            <w:r w:rsidRPr="00DC3C10">
              <w:rPr>
                <w:rFonts w:cs="Times New Roman"/>
                <w:bCs/>
                <w:sz w:val="22"/>
                <w:szCs w:val="22"/>
              </w:rPr>
              <w:t>Администрация Клюквинского сельского поселения</w:t>
            </w:r>
          </w:p>
        </w:tc>
      </w:tr>
      <w:tr w:rsidR="009B0847" w:rsidRPr="009B0847" w:rsidTr="00B85926">
        <w:trPr>
          <w:trHeight w:val="435"/>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rsidR="009B0847" w:rsidRPr="009B0847" w:rsidRDefault="009B0847" w:rsidP="00E567FC">
            <w:pPr>
              <w:jc w:val="center"/>
              <w:rPr>
                <w:rFonts w:cs="Times New Roman"/>
                <w:sz w:val="22"/>
                <w:szCs w:val="22"/>
              </w:rPr>
            </w:pPr>
            <w:r w:rsidRPr="009B0847">
              <w:rPr>
                <w:rFonts w:cs="Times New Roman"/>
                <w:sz w:val="22"/>
                <w:szCs w:val="22"/>
              </w:rPr>
              <w:t>911</w:t>
            </w:r>
          </w:p>
        </w:tc>
        <w:tc>
          <w:tcPr>
            <w:tcW w:w="2552" w:type="dxa"/>
            <w:tcBorders>
              <w:top w:val="single" w:sz="4" w:space="0" w:color="auto"/>
              <w:left w:val="nil"/>
              <w:bottom w:val="single" w:sz="4" w:space="0" w:color="auto"/>
              <w:right w:val="single" w:sz="4" w:space="0" w:color="auto"/>
            </w:tcBorders>
            <w:shd w:val="clear" w:color="auto" w:fill="auto"/>
            <w:hideMark/>
          </w:tcPr>
          <w:p w:rsidR="009B0847" w:rsidRPr="009B0847" w:rsidRDefault="009B0847" w:rsidP="00E567FC">
            <w:pPr>
              <w:jc w:val="center"/>
              <w:rPr>
                <w:rFonts w:cs="Times New Roman"/>
                <w:sz w:val="22"/>
                <w:szCs w:val="22"/>
              </w:rPr>
            </w:pPr>
            <w:r w:rsidRPr="009B0847">
              <w:rPr>
                <w:rFonts w:cs="Times New Roman"/>
                <w:sz w:val="22"/>
                <w:szCs w:val="22"/>
              </w:rPr>
              <w:t>1 16 00000 00 0000 000</w:t>
            </w:r>
          </w:p>
        </w:tc>
        <w:tc>
          <w:tcPr>
            <w:tcW w:w="6946" w:type="dxa"/>
            <w:tcBorders>
              <w:top w:val="single" w:sz="4" w:space="0" w:color="auto"/>
              <w:left w:val="nil"/>
              <w:bottom w:val="nil"/>
              <w:right w:val="single" w:sz="4" w:space="0" w:color="auto"/>
            </w:tcBorders>
            <w:shd w:val="clear" w:color="000000" w:fill="FFFFFF"/>
            <w:vAlign w:val="center"/>
            <w:hideMark/>
          </w:tcPr>
          <w:p w:rsidR="009B0847" w:rsidRPr="009B0847" w:rsidRDefault="009B0847" w:rsidP="00E567FC">
            <w:pPr>
              <w:jc w:val="both"/>
              <w:rPr>
                <w:rFonts w:cs="Times New Roman"/>
                <w:sz w:val="22"/>
                <w:szCs w:val="22"/>
              </w:rPr>
            </w:pPr>
            <w:r w:rsidRPr="009B0847">
              <w:rPr>
                <w:rFonts w:cs="Times New Roman"/>
                <w:sz w:val="22"/>
                <w:szCs w:val="22"/>
              </w:rPr>
              <w:t>Штрафы, санкции, возмещение ущерба</w:t>
            </w:r>
          </w:p>
        </w:tc>
      </w:tr>
      <w:tr w:rsidR="009B0847" w:rsidRPr="009B0847" w:rsidTr="00A85348">
        <w:trPr>
          <w:trHeight w:val="839"/>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B0847" w:rsidRPr="009B0847" w:rsidRDefault="009B0847" w:rsidP="00E567FC">
            <w:pPr>
              <w:jc w:val="center"/>
              <w:rPr>
                <w:rFonts w:cs="Times New Roman"/>
                <w:sz w:val="22"/>
                <w:szCs w:val="22"/>
              </w:rPr>
            </w:pPr>
            <w:r w:rsidRPr="009B0847">
              <w:rPr>
                <w:rFonts w:cs="Times New Roman"/>
                <w:sz w:val="22"/>
                <w:szCs w:val="22"/>
              </w:rPr>
              <w:lastRenderedPageBreak/>
              <w:t>911</w:t>
            </w:r>
          </w:p>
        </w:tc>
        <w:tc>
          <w:tcPr>
            <w:tcW w:w="2552" w:type="dxa"/>
            <w:tcBorders>
              <w:top w:val="nil"/>
              <w:left w:val="nil"/>
              <w:bottom w:val="single" w:sz="4" w:space="0" w:color="auto"/>
              <w:right w:val="single" w:sz="4" w:space="0" w:color="auto"/>
            </w:tcBorders>
            <w:shd w:val="clear" w:color="auto" w:fill="auto"/>
            <w:hideMark/>
          </w:tcPr>
          <w:p w:rsidR="009B0847" w:rsidRPr="009B0847" w:rsidRDefault="009B0847" w:rsidP="00E567FC">
            <w:pPr>
              <w:jc w:val="center"/>
              <w:rPr>
                <w:rFonts w:cs="Times New Roman"/>
                <w:sz w:val="22"/>
                <w:szCs w:val="22"/>
              </w:rPr>
            </w:pPr>
            <w:r w:rsidRPr="009B0847">
              <w:rPr>
                <w:rFonts w:cs="Times New Roman"/>
                <w:sz w:val="22"/>
                <w:szCs w:val="22"/>
              </w:rPr>
              <w:t xml:space="preserve"> 1 08 04020 01 0000 110</w:t>
            </w:r>
          </w:p>
        </w:tc>
        <w:tc>
          <w:tcPr>
            <w:tcW w:w="6946" w:type="dxa"/>
            <w:tcBorders>
              <w:top w:val="single" w:sz="4" w:space="0" w:color="auto"/>
              <w:left w:val="nil"/>
              <w:bottom w:val="single" w:sz="4" w:space="0" w:color="auto"/>
              <w:right w:val="single" w:sz="4" w:space="0" w:color="auto"/>
            </w:tcBorders>
            <w:shd w:val="clear" w:color="auto" w:fill="auto"/>
            <w:hideMark/>
          </w:tcPr>
          <w:p w:rsidR="009B0847" w:rsidRPr="009B0847" w:rsidRDefault="009B0847" w:rsidP="00E567FC">
            <w:pPr>
              <w:jc w:val="both"/>
              <w:rPr>
                <w:rFonts w:cs="Times New Roman"/>
                <w:sz w:val="22"/>
                <w:szCs w:val="22"/>
              </w:rPr>
            </w:pPr>
            <w:r w:rsidRPr="009B0847">
              <w:rPr>
                <w:rFonts w:cs="Times New Roman"/>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B0847" w:rsidRPr="009B0847" w:rsidTr="00A85348">
        <w:trPr>
          <w:trHeight w:val="1305"/>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B0847" w:rsidRPr="009B0847" w:rsidRDefault="009B0847" w:rsidP="00E567FC">
            <w:pPr>
              <w:jc w:val="center"/>
              <w:rPr>
                <w:rFonts w:cs="Times New Roman"/>
                <w:sz w:val="22"/>
                <w:szCs w:val="22"/>
              </w:rPr>
            </w:pPr>
            <w:r w:rsidRPr="009B0847">
              <w:rPr>
                <w:rFonts w:cs="Times New Roman"/>
                <w:sz w:val="22"/>
                <w:szCs w:val="22"/>
              </w:rPr>
              <w:t>911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B0847" w:rsidRPr="009B0847" w:rsidRDefault="009B0847" w:rsidP="00E567FC">
            <w:pPr>
              <w:jc w:val="center"/>
              <w:rPr>
                <w:rFonts w:cs="Times New Roman"/>
                <w:sz w:val="22"/>
                <w:szCs w:val="22"/>
              </w:rPr>
            </w:pPr>
            <w:r w:rsidRPr="009B0847">
              <w:rPr>
                <w:rFonts w:cs="Times New Roman"/>
                <w:sz w:val="22"/>
                <w:szCs w:val="22"/>
              </w:rPr>
              <w:t xml:space="preserve"> 1 11 05025 10 0000 120</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9B0847" w:rsidRPr="009B0847" w:rsidRDefault="009B0847" w:rsidP="00E567FC">
            <w:pPr>
              <w:jc w:val="both"/>
              <w:rPr>
                <w:rFonts w:cs="Times New Roman"/>
                <w:sz w:val="22"/>
                <w:szCs w:val="22"/>
              </w:rPr>
            </w:pPr>
            <w:r w:rsidRPr="009B0847">
              <w:rPr>
                <w:rFonts w:cs="Times New Roman"/>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9B0847" w:rsidRPr="009B0847" w:rsidTr="00A85348">
        <w:trPr>
          <w:trHeight w:val="801"/>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B0847" w:rsidRPr="009B0847" w:rsidRDefault="009B0847" w:rsidP="00E567FC">
            <w:pPr>
              <w:jc w:val="center"/>
              <w:rPr>
                <w:rFonts w:cs="Times New Roman"/>
                <w:sz w:val="22"/>
                <w:szCs w:val="22"/>
              </w:rPr>
            </w:pPr>
            <w:r w:rsidRPr="009B0847">
              <w:rPr>
                <w:rFonts w:cs="Times New Roman"/>
                <w:sz w:val="22"/>
                <w:szCs w:val="22"/>
              </w:rPr>
              <w:t>911</w:t>
            </w:r>
          </w:p>
        </w:tc>
        <w:tc>
          <w:tcPr>
            <w:tcW w:w="2552" w:type="dxa"/>
            <w:tcBorders>
              <w:top w:val="single" w:sz="4" w:space="0" w:color="auto"/>
              <w:left w:val="nil"/>
              <w:bottom w:val="single" w:sz="4" w:space="0" w:color="auto"/>
              <w:right w:val="single" w:sz="4" w:space="0" w:color="auto"/>
            </w:tcBorders>
            <w:shd w:val="clear" w:color="auto" w:fill="auto"/>
            <w:hideMark/>
          </w:tcPr>
          <w:p w:rsidR="009B0847" w:rsidRPr="009B0847" w:rsidRDefault="009B0847" w:rsidP="00E567FC">
            <w:pPr>
              <w:jc w:val="center"/>
              <w:rPr>
                <w:rFonts w:cs="Times New Roman"/>
                <w:sz w:val="22"/>
                <w:szCs w:val="22"/>
              </w:rPr>
            </w:pPr>
            <w:r w:rsidRPr="009B0847">
              <w:rPr>
                <w:rFonts w:cs="Times New Roman"/>
                <w:sz w:val="22"/>
                <w:szCs w:val="22"/>
              </w:rPr>
              <w:t> 1 11 05035 10 0000 120</w:t>
            </w:r>
          </w:p>
        </w:tc>
        <w:tc>
          <w:tcPr>
            <w:tcW w:w="6946" w:type="dxa"/>
            <w:tcBorders>
              <w:top w:val="single" w:sz="4" w:space="0" w:color="auto"/>
              <w:left w:val="nil"/>
              <w:bottom w:val="single" w:sz="4" w:space="0" w:color="auto"/>
              <w:right w:val="single" w:sz="4" w:space="0" w:color="auto"/>
            </w:tcBorders>
            <w:shd w:val="clear" w:color="auto" w:fill="auto"/>
            <w:hideMark/>
          </w:tcPr>
          <w:p w:rsidR="009B0847" w:rsidRPr="009B0847" w:rsidRDefault="009B0847" w:rsidP="00E567FC">
            <w:pPr>
              <w:jc w:val="both"/>
              <w:rPr>
                <w:rFonts w:cs="Times New Roman"/>
                <w:sz w:val="22"/>
                <w:szCs w:val="22"/>
              </w:rPr>
            </w:pPr>
            <w:r w:rsidRPr="009B0847">
              <w:rPr>
                <w:rFonts w:cs="Times New Roman"/>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9B0847" w:rsidRPr="009B0847" w:rsidTr="00B85926">
        <w:trPr>
          <w:trHeight w:val="1500"/>
        </w:trPr>
        <w:tc>
          <w:tcPr>
            <w:tcW w:w="1134" w:type="dxa"/>
            <w:vMerge w:val="restart"/>
            <w:tcBorders>
              <w:top w:val="nil"/>
              <w:left w:val="single" w:sz="4" w:space="0" w:color="auto"/>
              <w:bottom w:val="single" w:sz="4" w:space="0" w:color="auto"/>
              <w:right w:val="single" w:sz="4" w:space="0" w:color="auto"/>
            </w:tcBorders>
            <w:shd w:val="clear" w:color="auto" w:fill="auto"/>
            <w:hideMark/>
          </w:tcPr>
          <w:p w:rsidR="009B0847" w:rsidRPr="009B0847" w:rsidRDefault="009B0847" w:rsidP="00E567FC">
            <w:pPr>
              <w:jc w:val="center"/>
              <w:rPr>
                <w:rFonts w:cs="Times New Roman"/>
                <w:sz w:val="22"/>
                <w:szCs w:val="22"/>
              </w:rPr>
            </w:pPr>
            <w:r w:rsidRPr="009B0847">
              <w:rPr>
                <w:rFonts w:cs="Times New Roman"/>
                <w:sz w:val="22"/>
                <w:szCs w:val="22"/>
              </w:rPr>
              <w:t>911</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9B0847" w:rsidRPr="009B0847" w:rsidRDefault="009B0847" w:rsidP="00E567FC">
            <w:pPr>
              <w:jc w:val="center"/>
              <w:rPr>
                <w:rFonts w:cs="Times New Roman"/>
                <w:sz w:val="22"/>
                <w:szCs w:val="22"/>
              </w:rPr>
            </w:pPr>
            <w:r w:rsidRPr="009B0847">
              <w:rPr>
                <w:rFonts w:cs="Times New Roman"/>
                <w:sz w:val="22"/>
                <w:szCs w:val="22"/>
              </w:rPr>
              <w:t> 1 11 09045 10 0000 120</w:t>
            </w:r>
          </w:p>
        </w:tc>
        <w:tc>
          <w:tcPr>
            <w:tcW w:w="6946" w:type="dxa"/>
            <w:vMerge w:val="restart"/>
            <w:tcBorders>
              <w:top w:val="nil"/>
              <w:left w:val="single" w:sz="4" w:space="0" w:color="auto"/>
              <w:bottom w:val="single" w:sz="4" w:space="0" w:color="auto"/>
              <w:right w:val="single" w:sz="4" w:space="0" w:color="auto"/>
            </w:tcBorders>
            <w:shd w:val="clear" w:color="auto" w:fill="auto"/>
            <w:hideMark/>
          </w:tcPr>
          <w:p w:rsidR="009B0847" w:rsidRPr="009B0847" w:rsidRDefault="009B0847" w:rsidP="00E567FC">
            <w:pPr>
              <w:jc w:val="both"/>
              <w:rPr>
                <w:rFonts w:cs="Times New Roman"/>
                <w:sz w:val="22"/>
                <w:szCs w:val="22"/>
              </w:rPr>
            </w:pPr>
            <w:r w:rsidRPr="009B0847">
              <w:rPr>
                <w:rFonts w:cs="Times New Roman"/>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B0847" w:rsidRPr="009B0847" w:rsidTr="00A85348">
        <w:trPr>
          <w:trHeight w:val="253"/>
        </w:trPr>
        <w:tc>
          <w:tcPr>
            <w:tcW w:w="1134" w:type="dxa"/>
            <w:vMerge/>
            <w:tcBorders>
              <w:top w:val="nil"/>
              <w:left w:val="single" w:sz="4" w:space="0" w:color="auto"/>
              <w:bottom w:val="single" w:sz="4" w:space="0" w:color="auto"/>
              <w:right w:val="single" w:sz="4" w:space="0" w:color="auto"/>
            </w:tcBorders>
            <w:vAlign w:val="center"/>
            <w:hideMark/>
          </w:tcPr>
          <w:p w:rsidR="009B0847" w:rsidRPr="009B0847" w:rsidRDefault="009B0847" w:rsidP="00E567FC">
            <w:pPr>
              <w:rPr>
                <w:rFonts w:cs="Times New Roman"/>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9B0847" w:rsidRPr="009B0847" w:rsidRDefault="009B0847" w:rsidP="00E567FC">
            <w:pPr>
              <w:rPr>
                <w:rFonts w:cs="Times New Roman"/>
                <w:sz w:val="22"/>
                <w:szCs w:val="22"/>
              </w:rPr>
            </w:pPr>
          </w:p>
        </w:tc>
        <w:tc>
          <w:tcPr>
            <w:tcW w:w="6946" w:type="dxa"/>
            <w:vMerge/>
            <w:tcBorders>
              <w:top w:val="nil"/>
              <w:left w:val="single" w:sz="4" w:space="0" w:color="auto"/>
              <w:bottom w:val="single" w:sz="4" w:space="0" w:color="auto"/>
              <w:right w:val="single" w:sz="4" w:space="0" w:color="auto"/>
            </w:tcBorders>
            <w:vAlign w:val="center"/>
            <w:hideMark/>
          </w:tcPr>
          <w:p w:rsidR="009B0847" w:rsidRPr="009B0847" w:rsidRDefault="009B0847" w:rsidP="00E567FC">
            <w:pPr>
              <w:rPr>
                <w:rFonts w:cs="Times New Roman"/>
                <w:sz w:val="22"/>
                <w:szCs w:val="22"/>
              </w:rPr>
            </w:pPr>
          </w:p>
        </w:tc>
      </w:tr>
      <w:tr w:rsidR="009B0847" w:rsidRPr="009B0847" w:rsidTr="00A85348">
        <w:trPr>
          <w:trHeight w:val="274"/>
        </w:trPr>
        <w:tc>
          <w:tcPr>
            <w:tcW w:w="1134" w:type="dxa"/>
            <w:tcBorders>
              <w:top w:val="nil"/>
              <w:left w:val="single" w:sz="4" w:space="0" w:color="auto"/>
              <w:bottom w:val="single" w:sz="4" w:space="0" w:color="auto"/>
              <w:right w:val="single" w:sz="4" w:space="0" w:color="auto"/>
            </w:tcBorders>
            <w:shd w:val="clear" w:color="auto" w:fill="auto"/>
            <w:hideMark/>
          </w:tcPr>
          <w:p w:rsidR="009B0847" w:rsidRPr="009B0847" w:rsidRDefault="009B0847" w:rsidP="00E567FC">
            <w:pPr>
              <w:jc w:val="center"/>
              <w:rPr>
                <w:rFonts w:cs="Times New Roman"/>
                <w:sz w:val="22"/>
                <w:szCs w:val="22"/>
              </w:rPr>
            </w:pPr>
            <w:r w:rsidRPr="009B0847">
              <w:rPr>
                <w:rFonts w:cs="Times New Roman"/>
                <w:sz w:val="22"/>
                <w:szCs w:val="22"/>
              </w:rPr>
              <w:t>911</w:t>
            </w:r>
          </w:p>
        </w:tc>
        <w:tc>
          <w:tcPr>
            <w:tcW w:w="2552" w:type="dxa"/>
            <w:tcBorders>
              <w:top w:val="nil"/>
              <w:left w:val="nil"/>
              <w:bottom w:val="single" w:sz="4" w:space="0" w:color="auto"/>
              <w:right w:val="single" w:sz="4" w:space="0" w:color="auto"/>
            </w:tcBorders>
            <w:shd w:val="clear" w:color="auto" w:fill="auto"/>
            <w:hideMark/>
          </w:tcPr>
          <w:p w:rsidR="009B0847" w:rsidRPr="009B0847" w:rsidRDefault="009B0847" w:rsidP="00E567FC">
            <w:pPr>
              <w:jc w:val="center"/>
              <w:rPr>
                <w:rFonts w:cs="Times New Roman"/>
                <w:sz w:val="22"/>
                <w:szCs w:val="22"/>
              </w:rPr>
            </w:pPr>
            <w:r w:rsidRPr="009B0847">
              <w:rPr>
                <w:rFonts w:cs="Times New Roman"/>
                <w:sz w:val="22"/>
                <w:szCs w:val="22"/>
              </w:rPr>
              <w:t xml:space="preserve"> 1 13 02995 10 0000 130</w:t>
            </w:r>
          </w:p>
        </w:tc>
        <w:tc>
          <w:tcPr>
            <w:tcW w:w="6946" w:type="dxa"/>
            <w:tcBorders>
              <w:top w:val="nil"/>
              <w:left w:val="nil"/>
              <w:bottom w:val="single" w:sz="4" w:space="0" w:color="auto"/>
              <w:right w:val="single" w:sz="4" w:space="0" w:color="auto"/>
            </w:tcBorders>
            <w:shd w:val="clear" w:color="auto" w:fill="auto"/>
            <w:hideMark/>
          </w:tcPr>
          <w:p w:rsidR="009B0847" w:rsidRPr="009B0847" w:rsidRDefault="009B0847" w:rsidP="00E567FC">
            <w:pPr>
              <w:rPr>
                <w:rFonts w:cs="Times New Roman"/>
                <w:sz w:val="22"/>
                <w:szCs w:val="22"/>
              </w:rPr>
            </w:pPr>
            <w:r w:rsidRPr="009B0847">
              <w:rPr>
                <w:rFonts w:cs="Times New Roman"/>
                <w:sz w:val="22"/>
                <w:szCs w:val="22"/>
              </w:rPr>
              <w:t>Прочие доходы от компенсации затрат бюджетов сельских поселений</w:t>
            </w:r>
          </w:p>
        </w:tc>
      </w:tr>
      <w:tr w:rsidR="009B0847" w:rsidRPr="009B0847" w:rsidTr="00A85348">
        <w:trPr>
          <w:trHeight w:val="1128"/>
        </w:trPr>
        <w:tc>
          <w:tcPr>
            <w:tcW w:w="1134" w:type="dxa"/>
            <w:tcBorders>
              <w:top w:val="nil"/>
              <w:left w:val="single" w:sz="4" w:space="0" w:color="auto"/>
              <w:bottom w:val="single" w:sz="4" w:space="0" w:color="auto"/>
              <w:right w:val="single" w:sz="4" w:space="0" w:color="auto"/>
            </w:tcBorders>
            <w:shd w:val="clear" w:color="auto" w:fill="auto"/>
            <w:hideMark/>
          </w:tcPr>
          <w:p w:rsidR="009B0847" w:rsidRPr="009B0847" w:rsidRDefault="009B0847" w:rsidP="00E567FC">
            <w:pPr>
              <w:jc w:val="center"/>
              <w:rPr>
                <w:rFonts w:cs="Times New Roman"/>
                <w:sz w:val="22"/>
                <w:szCs w:val="22"/>
              </w:rPr>
            </w:pPr>
            <w:r w:rsidRPr="009B0847">
              <w:rPr>
                <w:rFonts w:cs="Times New Roman"/>
                <w:sz w:val="22"/>
                <w:szCs w:val="22"/>
              </w:rPr>
              <w:t>911</w:t>
            </w:r>
          </w:p>
        </w:tc>
        <w:tc>
          <w:tcPr>
            <w:tcW w:w="2552" w:type="dxa"/>
            <w:tcBorders>
              <w:top w:val="nil"/>
              <w:left w:val="nil"/>
              <w:bottom w:val="single" w:sz="4" w:space="0" w:color="auto"/>
              <w:right w:val="single" w:sz="4" w:space="0" w:color="auto"/>
            </w:tcBorders>
            <w:shd w:val="clear" w:color="auto" w:fill="auto"/>
            <w:hideMark/>
          </w:tcPr>
          <w:p w:rsidR="009B0847" w:rsidRPr="009B0847" w:rsidRDefault="009B0847" w:rsidP="00E567FC">
            <w:pPr>
              <w:jc w:val="center"/>
              <w:rPr>
                <w:rFonts w:cs="Times New Roman"/>
                <w:sz w:val="22"/>
                <w:szCs w:val="22"/>
              </w:rPr>
            </w:pPr>
            <w:r w:rsidRPr="009B0847">
              <w:rPr>
                <w:rFonts w:cs="Times New Roman"/>
                <w:sz w:val="22"/>
                <w:szCs w:val="22"/>
              </w:rPr>
              <w:t>1 14 02052 10 0000 410</w:t>
            </w:r>
          </w:p>
        </w:tc>
        <w:tc>
          <w:tcPr>
            <w:tcW w:w="6946" w:type="dxa"/>
            <w:tcBorders>
              <w:top w:val="nil"/>
              <w:left w:val="nil"/>
              <w:bottom w:val="single" w:sz="4" w:space="0" w:color="auto"/>
              <w:right w:val="single" w:sz="4" w:space="0" w:color="auto"/>
            </w:tcBorders>
            <w:shd w:val="clear" w:color="auto" w:fill="auto"/>
            <w:hideMark/>
          </w:tcPr>
          <w:p w:rsidR="009B0847" w:rsidRPr="009B0847" w:rsidRDefault="009B0847" w:rsidP="00E567FC">
            <w:pPr>
              <w:rPr>
                <w:rFonts w:cs="Times New Roman"/>
                <w:sz w:val="22"/>
                <w:szCs w:val="22"/>
              </w:rPr>
            </w:pPr>
            <w:r w:rsidRPr="009B0847">
              <w:rPr>
                <w:rFonts w:cs="Times New Roman"/>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B0847" w:rsidRPr="009B0847" w:rsidTr="00B85926">
        <w:trPr>
          <w:trHeight w:val="1620"/>
        </w:trPr>
        <w:tc>
          <w:tcPr>
            <w:tcW w:w="1134" w:type="dxa"/>
            <w:tcBorders>
              <w:top w:val="nil"/>
              <w:left w:val="single" w:sz="4" w:space="0" w:color="auto"/>
              <w:bottom w:val="single" w:sz="4" w:space="0" w:color="auto"/>
              <w:right w:val="single" w:sz="4" w:space="0" w:color="auto"/>
            </w:tcBorders>
            <w:shd w:val="clear" w:color="auto" w:fill="auto"/>
            <w:hideMark/>
          </w:tcPr>
          <w:p w:rsidR="009B0847" w:rsidRPr="009B0847" w:rsidRDefault="009B0847" w:rsidP="00E567FC">
            <w:pPr>
              <w:jc w:val="center"/>
              <w:rPr>
                <w:rFonts w:cs="Times New Roman"/>
                <w:sz w:val="22"/>
                <w:szCs w:val="22"/>
              </w:rPr>
            </w:pPr>
            <w:r w:rsidRPr="009B0847">
              <w:rPr>
                <w:rFonts w:cs="Times New Roman"/>
                <w:sz w:val="22"/>
                <w:szCs w:val="22"/>
              </w:rPr>
              <w:t>911</w:t>
            </w:r>
          </w:p>
        </w:tc>
        <w:tc>
          <w:tcPr>
            <w:tcW w:w="2552" w:type="dxa"/>
            <w:tcBorders>
              <w:top w:val="nil"/>
              <w:left w:val="nil"/>
              <w:bottom w:val="single" w:sz="4" w:space="0" w:color="auto"/>
              <w:right w:val="single" w:sz="4" w:space="0" w:color="auto"/>
            </w:tcBorders>
            <w:shd w:val="clear" w:color="auto" w:fill="auto"/>
            <w:hideMark/>
          </w:tcPr>
          <w:p w:rsidR="009B0847" w:rsidRPr="009B0847" w:rsidRDefault="009B0847" w:rsidP="00E567FC">
            <w:pPr>
              <w:jc w:val="center"/>
              <w:rPr>
                <w:rFonts w:cs="Times New Roman"/>
                <w:sz w:val="22"/>
                <w:szCs w:val="22"/>
              </w:rPr>
            </w:pPr>
            <w:r w:rsidRPr="009B0847">
              <w:rPr>
                <w:rFonts w:cs="Times New Roman"/>
                <w:sz w:val="22"/>
                <w:szCs w:val="22"/>
              </w:rPr>
              <w:t xml:space="preserve"> 1 14 02053 10 0000 410</w:t>
            </w:r>
          </w:p>
        </w:tc>
        <w:tc>
          <w:tcPr>
            <w:tcW w:w="6946" w:type="dxa"/>
            <w:tcBorders>
              <w:top w:val="nil"/>
              <w:left w:val="nil"/>
              <w:bottom w:val="single" w:sz="4" w:space="0" w:color="auto"/>
              <w:right w:val="single" w:sz="4" w:space="0" w:color="auto"/>
            </w:tcBorders>
            <w:shd w:val="clear" w:color="auto" w:fill="auto"/>
            <w:hideMark/>
          </w:tcPr>
          <w:p w:rsidR="009B0847" w:rsidRPr="009B0847" w:rsidRDefault="009B0847" w:rsidP="00E567FC">
            <w:pPr>
              <w:rPr>
                <w:rFonts w:cs="Times New Roman"/>
                <w:sz w:val="22"/>
                <w:szCs w:val="22"/>
              </w:rPr>
            </w:pPr>
            <w:r w:rsidRPr="009B0847">
              <w:rPr>
                <w:rFonts w:cs="Times New Roman"/>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B0847" w:rsidRPr="009B0847" w:rsidTr="00A85348">
        <w:trPr>
          <w:trHeight w:val="205"/>
        </w:trPr>
        <w:tc>
          <w:tcPr>
            <w:tcW w:w="1134" w:type="dxa"/>
            <w:tcBorders>
              <w:top w:val="nil"/>
              <w:left w:val="single" w:sz="4" w:space="0" w:color="auto"/>
              <w:bottom w:val="single" w:sz="4" w:space="0" w:color="auto"/>
              <w:right w:val="single" w:sz="4" w:space="0" w:color="auto"/>
            </w:tcBorders>
            <w:shd w:val="clear" w:color="auto" w:fill="auto"/>
            <w:hideMark/>
          </w:tcPr>
          <w:p w:rsidR="009B0847" w:rsidRPr="009B0847" w:rsidRDefault="009B0847" w:rsidP="00E567FC">
            <w:pPr>
              <w:jc w:val="center"/>
              <w:rPr>
                <w:rFonts w:cs="Times New Roman"/>
                <w:sz w:val="22"/>
                <w:szCs w:val="22"/>
              </w:rPr>
            </w:pPr>
            <w:r w:rsidRPr="009B0847">
              <w:rPr>
                <w:rFonts w:cs="Times New Roman"/>
                <w:sz w:val="22"/>
                <w:szCs w:val="22"/>
              </w:rPr>
              <w:t>911</w:t>
            </w:r>
          </w:p>
        </w:tc>
        <w:tc>
          <w:tcPr>
            <w:tcW w:w="2552" w:type="dxa"/>
            <w:tcBorders>
              <w:top w:val="nil"/>
              <w:left w:val="nil"/>
              <w:bottom w:val="single" w:sz="4" w:space="0" w:color="auto"/>
              <w:right w:val="single" w:sz="4" w:space="0" w:color="auto"/>
            </w:tcBorders>
            <w:shd w:val="clear" w:color="auto" w:fill="auto"/>
            <w:hideMark/>
          </w:tcPr>
          <w:p w:rsidR="009B0847" w:rsidRPr="009B0847" w:rsidRDefault="009B0847" w:rsidP="00E567FC">
            <w:pPr>
              <w:jc w:val="center"/>
              <w:rPr>
                <w:rFonts w:cs="Times New Roman"/>
                <w:sz w:val="22"/>
                <w:szCs w:val="22"/>
              </w:rPr>
            </w:pPr>
            <w:r w:rsidRPr="009B0847">
              <w:rPr>
                <w:rFonts w:cs="Times New Roman"/>
                <w:sz w:val="22"/>
                <w:szCs w:val="22"/>
              </w:rPr>
              <w:t xml:space="preserve"> 1 17 01050 10 0000 180</w:t>
            </w:r>
          </w:p>
        </w:tc>
        <w:tc>
          <w:tcPr>
            <w:tcW w:w="6946" w:type="dxa"/>
            <w:tcBorders>
              <w:top w:val="nil"/>
              <w:left w:val="nil"/>
              <w:bottom w:val="single" w:sz="4" w:space="0" w:color="auto"/>
              <w:right w:val="single" w:sz="4" w:space="0" w:color="auto"/>
            </w:tcBorders>
            <w:shd w:val="clear" w:color="auto" w:fill="auto"/>
            <w:hideMark/>
          </w:tcPr>
          <w:p w:rsidR="009B0847" w:rsidRPr="009B0847" w:rsidRDefault="009B0847" w:rsidP="00E567FC">
            <w:pPr>
              <w:tabs>
                <w:tab w:val="left" w:pos="6554"/>
              </w:tabs>
              <w:rPr>
                <w:rFonts w:cs="Times New Roman"/>
                <w:sz w:val="22"/>
                <w:szCs w:val="22"/>
              </w:rPr>
            </w:pPr>
            <w:r w:rsidRPr="009B0847">
              <w:rPr>
                <w:rFonts w:cs="Times New Roman"/>
                <w:sz w:val="22"/>
                <w:szCs w:val="22"/>
              </w:rPr>
              <w:t>Невыясненные поступления, зачисляемые в бюджеты сельских поселений</w:t>
            </w:r>
          </w:p>
        </w:tc>
      </w:tr>
      <w:tr w:rsidR="009B0847" w:rsidRPr="009B0847" w:rsidTr="00A85348">
        <w:trPr>
          <w:trHeight w:val="113"/>
        </w:trPr>
        <w:tc>
          <w:tcPr>
            <w:tcW w:w="1134" w:type="dxa"/>
            <w:tcBorders>
              <w:top w:val="nil"/>
              <w:left w:val="single" w:sz="4" w:space="0" w:color="auto"/>
              <w:bottom w:val="single" w:sz="4" w:space="0" w:color="auto"/>
              <w:right w:val="single" w:sz="4" w:space="0" w:color="auto"/>
            </w:tcBorders>
            <w:shd w:val="clear" w:color="auto" w:fill="auto"/>
            <w:hideMark/>
          </w:tcPr>
          <w:p w:rsidR="009B0847" w:rsidRPr="009B0847" w:rsidRDefault="009B0847" w:rsidP="00E567FC">
            <w:pPr>
              <w:jc w:val="center"/>
              <w:rPr>
                <w:rFonts w:cs="Times New Roman"/>
                <w:sz w:val="22"/>
                <w:szCs w:val="22"/>
              </w:rPr>
            </w:pPr>
            <w:r w:rsidRPr="009B0847">
              <w:rPr>
                <w:rFonts w:cs="Times New Roman"/>
                <w:sz w:val="22"/>
                <w:szCs w:val="22"/>
              </w:rPr>
              <w:t>911</w:t>
            </w:r>
          </w:p>
        </w:tc>
        <w:tc>
          <w:tcPr>
            <w:tcW w:w="2552" w:type="dxa"/>
            <w:tcBorders>
              <w:top w:val="nil"/>
              <w:left w:val="nil"/>
              <w:bottom w:val="single" w:sz="4" w:space="0" w:color="auto"/>
              <w:right w:val="single" w:sz="4" w:space="0" w:color="auto"/>
            </w:tcBorders>
            <w:shd w:val="clear" w:color="auto" w:fill="auto"/>
            <w:hideMark/>
          </w:tcPr>
          <w:p w:rsidR="009B0847" w:rsidRPr="009B0847" w:rsidRDefault="009B0847" w:rsidP="00E567FC">
            <w:pPr>
              <w:jc w:val="center"/>
              <w:rPr>
                <w:rFonts w:cs="Times New Roman"/>
                <w:sz w:val="22"/>
                <w:szCs w:val="22"/>
              </w:rPr>
            </w:pPr>
            <w:r w:rsidRPr="009B0847">
              <w:rPr>
                <w:rFonts w:cs="Times New Roman"/>
                <w:sz w:val="22"/>
                <w:szCs w:val="22"/>
              </w:rPr>
              <w:t xml:space="preserve"> 1 17 05050 10 0000 180</w:t>
            </w:r>
          </w:p>
        </w:tc>
        <w:tc>
          <w:tcPr>
            <w:tcW w:w="6946" w:type="dxa"/>
            <w:tcBorders>
              <w:top w:val="nil"/>
              <w:left w:val="nil"/>
              <w:bottom w:val="single" w:sz="4" w:space="0" w:color="auto"/>
              <w:right w:val="single" w:sz="4" w:space="0" w:color="auto"/>
            </w:tcBorders>
            <w:shd w:val="clear" w:color="auto" w:fill="auto"/>
            <w:hideMark/>
          </w:tcPr>
          <w:p w:rsidR="009B0847" w:rsidRPr="009B0847" w:rsidRDefault="009B0847" w:rsidP="00E567FC">
            <w:pPr>
              <w:rPr>
                <w:rFonts w:cs="Times New Roman"/>
                <w:sz w:val="22"/>
                <w:szCs w:val="22"/>
              </w:rPr>
            </w:pPr>
            <w:r w:rsidRPr="009B0847">
              <w:rPr>
                <w:rFonts w:cs="Times New Roman"/>
                <w:sz w:val="22"/>
                <w:szCs w:val="22"/>
              </w:rPr>
              <w:t>Прочие неналоговые доходы бюджетов сельских поселений</w:t>
            </w:r>
          </w:p>
        </w:tc>
      </w:tr>
      <w:tr w:rsidR="009B0847" w:rsidRPr="009B0847" w:rsidTr="00A85348">
        <w:trPr>
          <w:trHeight w:val="288"/>
        </w:trPr>
        <w:tc>
          <w:tcPr>
            <w:tcW w:w="1134" w:type="dxa"/>
            <w:tcBorders>
              <w:top w:val="nil"/>
              <w:left w:val="single" w:sz="4" w:space="0" w:color="auto"/>
              <w:bottom w:val="single" w:sz="4" w:space="0" w:color="auto"/>
              <w:right w:val="single" w:sz="4" w:space="0" w:color="auto"/>
            </w:tcBorders>
            <w:shd w:val="clear" w:color="auto" w:fill="auto"/>
            <w:hideMark/>
          </w:tcPr>
          <w:p w:rsidR="009B0847" w:rsidRPr="009B0847" w:rsidRDefault="009B0847" w:rsidP="00E567FC">
            <w:pPr>
              <w:jc w:val="center"/>
              <w:rPr>
                <w:rFonts w:cs="Times New Roman"/>
                <w:sz w:val="22"/>
                <w:szCs w:val="22"/>
              </w:rPr>
            </w:pPr>
            <w:r w:rsidRPr="009B0847">
              <w:rPr>
                <w:rFonts w:cs="Times New Roman"/>
                <w:sz w:val="22"/>
                <w:szCs w:val="22"/>
              </w:rPr>
              <w:t>911</w:t>
            </w:r>
          </w:p>
        </w:tc>
        <w:tc>
          <w:tcPr>
            <w:tcW w:w="2552" w:type="dxa"/>
            <w:tcBorders>
              <w:top w:val="nil"/>
              <w:left w:val="nil"/>
              <w:bottom w:val="single" w:sz="4" w:space="0" w:color="auto"/>
              <w:right w:val="single" w:sz="4" w:space="0" w:color="auto"/>
            </w:tcBorders>
            <w:shd w:val="clear" w:color="auto" w:fill="auto"/>
            <w:hideMark/>
          </w:tcPr>
          <w:p w:rsidR="009B0847" w:rsidRPr="009B0847" w:rsidRDefault="009B0847" w:rsidP="00E567FC">
            <w:pPr>
              <w:jc w:val="center"/>
              <w:rPr>
                <w:rFonts w:cs="Times New Roman"/>
                <w:sz w:val="22"/>
                <w:szCs w:val="22"/>
              </w:rPr>
            </w:pPr>
            <w:r w:rsidRPr="009B0847">
              <w:rPr>
                <w:rFonts w:cs="Times New Roman"/>
                <w:sz w:val="22"/>
                <w:szCs w:val="22"/>
              </w:rPr>
              <w:t>2 00 00000 00 0000 000*</w:t>
            </w:r>
          </w:p>
        </w:tc>
        <w:tc>
          <w:tcPr>
            <w:tcW w:w="6946" w:type="dxa"/>
            <w:tcBorders>
              <w:top w:val="nil"/>
              <w:left w:val="nil"/>
              <w:bottom w:val="single" w:sz="4" w:space="0" w:color="auto"/>
              <w:right w:val="single" w:sz="4" w:space="0" w:color="auto"/>
            </w:tcBorders>
            <w:shd w:val="clear" w:color="auto" w:fill="auto"/>
            <w:hideMark/>
          </w:tcPr>
          <w:p w:rsidR="009B0847" w:rsidRPr="00DC3C10" w:rsidRDefault="009B0847" w:rsidP="00E567FC">
            <w:pPr>
              <w:rPr>
                <w:rFonts w:cs="Times New Roman"/>
                <w:bCs/>
                <w:sz w:val="22"/>
                <w:szCs w:val="22"/>
              </w:rPr>
            </w:pPr>
            <w:r w:rsidRPr="00DC3C10">
              <w:rPr>
                <w:rFonts w:cs="Times New Roman"/>
                <w:bCs/>
                <w:sz w:val="22"/>
                <w:szCs w:val="22"/>
              </w:rPr>
              <w:t>Безвозмездные поступления</w:t>
            </w:r>
          </w:p>
        </w:tc>
      </w:tr>
    </w:tbl>
    <w:p w:rsidR="009B0847" w:rsidRPr="009B0847" w:rsidRDefault="009B0847" w:rsidP="009B0847">
      <w:pPr>
        <w:rPr>
          <w:rFonts w:cs="Times New Roman"/>
          <w:sz w:val="22"/>
          <w:szCs w:val="22"/>
        </w:rPr>
      </w:pPr>
    </w:p>
    <w:p w:rsidR="009B0847" w:rsidRPr="009B0847" w:rsidRDefault="009B0847" w:rsidP="009B0847">
      <w:pPr>
        <w:rPr>
          <w:rFonts w:cs="Times New Roman"/>
          <w:sz w:val="22"/>
          <w:szCs w:val="22"/>
        </w:rPr>
      </w:pPr>
      <w:r w:rsidRPr="009B0847">
        <w:rPr>
          <w:rFonts w:cs="Times New Roman"/>
          <w:sz w:val="22"/>
          <w:szCs w:val="22"/>
        </w:rPr>
        <w:t>Администрирование поступлений по группе доходов "2000000000-безвозмездные поступления" осуществляется органами, уполномоченными в соответствии с нормативными правовыми актами на использование указанных средств, за исключением дотаций, администрирование которых осуществляется органом, организующим исполнение бюджета.</w:t>
      </w:r>
    </w:p>
    <w:p w:rsidR="009B0847" w:rsidRDefault="009B0847" w:rsidP="009B0847">
      <w:pPr>
        <w:rPr>
          <w:rFonts w:cs="Times New Roman"/>
          <w:sz w:val="22"/>
          <w:szCs w:val="22"/>
        </w:rPr>
      </w:pPr>
    </w:p>
    <w:p w:rsidR="00A85348" w:rsidRDefault="00A85348" w:rsidP="009B0847">
      <w:pPr>
        <w:rPr>
          <w:rFonts w:cs="Times New Roman"/>
          <w:sz w:val="22"/>
          <w:szCs w:val="22"/>
        </w:rPr>
      </w:pPr>
    </w:p>
    <w:p w:rsidR="00A85348" w:rsidRDefault="00A85348" w:rsidP="009B0847">
      <w:pPr>
        <w:rPr>
          <w:rFonts w:cs="Times New Roman"/>
          <w:sz w:val="22"/>
          <w:szCs w:val="22"/>
        </w:rPr>
      </w:pPr>
    </w:p>
    <w:p w:rsidR="00A85348" w:rsidRDefault="00A85348" w:rsidP="009B0847">
      <w:pPr>
        <w:rPr>
          <w:rFonts w:cs="Times New Roman"/>
          <w:sz w:val="22"/>
          <w:szCs w:val="22"/>
        </w:rPr>
      </w:pPr>
    </w:p>
    <w:p w:rsidR="00A85348" w:rsidRDefault="00A85348" w:rsidP="009B0847">
      <w:pPr>
        <w:rPr>
          <w:rFonts w:cs="Times New Roman"/>
          <w:sz w:val="22"/>
          <w:szCs w:val="22"/>
        </w:rPr>
      </w:pPr>
    </w:p>
    <w:p w:rsidR="00A85348" w:rsidRDefault="00A85348" w:rsidP="009B0847">
      <w:pPr>
        <w:rPr>
          <w:rFonts w:cs="Times New Roman"/>
          <w:sz w:val="22"/>
          <w:szCs w:val="22"/>
        </w:rPr>
      </w:pPr>
    </w:p>
    <w:p w:rsidR="00A85348" w:rsidRDefault="00A85348" w:rsidP="009B0847">
      <w:pPr>
        <w:rPr>
          <w:rFonts w:cs="Times New Roman"/>
          <w:sz w:val="22"/>
          <w:szCs w:val="22"/>
        </w:rPr>
      </w:pPr>
    </w:p>
    <w:p w:rsidR="00A85348" w:rsidRDefault="00A85348" w:rsidP="009B0847">
      <w:pPr>
        <w:rPr>
          <w:rFonts w:cs="Times New Roman"/>
          <w:sz w:val="22"/>
          <w:szCs w:val="22"/>
        </w:rPr>
      </w:pPr>
    </w:p>
    <w:p w:rsidR="00A85348" w:rsidRDefault="00A85348" w:rsidP="009B0847">
      <w:pPr>
        <w:rPr>
          <w:rFonts w:cs="Times New Roman"/>
          <w:sz w:val="22"/>
          <w:szCs w:val="22"/>
        </w:rPr>
      </w:pPr>
    </w:p>
    <w:p w:rsidR="00A85348" w:rsidRPr="009B0847" w:rsidRDefault="00A85348" w:rsidP="009B0847">
      <w:pPr>
        <w:rPr>
          <w:rFonts w:cs="Times New Roman"/>
          <w:sz w:val="22"/>
          <w:szCs w:val="22"/>
        </w:rPr>
      </w:pPr>
    </w:p>
    <w:p w:rsidR="009B0847" w:rsidRDefault="009B0847" w:rsidP="009B0847">
      <w:pPr>
        <w:rPr>
          <w:szCs w:val="20"/>
        </w:rPr>
      </w:pPr>
    </w:p>
    <w:tbl>
      <w:tblPr>
        <w:tblpPr w:leftFromText="180" w:rightFromText="180" w:vertAnchor="text" w:horzAnchor="margin" w:tblpY="125"/>
        <w:tblW w:w="10150" w:type="dxa"/>
        <w:tblLook w:val="04A0" w:firstRow="1" w:lastRow="0" w:firstColumn="1" w:lastColumn="0" w:noHBand="0" w:noVBand="1"/>
      </w:tblPr>
      <w:tblGrid>
        <w:gridCol w:w="10150"/>
      </w:tblGrid>
      <w:tr w:rsidR="009B0847" w:rsidRPr="00B85926" w:rsidTr="00E567FC">
        <w:trPr>
          <w:trHeight w:val="80"/>
        </w:trPr>
        <w:tc>
          <w:tcPr>
            <w:tcW w:w="10150" w:type="dxa"/>
            <w:tcBorders>
              <w:top w:val="nil"/>
              <w:left w:val="nil"/>
              <w:bottom w:val="nil"/>
              <w:right w:val="nil"/>
            </w:tcBorders>
            <w:shd w:val="clear" w:color="auto" w:fill="auto"/>
            <w:noWrap/>
            <w:vAlign w:val="bottom"/>
            <w:hideMark/>
          </w:tcPr>
          <w:p w:rsidR="009B0847" w:rsidRPr="00B85926" w:rsidRDefault="009B0847" w:rsidP="00B85926">
            <w:pPr>
              <w:autoSpaceDE w:val="0"/>
              <w:autoSpaceDN w:val="0"/>
              <w:adjustRightInd w:val="0"/>
              <w:ind w:left="5580"/>
              <w:jc w:val="right"/>
              <w:outlineLvl w:val="1"/>
              <w:rPr>
                <w:rFonts w:cs="Times New Roman"/>
                <w:bCs/>
                <w:sz w:val="20"/>
                <w:szCs w:val="20"/>
                <w:lang w:bidi="ar-SA"/>
              </w:rPr>
            </w:pPr>
            <w:r w:rsidRPr="00B85926">
              <w:rPr>
                <w:rFonts w:cs="Times New Roman"/>
                <w:bCs/>
                <w:sz w:val="20"/>
                <w:szCs w:val="20"/>
                <w:lang w:bidi="ar-SA"/>
              </w:rPr>
              <w:lastRenderedPageBreak/>
              <w:t xml:space="preserve">Приложение </w:t>
            </w:r>
            <w:r w:rsidR="00B85926" w:rsidRPr="00B85926">
              <w:rPr>
                <w:rFonts w:cs="Times New Roman"/>
                <w:bCs/>
                <w:sz w:val="20"/>
                <w:szCs w:val="20"/>
                <w:lang w:bidi="ar-SA"/>
              </w:rPr>
              <w:t>3</w:t>
            </w:r>
          </w:p>
        </w:tc>
      </w:tr>
      <w:tr w:rsidR="009B0847" w:rsidRPr="00B85926" w:rsidTr="00E567FC">
        <w:trPr>
          <w:trHeight w:val="291"/>
        </w:trPr>
        <w:tc>
          <w:tcPr>
            <w:tcW w:w="10150" w:type="dxa"/>
            <w:tcBorders>
              <w:top w:val="nil"/>
              <w:left w:val="nil"/>
              <w:bottom w:val="nil"/>
              <w:right w:val="nil"/>
            </w:tcBorders>
            <w:shd w:val="clear" w:color="auto" w:fill="auto"/>
            <w:noWrap/>
            <w:vAlign w:val="bottom"/>
            <w:hideMark/>
          </w:tcPr>
          <w:p w:rsidR="009B0847" w:rsidRPr="00B85926" w:rsidRDefault="009B0847" w:rsidP="00B85926">
            <w:pPr>
              <w:autoSpaceDE w:val="0"/>
              <w:autoSpaceDN w:val="0"/>
              <w:adjustRightInd w:val="0"/>
              <w:ind w:left="5580"/>
              <w:jc w:val="right"/>
              <w:outlineLvl w:val="1"/>
              <w:rPr>
                <w:rFonts w:cs="Times New Roman"/>
                <w:bCs/>
                <w:sz w:val="20"/>
                <w:szCs w:val="20"/>
                <w:lang w:bidi="ar-SA"/>
              </w:rPr>
            </w:pPr>
            <w:r w:rsidRPr="00B85926">
              <w:rPr>
                <w:rFonts w:cs="Times New Roman"/>
                <w:bCs/>
                <w:sz w:val="20"/>
                <w:szCs w:val="20"/>
                <w:lang w:bidi="ar-SA"/>
              </w:rPr>
              <w:t>Утвержден</w:t>
            </w:r>
          </w:p>
        </w:tc>
      </w:tr>
      <w:tr w:rsidR="009B0847" w:rsidRPr="00B85926" w:rsidTr="00E567FC">
        <w:trPr>
          <w:trHeight w:val="277"/>
        </w:trPr>
        <w:tc>
          <w:tcPr>
            <w:tcW w:w="10150" w:type="dxa"/>
            <w:tcBorders>
              <w:top w:val="nil"/>
              <w:left w:val="nil"/>
              <w:bottom w:val="nil"/>
              <w:right w:val="nil"/>
            </w:tcBorders>
            <w:shd w:val="clear" w:color="auto" w:fill="auto"/>
            <w:noWrap/>
            <w:vAlign w:val="bottom"/>
            <w:hideMark/>
          </w:tcPr>
          <w:p w:rsidR="009B0847" w:rsidRPr="00B85926" w:rsidRDefault="009B0847" w:rsidP="00B85926">
            <w:pPr>
              <w:autoSpaceDE w:val="0"/>
              <w:autoSpaceDN w:val="0"/>
              <w:adjustRightInd w:val="0"/>
              <w:ind w:left="5580"/>
              <w:jc w:val="right"/>
              <w:outlineLvl w:val="1"/>
              <w:rPr>
                <w:rFonts w:cs="Times New Roman"/>
                <w:bCs/>
                <w:sz w:val="20"/>
                <w:szCs w:val="20"/>
                <w:lang w:bidi="ar-SA"/>
              </w:rPr>
            </w:pPr>
            <w:r w:rsidRPr="00B85926">
              <w:rPr>
                <w:rFonts w:cs="Times New Roman"/>
                <w:bCs/>
                <w:sz w:val="20"/>
                <w:szCs w:val="20"/>
                <w:lang w:bidi="ar-SA"/>
              </w:rPr>
              <w:t>решением Совета Клюквинского сельского поселения</w:t>
            </w:r>
          </w:p>
        </w:tc>
      </w:tr>
      <w:tr w:rsidR="009B0847" w:rsidRPr="00B85926" w:rsidTr="00E567FC">
        <w:trPr>
          <w:trHeight w:val="235"/>
        </w:trPr>
        <w:tc>
          <w:tcPr>
            <w:tcW w:w="10150" w:type="dxa"/>
            <w:tcBorders>
              <w:top w:val="nil"/>
              <w:left w:val="nil"/>
              <w:bottom w:val="nil"/>
              <w:right w:val="nil"/>
            </w:tcBorders>
            <w:shd w:val="clear" w:color="auto" w:fill="auto"/>
            <w:noWrap/>
            <w:vAlign w:val="center"/>
            <w:hideMark/>
          </w:tcPr>
          <w:p w:rsidR="009B0847" w:rsidRPr="00B85926" w:rsidRDefault="009B0847" w:rsidP="00B85926">
            <w:pPr>
              <w:autoSpaceDE w:val="0"/>
              <w:autoSpaceDN w:val="0"/>
              <w:adjustRightInd w:val="0"/>
              <w:ind w:left="5580"/>
              <w:jc w:val="right"/>
              <w:outlineLvl w:val="1"/>
              <w:rPr>
                <w:rFonts w:cs="Times New Roman"/>
                <w:bCs/>
                <w:sz w:val="20"/>
                <w:szCs w:val="20"/>
                <w:lang w:bidi="ar-SA"/>
              </w:rPr>
            </w:pPr>
            <w:r w:rsidRPr="00B85926">
              <w:rPr>
                <w:rFonts w:cs="Times New Roman"/>
                <w:bCs/>
                <w:sz w:val="20"/>
                <w:szCs w:val="20"/>
                <w:lang w:bidi="ar-SA"/>
              </w:rPr>
              <w:t>№   от      декабря  2021 года</w:t>
            </w:r>
          </w:p>
        </w:tc>
      </w:tr>
    </w:tbl>
    <w:p w:rsidR="009B0847" w:rsidRDefault="009B0847" w:rsidP="00B85926">
      <w:pPr>
        <w:autoSpaceDE w:val="0"/>
        <w:autoSpaceDN w:val="0"/>
        <w:adjustRightInd w:val="0"/>
        <w:ind w:left="5580"/>
        <w:jc w:val="right"/>
        <w:outlineLvl w:val="1"/>
      </w:pPr>
    </w:p>
    <w:p w:rsidR="009B0847" w:rsidRPr="00A85348" w:rsidRDefault="009B0847" w:rsidP="009B0847">
      <w:pPr>
        <w:pStyle w:val="ConsPlusTitle"/>
        <w:widowControl/>
        <w:jc w:val="center"/>
        <w:outlineLvl w:val="1"/>
        <w:rPr>
          <w:sz w:val="22"/>
          <w:szCs w:val="22"/>
        </w:rPr>
      </w:pPr>
      <w:r w:rsidRPr="00A85348">
        <w:rPr>
          <w:sz w:val="22"/>
          <w:szCs w:val="22"/>
        </w:rPr>
        <w:t xml:space="preserve">Перечень </w:t>
      </w:r>
    </w:p>
    <w:p w:rsidR="009B0847" w:rsidRPr="00A85348" w:rsidRDefault="009B0847" w:rsidP="009B0847">
      <w:pPr>
        <w:pStyle w:val="ConsPlusTitle"/>
        <w:widowControl/>
        <w:jc w:val="center"/>
        <w:outlineLvl w:val="1"/>
        <w:rPr>
          <w:sz w:val="22"/>
          <w:szCs w:val="22"/>
        </w:rPr>
      </w:pPr>
      <w:r w:rsidRPr="00A85348">
        <w:rPr>
          <w:color w:val="000000"/>
          <w:sz w:val="22"/>
          <w:szCs w:val="22"/>
        </w:rPr>
        <w:t>видов доходов, закрепленных за главными администраторами доходов местного бюджета</w:t>
      </w:r>
      <w:r w:rsidRPr="00A85348">
        <w:rPr>
          <w:sz w:val="22"/>
          <w:szCs w:val="22"/>
        </w:rPr>
        <w:t xml:space="preserve"> – территориальными органами федеральных органов исполнительной власти, территориальными органами государственной власти Томской области на 2022 год и на плановый период 2023 и 2024 годов</w:t>
      </w:r>
    </w:p>
    <w:p w:rsidR="009B0847" w:rsidRDefault="009B0847" w:rsidP="009B0847">
      <w:pPr>
        <w:autoSpaceDE w:val="0"/>
        <w:autoSpaceDN w:val="0"/>
        <w:adjustRightInd w:val="0"/>
        <w:jc w:val="right"/>
        <w:outlineLvl w:val="1"/>
      </w:pPr>
    </w:p>
    <w:tbl>
      <w:tblPr>
        <w:tblW w:w="10538" w:type="dxa"/>
        <w:tblInd w:w="-497" w:type="dxa"/>
        <w:tblLayout w:type="fixed"/>
        <w:tblCellMar>
          <w:left w:w="70" w:type="dxa"/>
          <w:right w:w="70" w:type="dxa"/>
        </w:tblCellMar>
        <w:tblLook w:val="0000" w:firstRow="0" w:lastRow="0" w:firstColumn="0" w:lastColumn="0" w:noHBand="0" w:noVBand="0"/>
      </w:tblPr>
      <w:tblGrid>
        <w:gridCol w:w="1837"/>
        <w:gridCol w:w="2878"/>
        <w:gridCol w:w="5823"/>
      </w:tblGrid>
      <w:tr w:rsidR="009B0847" w:rsidTr="00B85926">
        <w:trPr>
          <w:cantSplit/>
          <w:trHeight w:val="365"/>
        </w:trPr>
        <w:tc>
          <w:tcPr>
            <w:tcW w:w="4715" w:type="dxa"/>
            <w:gridSpan w:val="2"/>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t xml:space="preserve">Код бюджетной       </w:t>
            </w:r>
            <w:r w:rsidRPr="00B85926">
              <w:rPr>
                <w:rFonts w:ascii="Times New Roman" w:hAnsi="Times New Roman" w:cs="Times New Roman"/>
                <w:sz w:val="22"/>
                <w:szCs w:val="22"/>
              </w:rPr>
              <w:br/>
              <w:t>классификации РФ</w:t>
            </w:r>
          </w:p>
        </w:tc>
        <w:tc>
          <w:tcPr>
            <w:tcW w:w="5823" w:type="dxa"/>
            <w:vMerge w:val="restart"/>
            <w:tcBorders>
              <w:top w:val="single" w:sz="6" w:space="0" w:color="auto"/>
              <w:left w:val="single" w:sz="6" w:space="0" w:color="auto"/>
              <w:bottom w:val="nil"/>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br/>
              <w:t>Наименование главных администраторов доходов местного бюджета и закрепляемых  за ними видов доходов</w:t>
            </w:r>
          </w:p>
        </w:tc>
      </w:tr>
      <w:tr w:rsidR="009B0847" w:rsidTr="00A85348">
        <w:trPr>
          <w:cantSplit/>
          <w:trHeight w:val="605"/>
        </w:trPr>
        <w:tc>
          <w:tcPr>
            <w:tcW w:w="1837"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t>главных</w:t>
            </w:r>
            <w:r w:rsidRPr="00B85926">
              <w:rPr>
                <w:rFonts w:ascii="Times New Roman" w:hAnsi="Times New Roman" w:cs="Times New Roman"/>
                <w:sz w:val="22"/>
                <w:szCs w:val="22"/>
              </w:rPr>
              <w:br/>
              <w:t>админист</w:t>
            </w:r>
            <w:r w:rsidR="00B85926" w:rsidRPr="00B85926">
              <w:rPr>
                <w:rFonts w:ascii="Times New Roman" w:hAnsi="Times New Roman" w:cs="Times New Roman"/>
                <w:sz w:val="22"/>
                <w:szCs w:val="22"/>
              </w:rPr>
              <w:t>р</w:t>
            </w:r>
            <w:r w:rsidR="00B85926">
              <w:rPr>
                <w:rFonts w:ascii="Times New Roman" w:hAnsi="Times New Roman" w:cs="Times New Roman"/>
                <w:sz w:val="22"/>
                <w:szCs w:val="22"/>
              </w:rPr>
              <w:t>а -</w:t>
            </w:r>
            <w:r w:rsidRPr="00B85926">
              <w:rPr>
                <w:rFonts w:ascii="Times New Roman" w:hAnsi="Times New Roman" w:cs="Times New Roman"/>
                <w:sz w:val="22"/>
                <w:szCs w:val="22"/>
              </w:rPr>
              <w:t xml:space="preserve"> </w:t>
            </w:r>
            <w:r w:rsidRPr="00B85926">
              <w:rPr>
                <w:rFonts w:ascii="Times New Roman" w:hAnsi="Times New Roman" w:cs="Times New Roman"/>
                <w:sz w:val="22"/>
                <w:szCs w:val="22"/>
              </w:rPr>
              <w:br/>
            </w:r>
            <w:r w:rsidR="00B85926" w:rsidRPr="00B85926">
              <w:rPr>
                <w:rFonts w:ascii="Times New Roman" w:hAnsi="Times New Roman" w:cs="Times New Roman"/>
                <w:sz w:val="22"/>
                <w:szCs w:val="22"/>
              </w:rPr>
              <w:t>торов</w:t>
            </w:r>
            <w:r w:rsidRPr="00B85926">
              <w:rPr>
                <w:rFonts w:ascii="Times New Roman" w:hAnsi="Times New Roman" w:cs="Times New Roman"/>
                <w:sz w:val="22"/>
                <w:szCs w:val="22"/>
              </w:rPr>
              <w:br/>
              <w:t>доходов</w:t>
            </w:r>
          </w:p>
        </w:tc>
        <w:tc>
          <w:tcPr>
            <w:tcW w:w="2878"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br/>
              <w:t xml:space="preserve">доходов местного </w:t>
            </w:r>
            <w:r w:rsidRPr="00B85926">
              <w:rPr>
                <w:rFonts w:ascii="Times New Roman" w:hAnsi="Times New Roman" w:cs="Times New Roman"/>
                <w:sz w:val="22"/>
                <w:szCs w:val="22"/>
              </w:rPr>
              <w:br/>
              <w:t>бюджета</w:t>
            </w:r>
          </w:p>
        </w:tc>
        <w:tc>
          <w:tcPr>
            <w:tcW w:w="5823" w:type="dxa"/>
            <w:vMerge/>
            <w:tcBorders>
              <w:top w:val="nil"/>
              <w:left w:val="single" w:sz="6" w:space="0" w:color="auto"/>
              <w:bottom w:val="single" w:sz="6" w:space="0" w:color="auto"/>
              <w:right w:val="single" w:sz="6" w:space="0" w:color="auto"/>
            </w:tcBorders>
          </w:tcPr>
          <w:p w:rsidR="009B0847" w:rsidRPr="00B85926" w:rsidRDefault="009B0847" w:rsidP="00E567FC">
            <w:pPr>
              <w:pStyle w:val="ConsPlusCell"/>
              <w:widowControl/>
              <w:rPr>
                <w:rFonts w:ascii="Times New Roman" w:hAnsi="Times New Roman" w:cs="Times New Roman"/>
                <w:sz w:val="22"/>
                <w:szCs w:val="22"/>
              </w:rPr>
            </w:pPr>
          </w:p>
        </w:tc>
      </w:tr>
      <w:tr w:rsidR="009B0847" w:rsidTr="00B85926">
        <w:trPr>
          <w:cantSplit/>
          <w:trHeight w:val="243"/>
        </w:trPr>
        <w:tc>
          <w:tcPr>
            <w:tcW w:w="1837"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t>1</w:t>
            </w:r>
          </w:p>
        </w:tc>
        <w:tc>
          <w:tcPr>
            <w:tcW w:w="2878"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t>2</w:t>
            </w:r>
          </w:p>
        </w:tc>
        <w:tc>
          <w:tcPr>
            <w:tcW w:w="5823"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t>3</w:t>
            </w:r>
          </w:p>
        </w:tc>
      </w:tr>
      <w:tr w:rsidR="009B0847" w:rsidRPr="0077622E" w:rsidTr="00A85348">
        <w:trPr>
          <w:cantSplit/>
          <w:trHeight w:val="310"/>
        </w:trPr>
        <w:tc>
          <w:tcPr>
            <w:tcW w:w="1837"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b/>
                <w:sz w:val="22"/>
                <w:szCs w:val="22"/>
              </w:rPr>
            </w:pPr>
            <w:r w:rsidRPr="00B85926">
              <w:rPr>
                <w:rFonts w:ascii="Times New Roman" w:hAnsi="Times New Roman" w:cs="Times New Roman"/>
                <w:b/>
                <w:sz w:val="22"/>
                <w:szCs w:val="22"/>
              </w:rPr>
              <w:t>100</w:t>
            </w:r>
          </w:p>
        </w:tc>
        <w:tc>
          <w:tcPr>
            <w:tcW w:w="2878"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b/>
                <w:sz w:val="22"/>
                <w:szCs w:val="22"/>
              </w:rPr>
            </w:pPr>
          </w:p>
        </w:tc>
        <w:tc>
          <w:tcPr>
            <w:tcW w:w="5823" w:type="dxa"/>
            <w:tcBorders>
              <w:top w:val="single" w:sz="6" w:space="0" w:color="auto"/>
              <w:left w:val="single" w:sz="6" w:space="0" w:color="auto"/>
              <w:bottom w:val="single" w:sz="6" w:space="0" w:color="auto"/>
              <w:right w:val="single" w:sz="6" w:space="0" w:color="auto"/>
            </w:tcBorders>
          </w:tcPr>
          <w:p w:rsidR="009B0847" w:rsidRPr="00DC3C10" w:rsidRDefault="009B0847" w:rsidP="00A85348">
            <w:pPr>
              <w:pStyle w:val="ConsPlusCell"/>
              <w:widowControl/>
              <w:jc w:val="both"/>
              <w:rPr>
                <w:rFonts w:ascii="Times New Roman" w:hAnsi="Times New Roman" w:cs="Times New Roman"/>
                <w:sz w:val="22"/>
                <w:szCs w:val="22"/>
              </w:rPr>
            </w:pPr>
            <w:r w:rsidRPr="00DC3C10">
              <w:rPr>
                <w:rFonts w:ascii="Times New Roman" w:hAnsi="Times New Roman" w:cs="Times New Roman"/>
                <w:sz w:val="22"/>
                <w:szCs w:val="22"/>
              </w:rPr>
              <w:t>Управление Федерального казначейства по Томской области</w:t>
            </w:r>
          </w:p>
        </w:tc>
      </w:tr>
      <w:tr w:rsidR="009B0847" w:rsidRPr="0077622E" w:rsidTr="00A85348">
        <w:trPr>
          <w:cantSplit/>
          <w:trHeight w:val="913"/>
        </w:trPr>
        <w:tc>
          <w:tcPr>
            <w:tcW w:w="1837"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t>100</w:t>
            </w:r>
          </w:p>
        </w:tc>
        <w:tc>
          <w:tcPr>
            <w:tcW w:w="2878"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t>1 03 02230 01 0000 110</w:t>
            </w:r>
          </w:p>
        </w:tc>
        <w:tc>
          <w:tcPr>
            <w:tcW w:w="5823"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rPr>
                <w:rFonts w:ascii="Times New Roman" w:hAnsi="Times New Roman" w:cs="Times New Roman"/>
                <w:sz w:val="22"/>
                <w:szCs w:val="22"/>
              </w:rPr>
            </w:pPr>
            <w:r w:rsidRPr="00B85926">
              <w:rPr>
                <w:rFonts w:ascii="Times New Roman" w:hAnsi="Times New Roman" w:cs="Times New Roman"/>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B0847" w:rsidRPr="0077622E" w:rsidTr="00B85926">
        <w:trPr>
          <w:cantSplit/>
          <w:trHeight w:val="243"/>
        </w:trPr>
        <w:tc>
          <w:tcPr>
            <w:tcW w:w="1837"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t>100</w:t>
            </w:r>
          </w:p>
        </w:tc>
        <w:tc>
          <w:tcPr>
            <w:tcW w:w="2878"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t>1 03 02240 01 0000 110</w:t>
            </w:r>
          </w:p>
        </w:tc>
        <w:tc>
          <w:tcPr>
            <w:tcW w:w="5823"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rPr>
                <w:rFonts w:ascii="Times New Roman" w:hAnsi="Times New Roman" w:cs="Times New Roman"/>
                <w:sz w:val="22"/>
                <w:szCs w:val="22"/>
              </w:rPr>
            </w:pPr>
            <w:r w:rsidRPr="00B85926">
              <w:rPr>
                <w:rFonts w:ascii="Times New Roman" w:hAnsi="Times New Roman" w:cs="Times New Roman"/>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B0847" w:rsidRPr="0077622E" w:rsidTr="00B85926">
        <w:trPr>
          <w:cantSplit/>
          <w:trHeight w:val="243"/>
        </w:trPr>
        <w:tc>
          <w:tcPr>
            <w:tcW w:w="1837"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t>100</w:t>
            </w:r>
          </w:p>
        </w:tc>
        <w:tc>
          <w:tcPr>
            <w:tcW w:w="2878"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t>1 03 02250 01 0000 110</w:t>
            </w:r>
          </w:p>
        </w:tc>
        <w:tc>
          <w:tcPr>
            <w:tcW w:w="5823"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rPr>
                <w:rFonts w:ascii="Times New Roman" w:hAnsi="Times New Roman" w:cs="Times New Roman"/>
                <w:sz w:val="22"/>
                <w:szCs w:val="22"/>
              </w:rPr>
            </w:pPr>
            <w:r w:rsidRPr="00B85926">
              <w:rPr>
                <w:rFonts w:ascii="Times New Roman" w:hAnsi="Times New Roman" w:cs="Times New Roman"/>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B0847" w:rsidRPr="0077622E" w:rsidTr="00B85926">
        <w:trPr>
          <w:cantSplit/>
          <w:trHeight w:val="243"/>
        </w:trPr>
        <w:tc>
          <w:tcPr>
            <w:tcW w:w="1837"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t>100</w:t>
            </w:r>
          </w:p>
        </w:tc>
        <w:tc>
          <w:tcPr>
            <w:tcW w:w="2878"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t>1 03 02260 01 0000 110</w:t>
            </w:r>
          </w:p>
        </w:tc>
        <w:tc>
          <w:tcPr>
            <w:tcW w:w="5823"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rPr>
                <w:rFonts w:ascii="Times New Roman" w:hAnsi="Times New Roman" w:cs="Times New Roman"/>
                <w:sz w:val="22"/>
                <w:szCs w:val="22"/>
              </w:rPr>
            </w:pPr>
            <w:r w:rsidRPr="00B85926">
              <w:rPr>
                <w:rFonts w:ascii="Times New Roman" w:hAnsi="Times New Roman" w:cs="Times New Roman"/>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B0847" w:rsidRPr="0077622E" w:rsidTr="00B85926">
        <w:trPr>
          <w:cantSplit/>
          <w:trHeight w:val="243"/>
        </w:trPr>
        <w:tc>
          <w:tcPr>
            <w:tcW w:w="1837" w:type="dxa"/>
            <w:tcBorders>
              <w:top w:val="single" w:sz="6" w:space="0" w:color="auto"/>
              <w:left w:val="single" w:sz="6" w:space="0" w:color="auto"/>
              <w:bottom w:val="single" w:sz="6" w:space="0" w:color="auto"/>
              <w:right w:val="single" w:sz="6" w:space="0" w:color="auto"/>
            </w:tcBorders>
          </w:tcPr>
          <w:p w:rsidR="009B0847" w:rsidRPr="00DC3C10" w:rsidRDefault="009B0847" w:rsidP="00E567FC">
            <w:pPr>
              <w:pStyle w:val="ConsPlusCell"/>
              <w:widowControl/>
              <w:jc w:val="center"/>
              <w:rPr>
                <w:rFonts w:ascii="Times New Roman" w:hAnsi="Times New Roman" w:cs="Times New Roman"/>
                <w:sz w:val="22"/>
                <w:szCs w:val="22"/>
              </w:rPr>
            </w:pPr>
            <w:r w:rsidRPr="00DC3C10">
              <w:rPr>
                <w:rFonts w:ascii="Times New Roman" w:hAnsi="Times New Roman" w:cs="Times New Roman"/>
                <w:sz w:val="22"/>
                <w:szCs w:val="22"/>
              </w:rPr>
              <w:t>182</w:t>
            </w:r>
          </w:p>
        </w:tc>
        <w:tc>
          <w:tcPr>
            <w:tcW w:w="2878" w:type="dxa"/>
            <w:tcBorders>
              <w:top w:val="single" w:sz="6" w:space="0" w:color="auto"/>
              <w:left w:val="single" w:sz="6" w:space="0" w:color="auto"/>
              <w:bottom w:val="single" w:sz="6" w:space="0" w:color="auto"/>
              <w:right w:val="single" w:sz="6" w:space="0" w:color="auto"/>
            </w:tcBorders>
          </w:tcPr>
          <w:p w:rsidR="009B0847" w:rsidRPr="00DC3C10" w:rsidRDefault="009B0847" w:rsidP="00E567FC">
            <w:pPr>
              <w:pStyle w:val="ConsPlusCell"/>
              <w:widowControl/>
              <w:jc w:val="center"/>
              <w:rPr>
                <w:rFonts w:ascii="Times New Roman" w:hAnsi="Times New Roman" w:cs="Times New Roman"/>
                <w:sz w:val="22"/>
                <w:szCs w:val="22"/>
              </w:rPr>
            </w:pPr>
          </w:p>
        </w:tc>
        <w:tc>
          <w:tcPr>
            <w:tcW w:w="5823" w:type="dxa"/>
            <w:tcBorders>
              <w:top w:val="single" w:sz="6" w:space="0" w:color="auto"/>
              <w:left w:val="single" w:sz="6" w:space="0" w:color="auto"/>
              <w:bottom w:val="single" w:sz="6" w:space="0" w:color="auto"/>
              <w:right w:val="single" w:sz="6" w:space="0" w:color="auto"/>
            </w:tcBorders>
          </w:tcPr>
          <w:p w:rsidR="009B0847" w:rsidRPr="00DC3C10" w:rsidRDefault="009B0847" w:rsidP="00A85348">
            <w:pPr>
              <w:pStyle w:val="ConsPlusCell"/>
              <w:widowControl/>
              <w:jc w:val="both"/>
              <w:rPr>
                <w:rFonts w:ascii="Times New Roman" w:hAnsi="Times New Roman" w:cs="Times New Roman"/>
                <w:sz w:val="22"/>
                <w:szCs w:val="22"/>
              </w:rPr>
            </w:pPr>
            <w:r w:rsidRPr="00DC3C10">
              <w:rPr>
                <w:rFonts w:ascii="Times New Roman" w:hAnsi="Times New Roman" w:cs="Times New Roman"/>
                <w:sz w:val="22"/>
                <w:szCs w:val="22"/>
              </w:rPr>
              <w:t>Межрайонная инспекция ФНС России №4 по Томской области</w:t>
            </w:r>
          </w:p>
        </w:tc>
      </w:tr>
      <w:tr w:rsidR="009B0847" w:rsidRPr="0077622E" w:rsidTr="00B85926">
        <w:trPr>
          <w:cantSplit/>
          <w:trHeight w:val="243"/>
        </w:trPr>
        <w:tc>
          <w:tcPr>
            <w:tcW w:w="1837"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t>182</w:t>
            </w:r>
          </w:p>
        </w:tc>
        <w:tc>
          <w:tcPr>
            <w:tcW w:w="2878"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t>1 01 02000 01 0000 110</w:t>
            </w:r>
          </w:p>
        </w:tc>
        <w:tc>
          <w:tcPr>
            <w:tcW w:w="5823"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rPr>
                <w:rFonts w:ascii="Times New Roman" w:hAnsi="Times New Roman" w:cs="Times New Roman"/>
                <w:sz w:val="22"/>
                <w:szCs w:val="22"/>
              </w:rPr>
            </w:pPr>
            <w:r w:rsidRPr="00B85926">
              <w:rPr>
                <w:rFonts w:ascii="Times New Roman" w:hAnsi="Times New Roman" w:cs="Times New Roman"/>
                <w:sz w:val="22"/>
                <w:szCs w:val="22"/>
              </w:rPr>
              <w:t xml:space="preserve">Налог на доходы физических лиц                </w:t>
            </w:r>
          </w:p>
        </w:tc>
      </w:tr>
      <w:tr w:rsidR="009B0847" w:rsidRPr="0077622E" w:rsidTr="00B85926">
        <w:trPr>
          <w:cantSplit/>
          <w:trHeight w:val="243"/>
        </w:trPr>
        <w:tc>
          <w:tcPr>
            <w:tcW w:w="1837"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t>182</w:t>
            </w:r>
          </w:p>
        </w:tc>
        <w:tc>
          <w:tcPr>
            <w:tcW w:w="2878"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t>1 06 01030 10 0000 110</w:t>
            </w:r>
          </w:p>
        </w:tc>
        <w:tc>
          <w:tcPr>
            <w:tcW w:w="5823"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rPr>
                <w:rFonts w:ascii="Times New Roman" w:hAnsi="Times New Roman" w:cs="Times New Roman"/>
                <w:sz w:val="22"/>
                <w:szCs w:val="22"/>
              </w:rPr>
            </w:pPr>
            <w:r w:rsidRPr="00B85926">
              <w:rPr>
                <w:rFonts w:ascii="Times New Roman" w:hAnsi="Times New Roman" w:cs="Times New Roman"/>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9B0847" w:rsidTr="00B85926">
        <w:trPr>
          <w:cantSplit/>
          <w:trHeight w:val="243"/>
        </w:trPr>
        <w:tc>
          <w:tcPr>
            <w:tcW w:w="1837"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t>182</w:t>
            </w:r>
          </w:p>
          <w:p w:rsidR="009B0847" w:rsidRPr="00B85926" w:rsidRDefault="009B0847" w:rsidP="00E567FC">
            <w:pPr>
              <w:pStyle w:val="ConsPlusCell"/>
              <w:widowControl/>
              <w:jc w:val="center"/>
              <w:rPr>
                <w:rFonts w:ascii="Times New Roman" w:hAnsi="Times New Roman" w:cs="Times New Roman"/>
                <w:sz w:val="22"/>
                <w:szCs w:val="22"/>
              </w:rPr>
            </w:pPr>
          </w:p>
        </w:tc>
        <w:tc>
          <w:tcPr>
            <w:tcW w:w="2878"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t>1 06 06033 10 0000 110</w:t>
            </w:r>
          </w:p>
        </w:tc>
        <w:tc>
          <w:tcPr>
            <w:tcW w:w="5823"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both"/>
              <w:rPr>
                <w:rFonts w:ascii="Times New Roman" w:hAnsi="Times New Roman" w:cs="Times New Roman"/>
                <w:sz w:val="22"/>
                <w:szCs w:val="22"/>
              </w:rPr>
            </w:pPr>
            <w:r w:rsidRPr="00B85926">
              <w:rPr>
                <w:rFonts w:ascii="Times New Roman" w:hAnsi="Times New Roman" w:cs="Times New Roman"/>
                <w:sz w:val="22"/>
                <w:szCs w:val="22"/>
              </w:rPr>
              <w:t>Земельный налог с организаций, обладающих земельным участком, расположенным в границах сельских поселений</w:t>
            </w:r>
          </w:p>
        </w:tc>
      </w:tr>
      <w:tr w:rsidR="009B0847" w:rsidTr="00B85926">
        <w:trPr>
          <w:cantSplit/>
          <w:trHeight w:val="243"/>
        </w:trPr>
        <w:tc>
          <w:tcPr>
            <w:tcW w:w="1837"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lastRenderedPageBreak/>
              <w:t>182</w:t>
            </w:r>
          </w:p>
          <w:p w:rsidR="009B0847" w:rsidRPr="00B85926" w:rsidRDefault="009B0847" w:rsidP="00E567FC">
            <w:pPr>
              <w:pStyle w:val="ConsPlusCell"/>
              <w:widowControl/>
              <w:jc w:val="center"/>
              <w:rPr>
                <w:rFonts w:ascii="Times New Roman" w:hAnsi="Times New Roman" w:cs="Times New Roman"/>
                <w:sz w:val="22"/>
                <w:szCs w:val="22"/>
              </w:rPr>
            </w:pPr>
          </w:p>
        </w:tc>
        <w:tc>
          <w:tcPr>
            <w:tcW w:w="2878"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t>1 06 06043 10 0000 110</w:t>
            </w:r>
          </w:p>
        </w:tc>
        <w:tc>
          <w:tcPr>
            <w:tcW w:w="5823"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both"/>
              <w:rPr>
                <w:rFonts w:ascii="Times New Roman" w:hAnsi="Times New Roman" w:cs="Times New Roman"/>
                <w:sz w:val="22"/>
                <w:szCs w:val="22"/>
              </w:rPr>
            </w:pPr>
            <w:r w:rsidRPr="00B85926">
              <w:rPr>
                <w:rFonts w:ascii="Times New Roman" w:hAnsi="Times New Roman" w:cs="Times New Roman"/>
                <w:sz w:val="22"/>
                <w:szCs w:val="22"/>
              </w:rPr>
              <w:t>Земельный налог с физических лиц, обладающих земельным участком, расположенным в границах сельских поселений</w:t>
            </w:r>
          </w:p>
        </w:tc>
      </w:tr>
      <w:tr w:rsidR="009B0847" w:rsidTr="00B85926">
        <w:trPr>
          <w:cantSplit/>
          <w:trHeight w:val="608"/>
        </w:trPr>
        <w:tc>
          <w:tcPr>
            <w:tcW w:w="1837"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t>182</w:t>
            </w:r>
          </w:p>
        </w:tc>
        <w:tc>
          <w:tcPr>
            <w:tcW w:w="2878"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center"/>
              <w:rPr>
                <w:rFonts w:ascii="Times New Roman" w:hAnsi="Times New Roman" w:cs="Times New Roman"/>
                <w:sz w:val="22"/>
                <w:szCs w:val="22"/>
              </w:rPr>
            </w:pPr>
            <w:r w:rsidRPr="00B85926">
              <w:rPr>
                <w:rFonts w:ascii="Times New Roman" w:hAnsi="Times New Roman" w:cs="Times New Roman"/>
                <w:sz w:val="22"/>
                <w:szCs w:val="22"/>
              </w:rPr>
              <w:t>1 08 04020 01 0000 110</w:t>
            </w:r>
          </w:p>
        </w:tc>
        <w:tc>
          <w:tcPr>
            <w:tcW w:w="5823" w:type="dxa"/>
            <w:tcBorders>
              <w:top w:val="single" w:sz="6" w:space="0" w:color="auto"/>
              <w:left w:val="single" w:sz="6" w:space="0" w:color="auto"/>
              <w:bottom w:val="single" w:sz="6" w:space="0" w:color="auto"/>
              <w:right w:val="single" w:sz="6" w:space="0" w:color="auto"/>
            </w:tcBorders>
          </w:tcPr>
          <w:p w:rsidR="009B0847" w:rsidRPr="00B85926" w:rsidRDefault="009B0847" w:rsidP="00E567FC">
            <w:pPr>
              <w:pStyle w:val="ConsPlusCell"/>
              <w:widowControl/>
              <w:jc w:val="both"/>
              <w:rPr>
                <w:rFonts w:ascii="Times New Roman" w:hAnsi="Times New Roman" w:cs="Times New Roman"/>
                <w:sz w:val="22"/>
                <w:szCs w:val="22"/>
              </w:rPr>
            </w:pPr>
            <w:r w:rsidRPr="00B85926">
              <w:rPr>
                <w:rFonts w:ascii="Times New Roman" w:hAnsi="Times New Roman" w:cs="Times New Roman"/>
                <w:color w:val="000000"/>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bl>
    <w:p w:rsidR="009B0847" w:rsidRDefault="009B0847" w:rsidP="009B0847">
      <w:pPr>
        <w:jc w:val="right"/>
        <w:rPr>
          <w:rFonts w:ascii="Arial" w:hAnsi="Arial" w:cs="Arial"/>
        </w:rPr>
      </w:pPr>
    </w:p>
    <w:p w:rsidR="00B85926" w:rsidRDefault="00B85926" w:rsidP="009B0847">
      <w:pPr>
        <w:jc w:val="right"/>
        <w:rPr>
          <w:rFonts w:ascii="Arial" w:hAnsi="Arial" w:cs="Arial"/>
        </w:rPr>
      </w:pPr>
    </w:p>
    <w:tbl>
      <w:tblPr>
        <w:tblpPr w:leftFromText="180" w:rightFromText="180" w:vertAnchor="text" w:horzAnchor="margin" w:tblpY="125"/>
        <w:tblW w:w="10150" w:type="dxa"/>
        <w:tblLook w:val="04A0" w:firstRow="1" w:lastRow="0" w:firstColumn="1" w:lastColumn="0" w:noHBand="0" w:noVBand="1"/>
      </w:tblPr>
      <w:tblGrid>
        <w:gridCol w:w="10150"/>
      </w:tblGrid>
      <w:tr w:rsidR="00B85926" w:rsidRPr="00B85926" w:rsidTr="00E567FC">
        <w:trPr>
          <w:trHeight w:val="80"/>
        </w:trPr>
        <w:tc>
          <w:tcPr>
            <w:tcW w:w="10150" w:type="dxa"/>
            <w:tcBorders>
              <w:top w:val="nil"/>
              <w:left w:val="nil"/>
              <w:bottom w:val="nil"/>
              <w:right w:val="nil"/>
            </w:tcBorders>
            <w:shd w:val="clear" w:color="auto" w:fill="auto"/>
            <w:noWrap/>
            <w:vAlign w:val="bottom"/>
            <w:hideMark/>
          </w:tcPr>
          <w:p w:rsidR="00B85926" w:rsidRPr="00B85926" w:rsidRDefault="00B85926" w:rsidP="006E3D57">
            <w:pPr>
              <w:jc w:val="right"/>
              <w:rPr>
                <w:rFonts w:cs="Times New Roman"/>
                <w:bCs/>
                <w:sz w:val="20"/>
                <w:szCs w:val="20"/>
              </w:rPr>
            </w:pPr>
            <w:r w:rsidRPr="00B85926">
              <w:rPr>
                <w:rFonts w:cs="Times New Roman"/>
                <w:bCs/>
                <w:sz w:val="20"/>
                <w:szCs w:val="20"/>
              </w:rPr>
              <w:t xml:space="preserve">Приложение </w:t>
            </w:r>
            <w:r w:rsidR="006E3D57">
              <w:rPr>
                <w:rFonts w:cs="Times New Roman"/>
                <w:bCs/>
                <w:sz w:val="20"/>
                <w:szCs w:val="20"/>
              </w:rPr>
              <w:t>4</w:t>
            </w:r>
          </w:p>
        </w:tc>
      </w:tr>
      <w:tr w:rsidR="00B85926" w:rsidRPr="00B85926" w:rsidTr="00E567FC">
        <w:trPr>
          <w:trHeight w:val="291"/>
        </w:trPr>
        <w:tc>
          <w:tcPr>
            <w:tcW w:w="10150" w:type="dxa"/>
            <w:tcBorders>
              <w:top w:val="nil"/>
              <w:left w:val="nil"/>
              <w:bottom w:val="nil"/>
              <w:right w:val="nil"/>
            </w:tcBorders>
            <w:shd w:val="clear" w:color="auto" w:fill="auto"/>
            <w:noWrap/>
            <w:vAlign w:val="bottom"/>
            <w:hideMark/>
          </w:tcPr>
          <w:p w:rsidR="00B85926" w:rsidRPr="00B85926" w:rsidRDefault="00B85926" w:rsidP="00B85926">
            <w:pPr>
              <w:jc w:val="right"/>
              <w:rPr>
                <w:rFonts w:cs="Times New Roman"/>
                <w:bCs/>
                <w:sz w:val="20"/>
                <w:szCs w:val="20"/>
              </w:rPr>
            </w:pPr>
            <w:r w:rsidRPr="00B85926">
              <w:rPr>
                <w:rFonts w:cs="Times New Roman"/>
                <w:bCs/>
                <w:sz w:val="20"/>
                <w:szCs w:val="20"/>
              </w:rPr>
              <w:t>Утвержден</w:t>
            </w:r>
          </w:p>
        </w:tc>
      </w:tr>
      <w:tr w:rsidR="00B85926" w:rsidRPr="00B85926" w:rsidTr="00E567FC">
        <w:trPr>
          <w:trHeight w:val="277"/>
        </w:trPr>
        <w:tc>
          <w:tcPr>
            <w:tcW w:w="10150" w:type="dxa"/>
            <w:tcBorders>
              <w:top w:val="nil"/>
              <w:left w:val="nil"/>
              <w:bottom w:val="nil"/>
              <w:right w:val="nil"/>
            </w:tcBorders>
            <w:shd w:val="clear" w:color="auto" w:fill="auto"/>
            <w:noWrap/>
            <w:vAlign w:val="bottom"/>
            <w:hideMark/>
          </w:tcPr>
          <w:p w:rsidR="00B85926" w:rsidRPr="00B85926" w:rsidRDefault="00B85926" w:rsidP="00B85926">
            <w:pPr>
              <w:jc w:val="right"/>
              <w:rPr>
                <w:rFonts w:cs="Times New Roman"/>
                <w:bCs/>
                <w:sz w:val="20"/>
                <w:szCs w:val="20"/>
              </w:rPr>
            </w:pPr>
            <w:r w:rsidRPr="00B85926">
              <w:rPr>
                <w:rFonts w:cs="Times New Roman"/>
                <w:bCs/>
                <w:sz w:val="20"/>
                <w:szCs w:val="20"/>
              </w:rPr>
              <w:t>решением Совета Клюквинского сельского поселения</w:t>
            </w:r>
          </w:p>
        </w:tc>
      </w:tr>
      <w:tr w:rsidR="00B85926" w:rsidRPr="00B85926" w:rsidTr="00E567FC">
        <w:trPr>
          <w:trHeight w:val="235"/>
        </w:trPr>
        <w:tc>
          <w:tcPr>
            <w:tcW w:w="10150" w:type="dxa"/>
            <w:tcBorders>
              <w:top w:val="nil"/>
              <w:left w:val="nil"/>
              <w:bottom w:val="nil"/>
              <w:right w:val="nil"/>
            </w:tcBorders>
            <w:shd w:val="clear" w:color="auto" w:fill="auto"/>
            <w:noWrap/>
            <w:vAlign w:val="center"/>
            <w:hideMark/>
          </w:tcPr>
          <w:p w:rsidR="00B85926" w:rsidRPr="00B85926" w:rsidRDefault="00B85926" w:rsidP="00B85926">
            <w:pPr>
              <w:jc w:val="right"/>
              <w:rPr>
                <w:rFonts w:cs="Times New Roman"/>
                <w:bCs/>
                <w:sz w:val="20"/>
                <w:szCs w:val="20"/>
              </w:rPr>
            </w:pPr>
            <w:r w:rsidRPr="00B85926">
              <w:rPr>
                <w:rFonts w:cs="Times New Roman"/>
                <w:bCs/>
                <w:sz w:val="20"/>
                <w:szCs w:val="20"/>
              </w:rPr>
              <w:t>№   от      декабря  2021 года</w:t>
            </w:r>
          </w:p>
        </w:tc>
      </w:tr>
    </w:tbl>
    <w:p w:rsidR="00BE3BB9" w:rsidRPr="00BE3BB9" w:rsidRDefault="00BE3BB9" w:rsidP="00BE3BB9">
      <w:pPr>
        <w:rPr>
          <w:vanish/>
        </w:rPr>
      </w:pPr>
    </w:p>
    <w:tbl>
      <w:tblPr>
        <w:tblW w:w="10442" w:type="dxa"/>
        <w:tblInd w:w="-318" w:type="dxa"/>
        <w:tblLook w:val="04A0" w:firstRow="1" w:lastRow="0" w:firstColumn="1" w:lastColumn="0" w:noHBand="0" w:noVBand="1"/>
      </w:tblPr>
      <w:tblGrid>
        <w:gridCol w:w="2212"/>
        <w:gridCol w:w="2550"/>
        <w:gridCol w:w="5680"/>
      </w:tblGrid>
      <w:tr w:rsidR="00B85926" w:rsidRPr="00B85926" w:rsidTr="00B85926">
        <w:trPr>
          <w:trHeight w:val="1031"/>
        </w:trPr>
        <w:tc>
          <w:tcPr>
            <w:tcW w:w="10442" w:type="dxa"/>
            <w:gridSpan w:val="3"/>
            <w:tcBorders>
              <w:top w:val="nil"/>
              <w:left w:val="nil"/>
              <w:bottom w:val="nil"/>
              <w:right w:val="nil"/>
            </w:tcBorders>
            <w:shd w:val="clear" w:color="auto" w:fill="auto"/>
            <w:vAlign w:val="center"/>
            <w:hideMark/>
          </w:tcPr>
          <w:p w:rsidR="00B85926" w:rsidRPr="00A85348" w:rsidRDefault="00B85926" w:rsidP="00B85926">
            <w:pPr>
              <w:jc w:val="center"/>
              <w:rPr>
                <w:rFonts w:cs="Times New Roman"/>
                <w:b/>
                <w:bCs/>
                <w:sz w:val="22"/>
                <w:szCs w:val="22"/>
                <w:lang w:bidi="ar-SA"/>
              </w:rPr>
            </w:pPr>
            <w:r w:rsidRPr="00A85348">
              <w:rPr>
                <w:rFonts w:cs="Times New Roman"/>
                <w:b/>
                <w:bCs/>
                <w:sz w:val="22"/>
                <w:szCs w:val="22"/>
                <w:lang w:bidi="ar-SA"/>
              </w:rPr>
              <w:t>Перечень главных администраторов источников финансирования дефицита местного бюджета на 2022 год и на плановый период 2023 и 2024 годов</w:t>
            </w:r>
          </w:p>
        </w:tc>
      </w:tr>
      <w:tr w:rsidR="00B85926" w:rsidRPr="00B85926" w:rsidTr="00DC3C10">
        <w:trPr>
          <w:trHeight w:val="243"/>
        </w:trPr>
        <w:tc>
          <w:tcPr>
            <w:tcW w:w="2212" w:type="dxa"/>
            <w:tcBorders>
              <w:top w:val="nil"/>
              <w:left w:val="nil"/>
              <w:bottom w:val="nil"/>
              <w:right w:val="nil"/>
            </w:tcBorders>
            <w:shd w:val="clear" w:color="auto" w:fill="auto"/>
            <w:noWrap/>
            <w:vAlign w:val="center"/>
            <w:hideMark/>
          </w:tcPr>
          <w:p w:rsidR="00B85926" w:rsidRPr="00B85926" w:rsidRDefault="00B85926" w:rsidP="00B85926">
            <w:pPr>
              <w:jc w:val="center"/>
              <w:rPr>
                <w:rFonts w:ascii="Arial CYR" w:hAnsi="Arial CYR" w:cs="Arial CYR"/>
                <w:b/>
                <w:bCs/>
                <w:sz w:val="26"/>
                <w:szCs w:val="26"/>
                <w:lang w:bidi="ar-SA"/>
              </w:rPr>
            </w:pPr>
          </w:p>
        </w:tc>
        <w:tc>
          <w:tcPr>
            <w:tcW w:w="2550" w:type="dxa"/>
            <w:tcBorders>
              <w:top w:val="nil"/>
              <w:left w:val="nil"/>
              <w:bottom w:val="nil"/>
              <w:right w:val="nil"/>
            </w:tcBorders>
            <w:shd w:val="clear" w:color="auto" w:fill="auto"/>
            <w:noWrap/>
            <w:vAlign w:val="center"/>
            <w:hideMark/>
          </w:tcPr>
          <w:p w:rsidR="00B85926" w:rsidRPr="00B85926" w:rsidRDefault="00B85926" w:rsidP="00B85926">
            <w:pPr>
              <w:jc w:val="center"/>
              <w:rPr>
                <w:rFonts w:ascii="Arial CYR" w:hAnsi="Arial CYR" w:cs="Arial CYR"/>
                <w:b/>
                <w:bCs/>
                <w:sz w:val="26"/>
                <w:szCs w:val="26"/>
                <w:lang w:bidi="ar-SA"/>
              </w:rPr>
            </w:pPr>
          </w:p>
        </w:tc>
        <w:tc>
          <w:tcPr>
            <w:tcW w:w="5680" w:type="dxa"/>
            <w:tcBorders>
              <w:top w:val="nil"/>
              <w:left w:val="nil"/>
              <w:bottom w:val="nil"/>
              <w:right w:val="nil"/>
            </w:tcBorders>
            <w:shd w:val="clear" w:color="auto" w:fill="auto"/>
            <w:noWrap/>
            <w:vAlign w:val="center"/>
            <w:hideMark/>
          </w:tcPr>
          <w:p w:rsidR="00B85926" w:rsidRPr="00B85926" w:rsidRDefault="00B85926" w:rsidP="00B85926">
            <w:pPr>
              <w:jc w:val="center"/>
              <w:rPr>
                <w:rFonts w:ascii="Arial CYR" w:hAnsi="Arial CYR" w:cs="Arial CYR"/>
                <w:b/>
                <w:bCs/>
                <w:sz w:val="26"/>
                <w:szCs w:val="26"/>
                <w:lang w:bidi="ar-SA"/>
              </w:rPr>
            </w:pPr>
          </w:p>
        </w:tc>
      </w:tr>
      <w:tr w:rsidR="00B85926" w:rsidRPr="00B85926" w:rsidTr="00B85926">
        <w:trPr>
          <w:trHeight w:val="606"/>
        </w:trPr>
        <w:tc>
          <w:tcPr>
            <w:tcW w:w="47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5926" w:rsidRPr="00B85926" w:rsidRDefault="00B85926" w:rsidP="00B85926">
            <w:pPr>
              <w:jc w:val="center"/>
              <w:rPr>
                <w:rFonts w:cs="Times New Roman"/>
                <w:sz w:val="22"/>
                <w:szCs w:val="22"/>
                <w:lang w:bidi="ar-SA"/>
              </w:rPr>
            </w:pPr>
            <w:r w:rsidRPr="00B85926">
              <w:rPr>
                <w:rFonts w:cs="Times New Roman"/>
                <w:sz w:val="22"/>
                <w:szCs w:val="22"/>
                <w:lang w:bidi="ar-SA"/>
              </w:rPr>
              <w:t>Код Бюджетной классификации Российской Федерации</w:t>
            </w:r>
          </w:p>
        </w:tc>
        <w:tc>
          <w:tcPr>
            <w:tcW w:w="5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5926" w:rsidRPr="00B85926" w:rsidRDefault="00B85926" w:rsidP="00B85926">
            <w:pPr>
              <w:jc w:val="center"/>
              <w:rPr>
                <w:rFonts w:cs="Times New Roman"/>
                <w:sz w:val="22"/>
                <w:szCs w:val="22"/>
                <w:lang w:bidi="ar-SA"/>
              </w:rPr>
            </w:pPr>
            <w:r w:rsidRPr="00B85926">
              <w:rPr>
                <w:rFonts w:cs="Times New Roman"/>
                <w:sz w:val="22"/>
                <w:szCs w:val="22"/>
                <w:lang w:bidi="ar-SA"/>
              </w:rPr>
              <w:t xml:space="preserve">Наименование </w:t>
            </w:r>
          </w:p>
        </w:tc>
      </w:tr>
      <w:tr w:rsidR="00B85926" w:rsidRPr="00B85926" w:rsidTr="00DC3C10">
        <w:trPr>
          <w:trHeight w:val="1213"/>
        </w:trPr>
        <w:tc>
          <w:tcPr>
            <w:tcW w:w="2212" w:type="dxa"/>
            <w:tcBorders>
              <w:top w:val="nil"/>
              <w:left w:val="single" w:sz="4" w:space="0" w:color="auto"/>
              <w:bottom w:val="single" w:sz="4" w:space="0" w:color="auto"/>
              <w:right w:val="single" w:sz="4" w:space="0" w:color="auto"/>
            </w:tcBorders>
            <w:shd w:val="clear" w:color="auto" w:fill="auto"/>
            <w:vAlign w:val="center"/>
            <w:hideMark/>
          </w:tcPr>
          <w:p w:rsidR="00B85926" w:rsidRPr="00B85926" w:rsidRDefault="00B85926" w:rsidP="00B85926">
            <w:pPr>
              <w:jc w:val="center"/>
              <w:rPr>
                <w:rFonts w:cs="Times New Roman"/>
                <w:sz w:val="22"/>
                <w:szCs w:val="22"/>
                <w:lang w:bidi="ar-SA"/>
              </w:rPr>
            </w:pPr>
            <w:r w:rsidRPr="00B85926">
              <w:rPr>
                <w:rFonts w:cs="Times New Roman"/>
                <w:sz w:val="22"/>
                <w:szCs w:val="22"/>
                <w:lang w:bidi="ar-SA"/>
              </w:rPr>
              <w:t>код главного администратора</w:t>
            </w:r>
          </w:p>
        </w:tc>
        <w:tc>
          <w:tcPr>
            <w:tcW w:w="2550" w:type="dxa"/>
            <w:tcBorders>
              <w:top w:val="nil"/>
              <w:left w:val="nil"/>
              <w:bottom w:val="single" w:sz="4" w:space="0" w:color="auto"/>
              <w:right w:val="single" w:sz="4" w:space="0" w:color="auto"/>
            </w:tcBorders>
            <w:shd w:val="clear" w:color="auto" w:fill="auto"/>
            <w:vAlign w:val="center"/>
            <w:hideMark/>
          </w:tcPr>
          <w:p w:rsidR="00B85926" w:rsidRPr="00B85926" w:rsidRDefault="00B85926" w:rsidP="00B85926">
            <w:pPr>
              <w:jc w:val="center"/>
              <w:rPr>
                <w:rFonts w:cs="Times New Roman"/>
                <w:sz w:val="22"/>
                <w:szCs w:val="22"/>
                <w:lang w:bidi="ar-SA"/>
              </w:rPr>
            </w:pPr>
            <w:r w:rsidRPr="00B85926">
              <w:rPr>
                <w:rFonts w:cs="Times New Roman"/>
                <w:sz w:val="22"/>
                <w:szCs w:val="22"/>
                <w:lang w:bidi="ar-SA"/>
              </w:rPr>
              <w:t>Код группы, подгруппы, статьи и вида источников</w:t>
            </w:r>
          </w:p>
        </w:tc>
        <w:tc>
          <w:tcPr>
            <w:tcW w:w="5680" w:type="dxa"/>
            <w:vMerge/>
            <w:tcBorders>
              <w:top w:val="single" w:sz="4" w:space="0" w:color="auto"/>
              <w:left w:val="single" w:sz="4" w:space="0" w:color="auto"/>
              <w:bottom w:val="single" w:sz="4" w:space="0" w:color="auto"/>
              <w:right w:val="single" w:sz="4" w:space="0" w:color="auto"/>
            </w:tcBorders>
            <w:vAlign w:val="center"/>
            <w:hideMark/>
          </w:tcPr>
          <w:p w:rsidR="00B85926" w:rsidRPr="00B85926" w:rsidRDefault="00B85926" w:rsidP="00B85926">
            <w:pPr>
              <w:rPr>
                <w:rFonts w:cs="Times New Roman"/>
                <w:sz w:val="22"/>
                <w:szCs w:val="22"/>
                <w:lang w:bidi="ar-SA"/>
              </w:rPr>
            </w:pPr>
          </w:p>
        </w:tc>
      </w:tr>
      <w:tr w:rsidR="00B85926" w:rsidRPr="00B85926" w:rsidTr="00DC3C10">
        <w:trPr>
          <w:trHeight w:val="303"/>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rsidR="00B85926" w:rsidRPr="00B85926" w:rsidRDefault="00B85926" w:rsidP="00B85926">
            <w:pPr>
              <w:jc w:val="center"/>
              <w:rPr>
                <w:rFonts w:cs="Times New Roman"/>
                <w:sz w:val="22"/>
                <w:szCs w:val="22"/>
                <w:lang w:bidi="ar-SA"/>
              </w:rPr>
            </w:pPr>
            <w:r w:rsidRPr="00B85926">
              <w:rPr>
                <w:rFonts w:cs="Times New Roman"/>
                <w:sz w:val="22"/>
                <w:szCs w:val="22"/>
                <w:lang w:bidi="ar-SA"/>
              </w:rPr>
              <w:t>1</w:t>
            </w:r>
          </w:p>
        </w:tc>
        <w:tc>
          <w:tcPr>
            <w:tcW w:w="2550" w:type="dxa"/>
            <w:tcBorders>
              <w:top w:val="nil"/>
              <w:left w:val="nil"/>
              <w:bottom w:val="single" w:sz="4" w:space="0" w:color="auto"/>
              <w:right w:val="single" w:sz="4" w:space="0" w:color="auto"/>
            </w:tcBorders>
            <w:shd w:val="clear" w:color="auto" w:fill="auto"/>
            <w:noWrap/>
            <w:vAlign w:val="center"/>
            <w:hideMark/>
          </w:tcPr>
          <w:p w:rsidR="00B85926" w:rsidRPr="00B85926" w:rsidRDefault="00B85926" w:rsidP="00B85926">
            <w:pPr>
              <w:jc w:val="center"/>
              <w:rPr>
                <w:rFonts w:cs="Times New Roman"/>
                <w:sz w:val="22"/>
                <w:szCs w:val="22"/>
                <w:lang w:bidi="ar-SA"/>
              </w:rPr>
            </w:pPr>
            <w:r w:rsidRPr="00B85926">
              <w:rPr>
                <w:rFonts w:cs="Times New Roman"/>
                <w:sz w:val="22"/>
                <w:szCs w:val="22"/>
                <w:lang w:bidi="ar-SA"/>
              </w:rPr>
              <w:t>2</w:t>
            </w:r>
          </w:p>
        </w:tc>
        <w:tc>
          <w:tcPr>
            <w:tcW w:w="5680" w:type="dxa"/>
            <w:tcBorders>
              <w:top w:val="nil"/>
              <w:left w:val="nil"/>
              <w:bottom w:val="single" w:sz="4" w:space="0" w:color="auto"/>
              <w:right w:val="single" w:sz="4" w:space="0" w:color="auto"/>
            </w:tcBorders>
            <w:shd w:val="clear" w:color="auto" w:fill="auto"/>
            <w:vAlign w:val="center"/>
            <w:hideMark/>
          </w:tcPr>
          <w:p w:rsidR="00B85926" w:rsidRPr="00B85926" w:rsidRDefault="00B85926" w:rsidP="00B85926">
            <w:pPr>
              <w:jc w:val="center"/>
              <w:rPr>
                <w:rFonts w:cs="Times New Roman"/>
                <w:sz w:val="22"/>
                <w:szCs w:val="22"/>
                <w:lang w:bidi="ar-SA"/>
              </w:rPr>
            </w:pPr>
            <w:r w:rsidRPr="00B85926">
              <w:rPr>
                <w:rFonts w:cs="Times New Roman"/>
                <w:sz w:val="22"/>
                <w:szCs w:val="22"/>
                <w:lang w:bidi="ar-SA"/>
              </w:rPr>
              <w:t>3</w:t>
            </w:r>
          </w:p>
        </w:tc>
      </w:tr>
      <w:tr w:rsidR="00B85926" w:rsidRPr="00B85926" w:rsidTr="00DC3C10">
        <w:trPr>
          <w:trHeight w:val="303"/>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rsidR="00B85926" w:rsidRPr="00B85926" w:rsidRDefault="00B85926" w:rsidP="00B85926">
            <w:pPr>
              <w:jc w:val="center"/>
              <w:rPr>
                <w:rFonts w:cs="Times New Roman"/>
                <w:bCs/>
                <w:sz w:val="22"/>
                <w:szCs w:val="22"/>
                <w:lang w:bidi="ar-SA"/>
              </w:rPr>
            </w:pPr>
            <w:r w:rsidRPr="00B85926">
              <w:rPr>
                <w:rFonts w:cs="Times New Roman"/>
                <w:bCs/>
                <w:sz w:val="22"/>
                <w:szCs w:val="22"/>
                <w:lang w:bidi="ar-SA"/>
              </w:rPr>
              <w:t>911</w:t>
            </w:r>
          </w:p>
        </w:tc>
        <w:tc>
          <w:tcPr>
            <w:tcW w:w="2550" w:type="dxa"/>
            <w:tcBorders>
              <w:top w:val="nil"/>
              <w:left w:val="nil"/>
              <w:bottom w:val="single" w:sz="4" w:space="0" w:color="auto"/>
              <w:right w:val="single" w:sz="4" w:space="0" w:color="auto"/>
            </w:tcBorders>
            <w:shd w:val="clear" w:color="auto" w:fill="auto"/>
            <w:noWrap/>
            <w:vAlign w:val="center"/>
            <w:hideMark/>
          </w:tcPr>
          <w:p w:rsidR="00B85926" w:rsidRPr="00B85926" w:rsidRDefault="00B85926" w:rsidP="00B85926">
            <w:pPr>
              <w:jc w:val="center"/>
              <w:rPr>
                <w:rFonts w:cs="Times New Roman"/>
                <w:sz w:val="22"/>
                <w:szCs w:val="22"/>
                <w:lang w:bidi="ar-SA"/>
              </w:rPr>
            </w:pPr>
            <w:r w:rsidRPr="00B85926">
              <w:rPr>
                <w:rFonts w:cs="Times New Roman"/>
                <w:sz w:val="22"/>
                <w:szCs w:val="22"/>
                <w:lang w:bidi="ar-SA"/>
              </w:rPr>
              <w:t> </w:t>
            </w:r>
          </w:p>
        </w:tc>
        <w:tc>
          <w:tcPr>
            <w:tcW w:w="5680" w:type="dxa"/>
            <w:tcBorders>
              <w:top w:val="nil"/>
              <w:left w:val="nil"/>
              <w:bottom w:val="single" w:sz="4" w:space="0" w:color="auto"/>
              <w:right w:val="single" w:sz="4" w:space="0" w:color="auto"/>
            </w:tcBorders>
            <w:shd w:val="clear" w:color="auto" w:fill="auto"/>
            <w:vAlign w:val="center"/>
            <w:hideMark/>
          </w:tcPr>
          <w:p w:rsidR="00B85926" w:rsidRPr="00B85926" w:rsidRDefault="00B85926" w:rsidP="00A85348">
            <w:pPr>
              <w:jc w:val="both"/>
              <w:rPr>
                <w:rFonts w:cs="Times New Roman"/>
                <w:bCs/>
                <w:sz w:val="22"/>
                <w:szCs w:val="22"/>
                <w:lang w:bidi="ar-SA"/>
              </w:rPr>
            </w:pPr>
            <w:r w:rsidRPr="00B85926">
              <w:rPr>
                <w:rFonts w:cs="Times New Roman"/>
                <w:bCs/>
                <w:sz w:val="22"/>
                <w:szCs w:val="22"/>
                <w:lang w:bidi="ar-SA"/>
              </w:rPr>
              <w:t>Администрация Клюквинского сельского поселения</w:t>
            </w:r>
          </w:p>
        </w:tc>
      </w:tr>
      <w:tr w:rsidR="00B85926" w:rsidRPr="00B85926" w:rsidTr="00DC3C10">
        <w:trPr>
          <w:trHeight w:val="606"/>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rsidR="00B85926" w:rsidRPr="00B85926" w:rsidRDefault="00B85926" w:rsidP="00B85926">
            <w:pPr>
              <w:jc w:val="center"/>
              <w:rPr>
                <w:rFonts w:cs="Times New Roman"/>
                <w:sz w:val="22"/>
                <w:szCs w:val="22"/>
                <w:lang w:bidi="ar-SA"/>
              </w:rPr>
            </w:pPr>
            <w:r w:rsidRPr="00B85926">
              <w:rPr>
                <w:rFonts w:cs="Times New Roman"/>
                <w:sz w:val="22"/>
                <w:szCs w:val="22"/>
                <w:lang w:bidi="ar-SA"/>
              </w:rPr>
              <w:t>911</w:t>
            </w:r>
          </w:p>
        </w:tc>
        <w:tc>
          <w:tcPr>
            <w:tcW w:w="2550" w:type="dxa"/>
            <w:tcBorders>
              <w:top w:val="nil"/>
              <w:left w:val="nil"/>
              <w:bottom w:val="single" w:sz="4" w:space="0" w:color="auto"/>
              <w:right w:val="single" w:sz="4" w:space="0" w:color="auto"/>
            </w:tcBorders>
            <w:shd w:val="clear" w:color="auto" w:fill="auto"/>
            <w:noWrap/>
            <w:vAlign w:val="center"/>
            <w:hideMark/>
          </w:tcPr>
          <w:p w:rsidR="00B85926" w:rsidRPr="00B85926" w:rsidRDefault="00B85926" w:rsidP="00B85926">
            <w:pPr>
              <w:jc w:val="center"/>
              <w:rPr>
                <w:rFonts w:cs="Times New Roman"/>
                <w:sz w:val="22"/>
                <w:szCs w:val="22"/>
                <w:lang w:bidi="ar-SA"/>
              </w:rPr>
            </w:pPr>
            <w:r w:rsidRPr="00B85926">
              <w:rPr>
                <w:rFonts w:cs="Times New Roman"/>
                <w:sz w:val="22"/>
                <w:szCs w:val="22"/>
                <w:lang w:bidi="ar-SA"/>
              </w:rPr>
              <w:t>01 05 02 01 10 0000 510</w:t>
            </w:r>
          </w:p>
        </w:tc>
        <w:tc>
          <w:tcPr>
            <w:tcW w:w="5680" w:type="dxa"/>
            <w:tcBorders>
              <w:top w:val="nil"/>
              <w:left w:val="nil"/>
              <w:bottom w:val="single" w:sz="4" w:space="0" w:color="auto"/>
              <w:right w:val="single" w:sz="4" w:space="0" w:color="auto"/>
            </w:tcBorders>
            <w:shd w:val="clear" w:color="auto" w:fill="auto"/>
            <w:vAlign w:val="center"/>
            <w:hideMark/>
          </w:tcPr>
          <w:p w:rsidR="00B85926" w:rsidRPr="00B85926" w:rsidRDefault="00B85926" w:rsidP="00B85926">
            <w:pPr>
              <w:rPr>
                <w:rFonts w:cs="Times New Roman"/>
                <w:sz w:val="22"/>
                <w:szCs w:val="22"/>
                <w:lang w:bidi="ar-SA"/>
              </w:rPr>
            </w:pPr>
            <w:r w:rsidRPr="00B85926">
              <w:rPr>
                <w:rFonts w:cs="Times New Roman"/>
                <w:sz w:val="22"/>
                <w:szCs w:val="22"/>
                <w:lang w:bidi="ar-SA"/>
              </w:rPr>
              <w:t>Увеличение прочих остатков денежных средств бюджетов сельских поселений</w:t>
            </w:r>
          </w:p>
        </w:tc>
      </w:tr>
      <w:tr w:rsidR="00B85926" w:rsidRPr="00B85926" w:rsidTr="00DC3C10">
        <w:trPr>
          <w:trHeight w:val="606"/>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rsidR="00B85926" w:rsidRPr="00B85926" w:rsidRDefault="00B85926" w:rsidP="00B85926">
            <w:pPr>
              <w:jc w:val="center"/>
              <w:rPr>
                <w:rFonts w:cs="Times New Roman"/>
                <w:sz w:val="22"/>
                <w:szCs w:val="22"/>
                <w:lang w:bidi="ar-SA"/>
              </w:rPr>
            </w:pPr>
            <w:r w:rsidRPr="00B85926">
              <w:rPr>
                <w:rFonts w:cs="Times New Roman"/>
                <w:sz w:val="22"/>
                <w:szCs w:val="22"/>
                <w:lang w:bidi="ar-SA"/>
              </w:rPr>
              <w:t>911</w:t>
            </w:r>
          </w:p>
        </w:tc>
        <w:tc>
          <w:tcPr>
            <w:tcW w:w="2550" w:type="dxa"/>
            <w:tcBorders>
              <w:top w:val="nil"/>
              <w:left w:val="nil"/>
              <w:bottom w:val="single" w:sz="4" w:space="0" w:color="auto"/>
              <w:right w:val="single" w:sz="4" w:space="0" w:color="auto"/>
            </w:tcBorders>
            <w:shd w:val="clear" w:color="auto" w:fill="auto"/>
            <w:noWrap/>
            <w:vAlign w:val="center"/>
            <w:hideMark/>
          </w:tcPr>
          <w:p w:rsidR="00B85926" w:rsidRPr="00B85926" w:rsidRDefault="00B85926" w:rsidP="00B85926">
            <w:pPr>
              <w:jc w:val="center"/>
              <w:rPr>
                <w:rFonts w:cs="Times New Roman"/>
                <w:sz w:val="22"/>
                <w:szCs w:val="22"/>
                <w:lang w:bidi="ar-SA"/>
              </w:rPr>
            </w:pPr>
            <w:r w:rsidRPr="00B85926">
              <w:rPr>
                <w:rFonts w:cs="Times New Roman"/>
                <w:sz w:val="22"/>
                <w:szCs w:val="22"/>
                <w:lang w:bidi="ar-SA"/>
              </w:rPr>
              <w:t>01 05 02 01 10 0000 610</w:t>
            </w:r>
          </w:p>
        </w:tc>
        <w:tc>
          <w:tcPr>
            <w:tcW w:w="5680" w:type="dxa"/>
            <w:tcBorders>
              <w:top w:val="nil"/>
              <w:left w:val="nil"/>
              <w:bottom w:val="single" w:sz="4" w:space="0" w:color="auto"/>
              <w:right w:val="single" w:sz="4" w:space="0" w:color="auto"/>
            </w:tcBorders>
            <w:shd w:val="clear" w:color="auto" w:fill="auto"/>
            <w:vAlign w:val="center"/>
            <w:hideMark/>
          </w:tcPr>
          <w:p w:rsidR="00B85926" w:rsidRPr="00B85926" w:rsidRDefault="00B85926" w:rsidP="00B85926">
            <w:pPr>
              <w:rPr>
                <w:rFonts w:cs="Times New Roman"/>
                <w:sz w:val="22"/>
                <w:szCs w:val="22"/>
                <w:lang w:bidi="ar-SA"/>
              </w:rPr>
            </w:pPr>
            <w:r w:rsidRPr="00B85926">
              <w:rPr>
                <w:rFonts w:cs="Times New Roman"/>
                <w:sz w:val="22"/>
                <w:szCs w:val="22"/>
                <w:lang w:bidi="ar-SA"/>
              </w:rPr>
              <w:t>Уменьшение прочих остатков денежных средств бюджетов сельских поселений</w:t>
            </w:r>
          </w:p>
        </w:tc>
      </w:tr>
    </w:tbl>
    <w:p w:rsidR="00B85926" w:rsidRDefault="00B85926" w:rsidP="009B0847">
      <w:pPr>
        <w:jc w:val="right"/>
        <w:rPr>
          <w:rFonts w:ascii="Arial" w:hAnsi="Arial" w:cs="Arial"/>
        </w:rPr>
      </w:pPr>
    </w:p>
    <w:p w:rsidR="00DC3C10" w:rsidRDefault="00DC3C10" w:rsidP="009B0847">
      <w:pPr>
        <w:jc w:val="right"/>
        <w:rPr>
          <w:rFonts w:ascii="Arial" w:hAnsi="Arial" w:cs="Arial"/>
        </w:rPr>
      </w:pPr>
    </w:p>
    <w:p w:rsidR="00DC3C10" w:rsidRDefault="00DC3C10" w:rsidP="009B0847">
      <w:pPr>
        <w:jc w:val="right"/>
        <w:rPr>
          <w:rFonts w:ascii="Arial" w:hAnsi="Arial" w:cs="Arial"/>
        </w:rPr>
      </w:pPr>
    </w:p>
    <w:tbl>
      <w:tblPr>
        <w:tblpPr w:leftFromText="180" w:rightFromText="180" w:vertAnchor="text" w:horzAnchor="margin" w:tblpY="125"/>
        <w:tblW w:w="10150" w:type="dxa"/>
        <w:tblLook w:val="04A0" w:firstRow="1" w:lastRow="0" w:firstColumn="1" w:lastColumn="0" w:noHBand="0" w:noVBand="1"/>
      </w:tblPr>
      <w:tblGrid>
        <w:gridCol w:w="10150"/>
      </w:tblGrid>
      <w:tr w:rsidR="006E3D57" w:rsidRPr="006E3D57" w:rsidTr="00E567FC">
        <w:trPr>
          <w:trHeight w:val="80"/>
        </w:trPr>
        <w:tc>
          <w:tcPr>
            <w:tcW w:w="10150" w:type="dxa"/>
            <w:tcBorders>
              <w:top w:val="nil"/>
              <w:left w:val="nil"/>
              <w:bottom w:val="nil"/>
              <w:right w:val="nil"/>
            </w:tcBorders>
            <w:shd w:val="clear" w:color="auto" w:fill="auto"/>
            <w:noWrap/>
            <w:vAlign w:val="bottom"/>
            <w:hideMark/>
          </w:tcPr>
          <w:p w:rsidR="006E3D57" w:rsidRPr="006E3D57" w:rsidRDefault="006E3D57" w:rsidP="006E3D57">
            <w:pPr>
              <w:jc w:val="right"/>
              <w:rPr>
                <w:rFonts w:cs="Times New Roman"/>
                <w:bCs/>
                <w:sz w:val="20"/>
                <w:szCs w:val="20"/>
              </w:rPr>
            </w:pPr>
            <w:r w:rsidRPr="006E3D57">
              <w:rPr>
                <w:rFonts w:cs="Times New Roman"/>
                <w:bCs/>
                <w:sz w:val="20"/>
                <w:szCs w:val="20"/>
              </w:rPr>
              <w:t>Приложение 5</w:t>
            </w:r>
          </w:p>
        </w:tc>
      </w:tr>
      <w:tr w:rsidR="006E3D57" w:rsidRPr="006E3D57" w:rsidTr="00E567FC">
        <w:trPr>
          <w:trHeight w:val="291"/>
        </w:trPr>
        <w:tc>
          <w:tcPr>
            <w:tcW w:w="10150" w:type="dxa"/>
            <w:tcBorders>
              <w:top w:val="nil"/>
              <w:left w:val="nil"/>
              <w:bottom w:val="nil"/>
              <w:right w:val="nil"/>
            </w:tcBorders>
            <w:shd w:val="clear" w:color="auto" w:fill="auto"/>
            <w:noWrap/>
            <w:vAlign w:val="bottom"/>
            <w:hideMark/>
          </w:tcPr>
          <w:p w:rsidR="006E3D57" w:rsidRPr="006E3D57" w:rsidRDefault="006E3D57" w:rsidP="006E3D57">
            <w:pPr>
              <w:jc w:val="right"/>
              <w:rPr>
                <w:rFonts w:cs="Times New Roman"/>
                <w:bCs/>
                <w:sz w:val="20"/>
                <w:szCs w:val="20"/>
              </w:rPr>
            </w:pPr>
            <w:r w:rsidRPr="006E3D57">
              <w:rPr>
                <w:rFonts w:cs="Times New Roman"/>
                <w:bCs/>
                <w:sz w:val="20"/>
                <w:szCs w:val="20"/>
              </w:rPr>
              <w:t>Утвержден</w:t>
            </w:r>
          </w:p>
        </w:tc>
      </w:tr>
      <w:tr w:rsidR="006E3D57" w:rsidRPr="006E3D57" w:rsidTr="00E567FC">
        <w:trPr>
          <w:trHeight w:val="277"/>
        </w:trPr>
        <w:tc>
          <w:tcPr>
            <w:tcW w:w="10150" w:type="dxa"/>
            <w:tcBorders>
              <w:top w:val="nil"/>
              <w:left w:val="nil"/>
              <w:bottom w:val="nil"/>
              <w:right w:val="nil"/>
            </w:tcBorders>
            <w:shd w:val="clear" w:color="auto" w:fill="auto"/>
            <w:noWrap/>
            <w:vAlign w:val="bottom"/>
            <w:hideMark/>
          </w:tcPr>
          <w:p w:rsidR="006E3D57" w:rsidRPr="006E3D57" w:rsidRDefault="006E3D57" w:rsidP="006E3D57">
            <w:pPr>
              <w:jc w:val="right"/>
              <w:rPr>
                <w:rFonts w:cs="Times New Roman"/>
                <w:bCs/>
                <w:sz w:val="20"/>
                <w:szCs w:val="20"/>
              </w:rPr>
            </w:pPr>
            <w:r w:rsidRPr="006E3D57">
              <w:rPr>
                <w:rFonts w:cs="Times New Roman"/>
                <w:bCs/>
                <w:sz w:val="20"/>
                <w:szCs w:val="20"/>
              </w:rPr>
              <w:t>решением Совета Клюквинского сельского поселения</w:t>
            </w:r>
          </w:p>
        </w:tc>
      </w:tr>
      <w:tr w:rsidR="006E3D57" w:rsidRPr="006E3D57" w:rsidTr="00E567FC">
        <w:trPr>
          <w:trHeight w:val="235"/>
        </w:trPr>
        <w:tc>
          <w:tcPr>
            <w:tcW w:w="10150" w:type="dxa"/>
            <w:tcBorders>
              <w:top w:val="nil"/>
              <w:left w:val="nil"/>
              <w:bottom w:val="nil"/>
              <w:right w:val="nil"/>
            </w:tcBorders>
            <w:shd w:val="clear" w:color="auto" w:fill="auto"/>
            <w:noWrap/>
            <w:vAlign w:val="center"/>
            <w:hideMark/>
          </w:tcPr>
          <w:p w:rsidR="006E3D57" w:rsidRPr="006E3D57" w:rsidRDefault="006E3D57" w:rsidP="006E3D57">
            <w:pPr>
              <w:jc w:val="right"/>
              <w:rPr>
                <w:rFonts w:cs="Times New Roman"/>
                <w:bCs/>
                <w:sz w:val="20"/>
                <w:szCs w:val="20"/>
              </w:rPr>
            </w:pPr>
            <w:r w:rsidRPr="006E3D57">
              <w:rPr>
                <w:rFonts w:cs="Times New Roman"/>
                <w:bCs/>
                <w:sz w:val="20"/>
                <w:szCs w:val="20"/>
              </w:rPr>
              <w:t>№   от      декабря  2021 года</w:t>
            </w:r>
          </w:p>
        </w:tc>
      </w:tr>
    </w:tbl>
    <w:p w:rsidR="00DC3C10" w:rsidRDefault="00DC3C10" w:rsidP="009B0847">
      <w:pPr>
        <w:jc w:val="right"/>
        <w:rPr>
          <w:rFonts w:ascii="Arial" w:hAnsi="Arial" w:cs="Arial"/>
        </w:rPr>
      </w:pPr>
    </w:p>
    <w:p w:rsidR="006E3D57" w:rsidRPr="00A85348" w:rsidRDefault="006E3D57" w:rsidP="006E3D57">
      <w:pPr>
        <w:pStyle w:val="2"/>
        <w:spacing w:before="0" w:after="0"/>
        <w:jc w:val="center"/>
        <w:rPr>
          <w:rFonts w:ascii="Times New Roman" w:hAnsi="Times New Roman" w:cs="Times New Roman"/>
          <w:i w:val="0"/>
          <w:sz w:val="22"/>
          <w:szCs w:val="22"/>
        </w:rPr>
      </w:pPr>
      <w:r w:rsidRPr="00A85348">
        <w:rPr>
          <w:rFonts w:ascii="Times New Roman" w:hAnsi="Times New Roman" w:cs="Times New Roman"/>
          <w:i w:val="0"/>
          <w:sz w:val="22"/>
          <w:szCs w:val="22"/>
        </w:rPr>
        <w:t>ПЕРЕЧЕНЬ</w:t>
      </w:r>
    </w:p>
    <w:p w:rsidR="006E3D57" w:rsidRPr="00A85348" w:rsidRDefault="006E3D57" w:rsidP="006E3D57">
      <w:pPr>
        <w:pStyle w:val="2"/>
        <w:spacing w:before="0" w:after="0"/>
        <w:jc w:val="center"/>
        <w:rPr>
          <w:rFonts w:ascii="Times New Roman" w:hAnsi="Times New Roman" w:cs="Times New Roman"/>
          <w:i w:val="0"/>
          <w:sz w:val="22"/>
          <w:szCs w:val="22"/>
        </w:rPr>
      </w:pPr>
      <w:r w:rsidRPr="00A85348">
        <w:rPr>
          <w:rFonts w:ascii="Times New Roman" w:hAnsi="Times New Roman" w:cs="Times New Roman"/>
          <w:i w:val="0"/>
          <w:sz w:val="22"/>
          <w:szCs w:val="22"/>
        </w:rPr>
        <w:t xml:space="preserve">ГЛАВНЫХ РАСПОРЯДИТЕЛЕЙ СРЕДСТВ МЕСТНОГО БЮДЖЕТА НА 2022 </w:t>
      </w:r>
    </w:p>
    <w:p w:rsidR="006E3D57" w:rsidRPr="00A85348" w:rsidRDefault="006E3D57" w:rsidP="006E3D57">
      <w:pPr>
        <w:pStyle w:val="2"/>
        <w:spacing w:before="0" w:after="0"/>
        <w:jc w:val="center"/>
        <w:rPr>
          <w:rFonts w:ascii="Times New Roman" w:hAnsi="Times New Roman" w:cs="Times New Roman"/>
          <w:i w:val="0"/>
          <w:sz w:val="22"/>
          <w:szCs w:val="22"/>
        </w:rPr>
      </w:pPr>
      <w:r w:rsidRPr="00A85348">
        <w:rPr>
          <w:rFonts w:ascii="Times New Roman" w:hAnsi="Times New Roman" w:cs="Times New Roman"/>
          <w:i w:val="0"/>
          <w:sz w:val="22"/>
          <w:szCs w:val="22"/>
        </w:rPr>
        <w:t>ГОД и НА ПЛАНОВЫЙ ПЕРИОД 2023 и 2024 ГОДОВ</w:t>
      </w:r>
    </w:p>
    <w:p w:rsidR="006E3D57" w:rsidRPr="006E3D57" w:rsidRDefault="006E3D57" w:rsidP="006E3D57">
      <w:pPr>
        <w:pStyle w:val="4"/>
        <w:rPr>
          <w:b w:val="0"/>
          <w:sz w:val="22"/>
          <w:szCs w:val="22"/>
        </w:rPr>
      </w:pPr>
    </w:p>
    <w:p w:rsidR="006E3D57" w:rsidRPr="006E3D57" w:rsidRDefault="006E3D57" w:rsidP="006E3D57">
      <w:pPr>
        <w:spacing w:line="480" w:lineRule="auto"/>
        <w:rPr>
          <w:sz w:val="22"/>
          <w:szCs w:val="22"/>
        </w:rPr>
      </w:pPr>
      <w:r w:rsidRPr="006E3D57">
        <w:rPr>
          <w:sz w:val="22"/>
          <w:szCs w:val="22"/>
        </w:rPr>
        <w:t>1. Администрация Клюквинского сельского поселения</w:t>
      </w:r>
    </w:p>
    <w:tbl>
      <w:tblPr>
        <w:tblpPr w:leftFromText="180" w:rightFromText="180" w:vertAnchor="text" w:horzAnchor="margin" w:tblpY="125"/>
        <w:tblW w:w="10150" w:type="dxa"/>
        <w:tblLook w:val="04A0" w:firstRow="1" w:lastRow="0" w:firstColumn="1" w:lastColumn="0" w:noHBand="0" w:noVBand="1"/>
      </w:tblPr>
      <w:tblGrid>
        <w:gridCol w:w="10150"/>
      </w:tblGrid>
      <w:tr w:rsidR="006E3D57" w:rsidRPr="006E3D57" w:rsidTr="00E567FC">
        <w:trPr>
          <w:trHeight w:val="80"/>
        </w:trPr>
        <w:tc>
          <w:tcPr>
            <w:tcW w:w="10150" w:type="dxa"/>
            <w:tcBorders>
              <w:top w:val="nil"/>
              <w:left w:val="nil"/>
              <w:bottom w:val="nil"/>
              <w:right w:val="nil"/>
            </w:tcBorders>
            <w:shd w:val="clear" w:color="auto" w:fill="auto"/>
            <w:noWrap/>
            <w:vAlign w:val="bottom"/>
            <w:hideMark/>
          </w:tcPr>
          <w:p w:rsidR="006E3D57" w:rsidRPr="006E3D57" w:rsidRDefault="006E3D57" w:rsidP="006E3D57">
            <w:pPr>
              <w:jc w:val="right"/>
              <w:rPr>
                <w:bCs/>
                <w:sz w:val="20"/>
                <w:szCs w:val="20"/>
              </w:rPr>
            </w:pPr>
            <w:r w:rsidRPr="006E3D57">
              <w:rPr>
                <w:bCs/>
                <w:sz w:val="20"/>
                <w:szCs w:val="20"/>
              </w:rPr>
              <w:lastRenderedPageBreak/>
              <w:t xml:space="preserve">Приложение </w:t>
            </w:r>
            <w:r>
              <w:rPr>
                <w:bCs/>
                <w:sz w:val="20"/>
                <w:szCs w:val="20"/>
              </w:rPr>
              <w:t>6</w:t>
            </w:r>
          </w:p>
        </w:tc>
      </w:tr>
      <w:tr w:rsidR="006E3D57" w:rsidRPr="006E3D57" w:rsidTr="00E567FC">
        <w:trPr>
          <w:trHeight w:val="291"/>
        </w:trPr>
        <w:tc>
          <w:tcPr>
            <w:tcW w:w="10150" w:type="dxa"/>
            <w:tcBorders>
              <w:top w:val="nil"/>
              <w:left w:val="nil"/>
              <w:bottom w:val="nil"/>
              <w:right w:val="nil"/>
            </w:tcBorders>
            <w:shd w:val="clear" w:color="auto" w:fill="auto"/>
            <w:noWrap/>
            <w:vAlign w:val="bottom"/>
            <w:hideMark/>
          </w:tcPr>
          <w:p w:rsidR="006E3D57" w:rsidRPr="006E3D57" w:rsidRDefault="006E3D57" w:rsidP="006E3D57">
            <w:pPr>
              <w:jc w:val="right"/>
              <w:rPr>
                <w:bCs/>
                <w:sz w:val="20"/>
                <w:szCs w:val="20"/>
              </w:rPr>
            </w:pPr>
            <w:r w:rsidRPr="006E3D57">
              <w:rPr>
                <w:bCs/>
                <w:sz w:val="20"/>
                <w:szCs w:val="20"/>
              </w:rPr>
              <w:t>Утвержден</w:t>
            </w:r>
          </w:p>
        </w:tc>
      </w:tr>
      <w:tr w:rsidR="006E3D57" w:rsidRPr="006E3D57" w:rsidTr="00E567FC">
        <w:trPr>
          <w:trHeight w:val="277"/>
        </w:trPr>
        <w:tc>
          <w:tcPr>
            <w:tcW w:w="10150" w:type="dxa"/>
            <w:tcBorders>
              <w:top w:val="nil"/>
              <w:left w:val="nil"/>
              <w:bottom w:val="nil"/>
              <w:right w:val="nil"/>
            </w:tcBorders>
            <w:shd w:val="clear" w:color="auto" w:fill="auto"/>
            <w:noWrap/>
            <w:vAlign w:val="bottom"/>
            <w:hideMark/>
          </w:tcPr>
          <w:p w:rsidR="006E3D57" w:rsidRPr="006E3D57" w:rsidRDefault="006E3D57" w:rsidP="006E3D57">
            <w:pPr>
              <w:jc w:val="right"/>
              <w:rPr>
                <w:bCs/>
                <w:sz w:val="20"/>
                <w:szCs w:val="20"/>
              </w:rPr>
            </w:pPr>
            <w:r w:rsidRPr="006E3D57">
              <w:rPr>
                <w:bCs/>
                <w:sz w:val="20"/>
                <w:szCs w:val="20"/>
              </w:rPr>
              <w:t>решением Совета Клюквинского сельского поселения</w:t>
            </w:r>
          </w:p>
        </w:tc>
      </w:tr>
      <w:tr w:rsidR="006E3D57" w:rsidRPr="006E3D57" w:rsidTr="00E567FC">
        <w:trPr>
          <w:trHeight w:val="235"/>
        </w:trPr>
        <w:tc>
          <w:tcPr>
            <w:tcW w:w="10150" w:type="dxa"/>
            <w:tcBorders>
              <w:top w:val="nil"/>
              <w:left w:val="nil"/>
              <w:bottom w:val="nil"/>
              <w:right w:val="nil"/>
            </w:tcBorders>
            <w:shd w:val="clear" w:color="auto" w:fill="auto"/>
            <w:noWrap/>
            <w:vAlign w:val="center"/>
            <w:hideMark/>
          </w:tcPr>
          <w:p w:rsidR="006E3D57" w:rsidRPr="006E3D57" w:rsidRDefault="006E3D57" w:rsidP="006E3D57">
            <w:pPr>
              <w:spacing w:line="480" w:lineRule="auto"/>
              <w:jc w:val="right"/>
              <w:rPr>
                <w:bCs/>
                <w:sz w:val="20"/>
                <w:szCs w:val="20"/>
              </w:rPr>
            </w:pPr>
            <w:r w:rsidRPr="006E3D57">
              <w:rPr>
                <w:bCs/>
                <w:sz w:val="20"/>
                <w:szCs w:val="20"/>
              </w:rPr>
              <w:t>№   от      декабря  2021 года</w:t>
            </w:r>
          </w:p>
        </w:tc>
      </w:tr>
    </w:tbl>
    <w:p w:rsidR="00A1380F" w:rsidRPr="00A85348" w:rsidRDefault="00A1380F" w:rsidP="00A85348">
      <w:pPr>
        <w:jc w:val="center"/>
        <w:rPr>
          <w:rFonts w:cs="Times New Roman"/>
          <w:b/>
          <w:bCs/>
          <w:sz w:val="22"/>
          <w:szCs w:val="22"/>
          <w:lang w:bidi="ar-SA"/>
        </w:rPr>
      </w:pPr>
      <w:r w:rsidRPr="00A85348">
        <w:rPr>
          <w:rFonts w:cs="Times New Roman"/>
          <w:b/>
          <w:bCs/>
          <w:sz w:val="22"/>
          <w:szCs w:val="22"/>
          <w:lang w:bidi="ar-SA"/>
        </w:rPr>
        <w:t>Объем межбюджетных трансфертов  местному бюджету  из других бюджетов бюджетной системы Российской Федерации на 2022 год и плановый период 2023 и 2024 годов</w:t>
      </w:r>
    </w:p>
    <w:tbl>
      <w:tblPr>
        <w:tblW w:w="10792" w:type="dxa"/>
        <w:tblInd w:w="-601" w:type="dxa"/>
        <w:tblLayout w:type="fixed"/>
        <w:tblLook w:val="04A0" w:firstRow="1" w:lastRow="0" w:firstColumn="1" w:lastColumn="0" w:noHBand="0" w:noVBand="1"/>
      </w:tblPr>
      <w:tblGrid>
        <w:gridCol w:w="2208"/>
        <w:gridCol w:w="5589"/>
        <w:gridCol w:w="992"/>
        <w:gridCol w:w="992"/>
        <w:gridCol w:w="993"/>
        <w:gridCol w:w="18"/>
      </w:tblGrid>
      <w:tr w:rsidR="00A1380F" w:rsidRPr="00A1380F" w:rsidTr="00A85348">
        <w:trPr>
          <w:trHeight w:val="143"/>
        </w:trPr>
        <w:tc>
          <w:tcPr>
            <w:tcW w:w="2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80F" w:rsidRPr="00A1380F" w:rsidRDefault="00A1380F" w:rsidP="00A1380F">
            <w:pPr>
              <w:jc w:val="center"/>
              <w:rPr>
                <w:rFonts w:cs="Times New Roman"/>
                <w:bCs/>
                <w:sz w:val="22"/>
                <w:szCs w:val="22"/>
                <w:lang w:bidi="ar-SA"/>
              </w:rPr>
            </w:pPr>
            <w:r w:rsidRPr="00A1380F">
              <w:rPr>
                <w:rFonts w:cs="Times New Roman"/>
                <w:bCs/>
                <w:sz w:val="22"/>
                <w:szCs w:val="22"/>
                <w:lang w:bidi="ar-SA"/>
              </w:rPr>
              <w:t>Код бюджетной классификации Российской Федерации</w:t>
            </w:r>
          </w:p>
        </w:tc>
        <w:tc>
          <w:tcPr>
            <w:tcW w:w="55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380F" w:rsidRPr="00A1380F" w:rsidRDefault="00A1380F" w:rsidP="00A1380F">
            <w:pPr>
              <w:jc w:val="center"/>
              <w:rPr>
                <w:rFonts w:cs="Times New Roman"/>
                <w:bCs/>
                <w:sz w:val="22"/>
                <w:szCs w:val="22"/>
                <w:lang w:bidi="ar-SA"/>
              </w:rPr>
            </w:pPr>
            <w:r w:rsidRPr="00A1380F">
              <w:rPr>
                <w:rFonts w:cs="Times New Roman"/>
                <w:bCs/>
                <w:sz w:val="22"/>
                <w:szCs w:val="22"/>
                <w:lang w:bidi="ar-SA"/>
              </w:rPr>
              <w:t>Наименование доходов</w:t>
            </w:r>
          </w:p>
        </w:tc>
        <w:tc>
          <w:tcPr>
            <w:tcW w:w="299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1380F" w:rsidRPr="00A1380F" w:rsidRDefault="00A1380F" w:rsidP="00A1380F">
            <w:pPr>
              <w:jc w:val="center"/>
              <w:rPr>
                <w:rFonts w:cs="Times New Roman"/>
                <w:bCs/>
                <w:sz w:val="22"/>
                <w:szCs w:val="22"/>
                <w:lang w:bidi="ar-SA"/>
              </w:rPr>
            </w:pPr>
            <w:r w:rsidRPr="00A1380F">
              <w:rPr>
                <w:rFonts w:cs="Times New Roman"/>
                <w:bCs/>
                <w:sz w:val="22"/>
                <w:szCs w:val="22"/>
                <w:lang w:bidi="ar-SA"/>
              </w:rPr>
              <w:t>Сумма тыс</w:t>
            </w:r>
            <w:r w:rsidR="00A96580" w:rsidRPr="00A1380F">
              <w:rPr>
                <w:rFonts w:cs="Times New Roman"/>
                <w:bCs/>
                <w:sz w:val="22"/>
                <w:szCs w:val="22"/>
                <w:lang w:bidi="ar-SA"/>
              </w:rPr>
              <w:t>. р</w:t>
            </w:r>
            <w:r w:rsidRPr="00A1380F">
              <w:rPr>
                <w:rFonts w:cs="Times New Roman"/>
                <w:bCs/>
                <w:sz w:val="22"/>
                <w:szCs w:val="22"/>
                <w:lang w:bidi="ar-SA"/>
              </w:rPr>
              <w:t>ублей</w:t>
            </w:r>
          </w:p>
        </w:tc>
      </w:tr>
      <w:tr w:rsidR="00A96580" w:rsidRPr="00A1380F" w:rsidTr="00A85348">
        <w:trPr>
          <w:trHeight w:val="233"/>
        </w:trPr>
        <w:tc>
          <w:tcPr>
            <w:tcW w:w="2208" w:type="dxa"/>
            <w:vMerge/>
            <w:tcBorders>
              <w:top w:val="single" w:sz="4" w:space="0" w:color="auto"/>
              <w:left w:val="single" w:sz="4" w:space="0" w:color="auto"/>
              <w:bottom w:val="single" w:sz="4" w:space="0" w:color="auto"/>
              <w:right w:val="single" w:sz="4" w:space="0" w:color="auto"/>
            </w:tcBorders>
            <w:vAlign w:val="center"/>
            <w:hideMark/>
          </w:tcPr>
          <w:p w:rsidR="00A1380F" w:rsidRPr="00A1380F" w:rsidRDefault="00A1380F" w:rsidP="00A1380F">
            <w:pPr>
              <w:rPr>
                <w:rFonts w:cs="Times New Roman"/>
                <w:bCs/>
                <w:sz w:val="22"/>
                <w:szCs w:val="22"/>
                <w:lang w:bidi="ar-SA"/>
              </w:rPr>
            </w:pPr>
          </w:p>
        </w:tc>
        <w:tc>
          <w:tcPr>
            <w:tcW w:w="5589" w:type="dxa"/>
            <w:vMerge/>
            <w:tcBorders>
              <w:top w:val="single" w:sz="4" w:space="0" w:color="auto"/>
              <w:left w:val="single" w:sz="4" w:space="0" w:color="auto"/>
              <w:bottom w:val="single" w:sz="4" w:space="0" w:color="000000"/>
              <w:right w:val="single" w:sz="4" w:space="0" w:color="auto"/>
            </w:tcBorders>
            <w:vAlign w:val="center"/>
            <w:hideMark/>
          </w:tcPr>
          <w:p w:rsidR="00A1380F" w:rsidRPr="00A1380F" w:rsidRDefault="00A1380F" w:rsidP="00A1380F">
            <w:pPr>
              <w:rPr>
                <w:rFonts w:cs="Times New Roman"/>
                <w:bCs/>
                <w:sz w:val="22"/>
                <w:szCs w:val="22"/>
                <w:lang w:bidi="ar-SA"/>
              </w:rPr>
            </w:pPr>
          </w:p>
        </w:tc>
        <w:tc>
          <w:tcPr>
            <w:tcW w:w="992" w:type="dxa"/>
            <w:tcBorders>
              <w:top w:val="nil"/>
              <w:left w:val="nil"/>
              <w:bottom w:val="single" w:sz="4" w:space="0" w:color="auto"/>
              <w:right w:val="single" w:sz="4" w:space="0" w:color="auto"/>
            </w:tcBorders>
            <w:shd w:val="clear" w:color="auto" w:fill="auto"/>
            <w:vAlign w:val="center"/>
            <w:hideMark/>
          </w:tcPr>
          <w:p w:rsidR="00A1380F" w:rsidRPr="00A1380F" w:rsidRDefault="00A1380F" w:rsidP="00A1380F">
            <w:pPr>
              <w:jc w:val="center"/>
              <w:rPr>
                <w:rFonts w:cs="Times New Roman"/>
                <w:bCs/>
                <w:sz w:val="22"/>
                <w:szCs w:val="22"/>
                <w:lang w:bidi="ar-SA"/>
              </w:rPr>
            </w:pPr>
            <w:r w:rsidRPr="00A1380F">
              <w:rPr>
                <w:rFonts w:cs="Times New Roman"/>
                <w:bCs/>
                <w:sz w:val="22"/>
                <w:szCs w:val="22"/>
                <w:lang w:bidi="ar-SA"/>
              </w:rPr>
              <w:t>2022 год</w:t>
            </w:r>
          </w:p>
        </w:tc>
        <w:tc>
          <w:tcPr>
            <w:tcW w:w="992" w:type="dxa"/>
            <w:tcBorders>
              <w:top w:val="nil"/>
              <w:left w:val="nil"/>
              <w:bottom w:val="single" w:sz="4" w:space="0" w:color="auto"/>
              <w:right w:val="single" w:sz="4" w:space="0" w:color="auto"/>
            </w:tcBorders>
            <w:shd w:val="clear" w:color="auto" w:fill="auto"/>
            <w:vAlign w:val="center"/>
            <w:hideMark/>
          </w:tcPr>
          <w:p w:rsidR="00A1380F" w:rsidRPr="00A1380F" w:rsidRDefault="00A1380F" w:rsidP="00A1380F">
            <w:pPr>
              <w:jc w:val="center"/>
              <w:rPr>
                <w:rFonts w:cs="Times New Roman"/>
                <w:bCs/>
                <w:sz w:val="22"/>
                <w:szCs w:val="22"/>
                <w:lang w:bidi="ar-SA"/>
              </w:rPr>
            </w:pPr>
            <w:r w:rsidRPr="00A1380F">
              <w:rPr>
                <w:rFonts w:cs="Times New Roman"/>
                <w:bCs/>
                <w:sz w:val="22"/>
                <w:szCs w:val="22"/>
                <w:lang w:bidi="ar-SA"/>
              </w:rPr>
              <w:t>2023 год</w:t>
            </w:r>
          </w:p>
        </w:tc>
        <w:tc>
          <w:tcPr>
            <w:tcW w:w="1011" w:type="dxa"/>
            <w:gridSpan w:val="2"/>
            <w:tcBorders>
              <w:top w:val="nil"/>
              <w:left w:val="nil"/>
              <w:bottom w:val="single" w:sz="4" w:space="0" w:color="auto"/>
              <w:right w:val="single" w:sz="4" w:space="0" w:color="auto"/>
            </w:tcBorders>
            <w:shd w:val="clear" w:color="auto" w:fill="auto"/>
            <w:vAlign w:val="center"/>
            <w:hideMark/>
          </w:tcPr>
          <w:p w:rsidR="00A1380F" w:rsidRPr="00A1380F" w:rsidRDefault="00A1380F" w:rsidP="00A1380F">
            <w:pPr>
              <w:jc w:val="center"/>
              <w:rPr>
                <w:rFonts w:cs="Times New Roman"/>
                <w:bCs/>
                <w:sz w:val="22"/>
                <w:szCs w:val="22"/>
                <w:lang w:bidi="ar-SA"/>
              </w:rPr>
            </w:pPr>
            <w:r w:rsidRPr="00A1380F">
              <w:rPr>
                <w:rFonts w:cs="Times New Roman"/>
                <w:bCs/>
                <w:sz w:val="22"/>
                <w:szCs w:val="22"/>
                <w:lang w:bidi="ar-SA"/>
              </w:rPr>
              <w:t>2024 год</w:t>
            </w:r>
          </w:p>
        </w:tc>
      </w:tr>
      <w:tr w:rsidR="00A96580" w:rsidRPr="00A1380F" w:rsidTr="00A85348">
        <w:trPr>
          <w:trHeight w:val="415"/>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A1380F" w:rsidRPr="00A1380F" w:rsidRDefault="00A1380F" w:rsidP="00A1380F">
            <w:pPr>
              <w:jc w:val="center"/>
              <w:rPr>
                <w:rFonts w:cs="Times New Roman"/>
                <w:sz w:val="22"/>
                <w:szCs w:val="22"/>
                <w:lang w:bidi="ar-SA"/>
              </w:rPr>
            </w:pPr>
            <w:r w:rsidRPr="00A1380F">
              <w:rPr>
                <w:rFonts w:cs="Times New Roman"/>
                <w:sz w:val="22"/>
                <w:szCs w:val="22"/>
                <w:lang w:bidi="ar-SA"/>
              </w:rPr>
              <w:t>20200000000000000</w:t>
            </w:r>
          </w:p>
        </w:tc>
        <w:tc>
          <w:tcPr>
            <w:tcW w:w="5589" w:type="dxa"/>
            <w:tcBorders>
              <w:top w:val="nil"/>
              <w:left w:val="nil"/>
              <w:bottom w:val="single" w:sz="4" w:space="0" w:color="auto"/>
              <w:right w:val="single" w:sz="4" w:space="0" w:color="auto"/>
            </w:tcBorders>
            <w:shd w:val="clear" w:color="auto" w:fill="auto"/>
            <w:vAlign w:val="center"/>
            <w:hideMark/>
          </w:tcPr>
          <w:p w:rsidR="00A1380F" w:rsidRPr="00A1380F" w:rsidRDefault="00A1380F" w:rsidP="00A1380F">
            <w:pPr>
              <w:rPr>
                <w:rFonts w:cs="Times New Roman"/>
                <w:bCs/>
                <w:sz w:val="22"/>
                <w:szCs w:val="22"/>
                <w:lang w:bidi="ar-SA"/>
              </w:rPr>
            </w:pPr>
            <w:r w:rsidRPr="00A1380F">
              <w:rPr>
                <w:rFonts w:cs="Times New Roman"/>
                <w:bCs/>
                <w:sz w:val="22"/>
                <w:szCs w:val="22"/>
                <w:lang w:bidi="ar-SA"/>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A1380F" w:rsidRPr="00A1380F" w:rsidRDefault="00A1380F" w:rsidP="00A1380F">
            <w:pPr>
              <w:jc w:val="right"/>
              <w:rPr>
                <w:rFonts w:cs="Times New Roman"/>
                <w:bCs/>
                <w:sz w:val="22"/>
                <w:szCs w:val="22"/>
                <w:lang w:bidi="ar-SA"/>
              </w:rPr>
            </w:pPr>
            <w:r w:rsidRPr="00A1380F">
              <w:rPr>
                <w:rFonts w:cs="Times New Roman"/>
                <w:bCs/>
                <w:sz w:val="22"/>
                <w:szCs w:val="22"/>
                <w:lang w:bidi="ar-SA"/>
              </w:rPr>
              <w:t>4 640,1</w:t>
            </w:r>
          </w:p>
        </w:tc>
        <w:tc>
          <w:tcPr>
            <w:tcW w:w="992" w:type="dxa"/>
            <w:tcBorders>
              <w:top w:val="nil"/>
              <w:left w:val="nil"/>
              <w:bottom w:val="single" w:sz="4" w:space="0" w:color="auto"/>
              <w:right w:val="single" w:sz="4" w:space="0" w:color="auto"/>
            </w:tcBorders>
            <w:shd w:val="clear" w:color="auto" w:fill="auto"/>
            <w:vAlign w:val="center"/>
            <w:hideMark/>
          </w:tcPr>
          <w:p w:rsidR="00A1380F" w:rsidRPr="00A1380F" w:rsidRDefault="00A1380F" w:rsidP="00A1380F">
            <w:pPr>
              <w:jc w:val="right"/>
              <w:rPr>
                <w:rFonts w:cs="Times New Roman"/>
                <w:bCs/>
                <w:sz w:val="22"/>
                <w:szCs w:val="22"/>
                <w:lang w:bidi="ar-SA"/>
              </w:rPr>
            </w:pPr>
            <w:r w:rsidRPr="00A1380F">
              <w:rPr>
                <w:rFonts w:cs="Times New Roman"/>
                <w:bCs/>
                <w:sz w:val="22"/>
                <w:szCs w:val="22"/>
                <w:lang w:bidi="ar-SA"/>
              </w:rPr>
              <w:t>4 152,6</w:t>
            </w:r>
          </w:p>
        </w:tc>
        <w:tc>
          <w:tcPr>
            <w:tcW w:w="1011" w:type="dxa"/>
            <w:gridSpan w:val="2"/>
            <w:tcBorders>
              <w:top w:val="nil"/>
              <w:left w:val="nil"/>
              <w:bottom w:val="single" w:sz="4" w:space="0" w:color="auto"/>
              <w:right w:val="single" w:sz="4" w:space="0" w:color="auto"/>
            </w:tcBorders>
            <w:shd w:val="clear" w:color="auto" w:fill="auto"/>
            <w:vAlign w:val="center"/>
            <w:hideMark/>
          </w:tcPr>
          <w:p w:rsidR="00A1380F" w:rsidRPr="00A1380F" w:rsidRDefault="00A1380F" w:rsidP="00A1380F">
            <w:pPr>
              <w:jc w:val="right"/>
              <w:rPr>
                <w:rFonts w:cs="Times New Roman"/>
                <w:bCs/>
                <w:sz w:val="22"/>
                <w:szCs w:val="22"/>
                <w:lang w:bidi="ar-SA"/>
              </w:rPr>
            </w:pPr>
            <w:r w:rsidRPr="00A1380F">
              <w:rPr>
                <w:rFonts w:cs="Times New Roman"/>
                <w:bCs/>
                <w:sz w:val="22"/>
                <w:szCs w:val="22"/>
                <w:lang w:bidi="ar-SA"/>
              </w:rPr>
              <w:t>4 084,6</w:t>
            </w:r>
          </w:p>
        </w:tc>
      </w:tr>
      <w:tr w:rsidR="00A96580" w:rsidRPr="00A1380F" w:rsidTr="00A85348">
        <w:trPr>
          <w:trHeight w:val="489"/>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A1380F" w:rsidRPr="00A1380F" w:rsidRDefault="00A1380F" w:rsidP="00A1380F">
            <w:pPr>
              <w:jc w:val="center"/>
              <w:rPr>
                <w:rFonts w:cs="Times New Roman"/>
                <w:sz w:val="22"/>
                <w:szCs w:val="22"/>
                <w:lang w:bidi="ar-SA"/>
              </w:rPr>
            </w:pPr>
            <w:r w:rsidRPr="00A1380F">
              <w:rPr>
                <w:rFonts w:cs="Times New Roman"/>
                <w:sz w:val="22"/>
                <w:szCs w:val="22"/>
                <w:lang w:bidi="ar-SA"/>
              </w:rPr>
              <w:t>20210000000000150</w:t>
            </w:r>
          </w:p>
        </w:tc>
        <w:tc>
          <w:tcPr>
            <w:tcW w:w="5589" w:type="dxa"/>
            <w:tcBorders>
              <w:top w:val="nil"/>
              <w:left w:val="nil"/>
              <w:bottom w:val="single" w:sz="4" w:space="0" w:color="auto"/>
              <w:right w:val="single" w:sz="4" w:space="0" w:color="auto"/>
            </w:tcBorders>
            <w:shd w:val="clear" w:color="auto" w:fill="auto"/>
            <w:vAlign w:val="center"/>
            <w:hideMark/>
          </w:tcPr>
          <w:p w:rsidR="00A1380F" w:rsidRPr="00A1380F" w:rsidRDefault="00A1380F" w:rsidP="00A1380F">
            <w:pPr>
              <w:rPr>
                <w:rFonts w:cs="Times New Roman"/>
                <w:bCs/>
                <w:sz w:val="22"/>
                <w:szCs w:val="22"/>
                <w:lang w:bidi="ar-SA"/>
              </w:rPr>
            </w:pPr>
            <w:r w:rsidRPr="00A1380F">
              <w:rPr>
                <w:rFonts w:cs="Times New Roman"/>
                <w:bCs/>
                <w:sz w:val="22"/>
                <w:szCs w:val="22"/>
                <w:lang w:bidi="ar-SA"/>
              </w:rPr>
              <w:t xml:space="preserve">ДОТАЦИИ БЮДЖЕТАМ  БЮДЖЕТНОЙ СИСТЕМЫ РОССИЙСКОЙ ФЕДЕРАЦИИ </w:t>
            </w:r>
          </w:p>
        </w:tc>
        <w:tc>
          <w:tcPr>
            <w:tcW w:w="992" w:type="dxa"/>
            <w:tcBorders>
              <w:top w:val="nil"/>
              <w:left w:val="nil"/>
              <w:bottom w:val="single" w:sz="4" w:space="0" w:color="auto"/>
              <w:right w:val="single" w:sz="4" w:space="0" w:color="auto"/>
            </w:tcBorders>
            <w:shd w:val="clear" w:color="auto" w:fill="auto"/>
            <w:vAlign w:val="center"/>
            <w:hideMark/>
          </w:tcPr>
          <w:p w:rsidR="00A1380F" w:rsidRPr="00A1380F" w:rsidRDefault="00A1380F" w:rsidP="00A1380F">
            <w:pPr>
              <w:jc w:val="right"/>
              <w:rPr>
                <w:rFonts w:cs="Times New Roman"/>
                <w:bCs/>
                <w:sz w:val="22"/>
                <w:szCs w:val="22"/>
                <w:lang w:bidi="ar-SA"/>
              </w:rPr>
            </w:pPr>
            <w:r w:rsidRPr="00A1380F">
              <w:rPr>
                <w:rFonts w:cs="Times New Roman"/>
                <w:bCs/>
                <w:sz w:val="22"/>
                <w:szCs w:val="22"/>
                <w:lang w:bidi="ar-SA"/>
              </w:rPr>
              <w:t>3 483,2</w:t>
            </w:r>
          </w:p>
        </w:tc>
        <w:tc>
          <w:tcPr>
            <w:tcW w:w="992" w:type="dxa"/>
            <w:tcBorders>
              <w:top w:val="nil"/>
              <w:left w:val="nil"/>
              <w:bottom w:val="single" w:sz="4" w:space="0" w:color="auto"/>
              <w:right w:val="single" w:sz="4" w:space="0" w:color="auto"/>
            </w:tcBorders>
            <w:shd w:val="clear" w:color="auto" w:fill="auto"/>
            <w:vAlign w:val="center"/>
            <w:hideMark/>
          </w:tcPr>
          <w:p w:rsidR="00A1380F" w:rsidRPr="00A1380F" w:rsidRDefault="00A1380F" w:rsidP="00A1380F">
            <w:pPr>
              <w:jc w:val="right"/>
              <w:rPr>
                <w:rFonts w:cs="Times New Roman"/>
                <w:bCs/>
                <w:sz w:val="22"/>
                <w:szCs w:val="22"/>
                <w:lang w:bidi="ar-SA"/>
              </w:rPr>
            </w:pPr>
            <w:r w:rsidRPr="00A1380F">
              <w:rPr>
                <w:rFonts w:cs="Times New Roman"/>
                <w:bCs/>
                <w:sz w:val="22"/>
                <w:szCs w:val="22"/>
                <w:lang w:bidi="ar-SA"/>
              </w:rPr>
              <w:t>3 475,6</w:t>
            </w:r>
          </w:p>
        </w:tc>
        <w:tc>
          <w:tcPr>
            <w:tcW w:w="1011" w:type="dxa"/>
            <w:gridSpan w:val="2"/>
            <w:tcBorders>
              <w:top w:val="nil"/>
              <w:left w:val="nil"/>
              <w:bottom w:val="single" w:sz="4" w:space="0" w:color="auto"/>
              <w:right w:val="single" w:sz="4" w:space="0" w:color="auto"/>
            </w:tcBorders>
            <w:shd w:val="clear" w:color="auto" w:fill="auto"/>
            <w:vAlign w:val="center"/>
            <w:hideMark/>
          </w:tcPr>
          <w:p w:rsidR="00A1380F" w:rsidRPr="00A1380F" w:rsidRDefault="00A1380F" w:rsidP="00A1380F">
            <w:pPr>
              <w:jc w:val="right"/>
              <w:rPr>
                <w:rFonts w:cs="Times New Roman"/>
                <w:bCs/>
                <w:sz w:val="22"/>
                <w:szCs w:val="22"/>
                <w:lang w:bidi="ar-SA"/>
              </w:rPr>
            </w:pPr>
            <w:r w:rsidRPr="00A1380F">
              <w:rPr>
                <w:rFonts w:cs="Times New Roman"/>
                <w:bCs/>
                <w:sz w:val="22"/>
                <w:szCs w:val="22"/>
                <w:lang w:bidi="ar-SA"/>
              </w:rPr>
              <w:t>3 484,9</w:t>
            </w:r>
          </w:p>
        </w:tc>
      </w:tr>
      <w:tr w:rsidR="00A96580" w:rsidRPr="00A1380F" w:rsidTr="00A85348">
        <w:trPr>
          <w:trHeight w:val="467"/>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A1380F" w:rsidRPr="00A1380F" w:rsidRDefault="00A1380F" w:rsidP="00A1380F">
            <w:pPr>
              <w:jc w:val="center"/>
              <w:rPr>
                <w:rFonts w:cs="Times New Roman"/>
                <w:sz w:val="22"/>
                <w:szCs w:val="22"/>
                <w:lang w:bidi="ar-SA"/>
              </w:rPr>
            </w:pPr>
            <w:r w:rsidRPr="00A1380F">
              <w:rPr>
                <w:rFonts w:cs="Times New Roman"/>
                <w:sz w:val="22"/>
                <w:szCs w:val="22"/>
                <w:lang w:bidi="ar-SA"/>
              </w:rPr>
              <w:t>20215001100000150</w:t>
            </w:r>
          </w:p>
        </w:tc>
        <w:tc>
          <w:tcPr>
            <w:tcW w:w="5589" w:type="dxa"/>
            <w:tcBorders>
              <w:top w:val="nil"/>
              <w:left w:val="nil"/>
              <w:bottom w:val="single" w:sz="4" w:space="0" w:color="auto"/>
              <w:right w:val="single" w:sz="4" w:space="0" w:color="auto"/>
            </w:tcBorders>
            <w:shd w:val="clear" w:color="auto" w:fill="auto"/>
            <w:vAlign w:val="center"/>
            <w:hideMark/>
          </w:tcPr>
          <w:p w:rsidR="00A1380F" w:rsidRPr="00A1380F" w:rsidRDefault="00A1380F" w:rsidP="00A1380F">
            <w:pPr>
              <w:rPr>
                <w:rFonts w:cs="Times New Roman"/>
                <w:sz w:val="22"/>
                <w:szCs w:val="22"/>
                <w:lang w:bidi="ar-SA"/>
              </w:rPr>
            </w:pPr>
            <w:r w:rsidRPr="00A1380F">
              <w:rPr>
                <w:rFonts w:cs="Times New Roman"/>
                <w:sz w:val="22"/>
                <w:szCs w:val="22"/>
                <w:lang w:bidi="ar-SA"/>
              </w:rPr>
              <w:t>Дотация бюджетам сельских поселений на выравнивание бюджетной обеспеченности из бюджета субъекта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A1380F" w:rsidRPr="00A1380F" w:rsidRDefault="00A1380F" w:rsidP="00A1380F">
            <w:pPr>
              <w:jc w:val="right"/>
              <w:rPr>
                <w:rFonts w:cs="Times New Roman"/>
                <w:sz w:val="22"/>
                <w:szCs w:val="22"/>
                <w:lang w:bidi="ar-SA"/>
              </w:rPr>
            </w:pPr>
            <w:r w:rsidRPr="00A1380F">
              <w:rPr>
                <w:rFonts w:cs="Times New Roman"/>
                <w:sz w:val="22"/>
                <w:szCs w:val="22"/>
                <w:lang w:bidi="ar-SA"/>
              </w:rPr>
              <w:t>3 483,2</w:t>
            </w:r>
          </w:p>
        </w:tc>
        <w:tc>
          <w:tcPr>
            <w:tcW w:w="992" w:type="dxa"/>
            <w:tcBorders>
              <w:top w:val="nil"/>
              <w:left w:val="nil"/>
              <w:bottom w:val="single" w:sz="4" w:space="0" w:color="auto"/>
              <w:right w:val="single" w:sz="4" w:space="0" w:color="auto"/>
            </w:tcBorders>
            <w:shd w:val="clear" w:color="auto" w:fill="auto"/>
            <w:vAlign w:val="center"/>
            <w:hideMark/>
          </w:tcPr>
          <w:p w:rsidR="00A1380F" w:rsidRPr="00A1380F" w:rsidRDefault="00A1380F" w:rsidP="00A1380F">
            <w:pPr>
              <w:jc w:val="right"/>
              <w:rPr>
                <w:rFonts w:cs="Times New Roman"/>
                <w:sz w:val="22"/>
                <w:szCs w:val="22"/>
                <w:lang w:bidi="ar-SA"/>
              </w:rPr>
            </w:pPr>
            <w:r w:rsidRPr="00A1380F">
              <w:rPr>
                <w:rFonts w:cs="Times New Roman"/>
                <w:sz w:val="22"/>
                <w:szCs w:val="22"/>
                <w:lang w:bidi="ar-SA"/>
              </w:rPr>
              <w:t>3 475,6</w:t>
            </w:r>
          </w:p>
        </w:tc>
        <w:tc>
          <w:tcPr>
            <w:tcW w:w="1011" w:type="dxa"/>
            <w:gridSpan w:val="2"/>
            <w:tcBorders>
              <w:top w:val="nil"/>
              <w:left w:val="nil"/>
              <w:bottom w:val="single" w:sz="4" w:space="0" w:color="auto"/>
              <w:right w:val="single" w:sz="4" w:space="0" w:color="auto"/>
            </w:tcBorders>
            <w:shd w:val="clear" w:color="auto" w:fill="auto"/>
            <w:vAlign w:val="center"/>
            <w:hideMark/>
          </w:tcPr>
          <w:p w:rsidR="00A1380F" w:rsidRPr="00A1380F" w:rsidRDefault="00A1380F" w:rsidP="00A1380F">
            <w:pPr>
              <w:jc w:val="right"/>
              <w:rPr>
                <w:rFonts w:cs="Times New Roman"/>
                <w:sz w:val="22"/>
                <w:szCs w:val="22"/>
                <w:lang w:bidi="ar-SA"/>
              </w:rPr>
            </w:pPr>
            <w:r w:rsidRPr="00A1380F">
              <w:rPr>
                <w:rFonts w:cs="Times New Roman"/>
                <w:sz w:val="22"/>
                <w:szCs w:val="22"/>
                <w:lang w:bidi="ar-SA"/>
              </w:rPr>
              <w:t>3 484,9</w:t>
            </w:r>
          </w:p>
        </w:tc>
      </w:tr>
      <w:tr w:rsidR="00A96580" w:rsidRPr="00A1380F" w:rsidTr="00A85348">
        <w:trPr>
          <w:trHeight w:val="550"/>
        </w:trPr>
        <w:tc>
          <w:tcPr>
            <w:tcW w:w="2208" w:type="dxa"/>
            <w:tcBorders>
              <w:top w:val="nil"/>
              <w:left w:val="single" w:sz="4" w:space="0" w:color="auto"/>
              <w:bottom w:val="single" w:sz="4" w:space="0" w:color="auto"/>
              <w:right w:val="single" w:sz="4" w:space="0" w:color="auto"/>
            </w:tcBorders>
            <w:shd w:val="clear" w:color="000000" w:fill="FFFFFF"/>
            <w:vAlign w:val="center"/>
            <w:hideMark/>
          </w:tcPr>
          <w:p w:rsidR="00A1380F" w:rsidRPr="00A1380F" w:rsidRDefault="00A1380F" w:rsidP="00A1380F">
            <w:pPr>
              <w:jc w:val="center"/>
              <w:rPr>
                <w:rFonts w:cs="Times New Roman"/>
                <w:sz w:val="22"/>
                <w:szCs w:val="22"/>
                <w:lang w:bidi="ar-SA"/>
              </w:rPr>
            </w:pPr>
            <w:r w:rsidRPr="00A1380F">
              <w:rPr>
                <w:rFonts w:cs="Times New Roman"/>
                <w:sz w:val="22"/>
                <w:szCs w:val="22"/>
                <w:lang w:bidi="ar-SA"/>
              </w:rPr>
              <w:t>20230000000000150</w:t>
            </w:r>
          </w:p>
        </w:tc>
        <w:tc>
          <w:tcPr>
            <w:tcW w:w="5589" w:type="dxa"/>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rPr>
                <w:rFonts w:cs="Times New Roman"/>
                <w:bCs/>
                <w:sz w:val="22"/>
                <w:szCs w:val="22"/>
                <w:lang w:bidi="ar-SA"/>
              </w:rPr>
            </w:pPr>
            <w:r w:rsidRPr="00A1380F">
              <w:rPr>
                <w:rFonts w:cs="Times New Roman"/>
                <w:bCs/>
                <w:sz w:val="22"/>
                <w:szCs w:val="22"/>
                <w:lang w:bidi="ar-SA"/>
              </w:rPr>
              <w:t xml:space="preserve">СУБВЕНЦИИ БЮДЖЕТАМ БЮДЖЕТНОЙ СИСТЕМЫ РОССИЙСКОЙ ФЕДЕРАЦИИ </w:t>
            </w:r>
          </w:p>
        </w:tc>
        <w:tc>
          <w:tcPr>
            <w:tcW w:w="992" w:type="dxa"/>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jc w:val="right"/>
              <w:rPr>
                <w:rFonts w:cs="Times New Roman"/>
                <w:bCs/>
                <w:sz w:val="22"/>
                <w:szCs w:val="22"/>
                <w:lang w:bidi="ar-SA"/>
              </w:rPr>
            </w:pPr>
            <w:r w:rsidRPr="00A1380F">
              <w:rPr>
                <w:rFonts w:cs="Times New Roman"/>
                <w:bCs/>
                <w:sz w:val="22"/>
                <w:szCs w:val="22"/>
                <w:lang w:bidi="ar-SA"/>
              </w:rPr>
              <w:t>0,0</w:t>
            </w:r>
          </w:p>
        </w:tc>
        <w:tc>
          <w:tcPr>
            <w:tcW w:w="992" w:type="dxa"/>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jc w:val="right"/>
              <w:rPr>
                <w:rFonts w:cs="Times New Roman"/>
                <w:bCs/>
                <w:sz w:val="22"/>
                <w:szCs w:val="22"/>
                <w:lang w:bidi="ar-SA"/>
              </w:rPr>
            </w:pPr>
            <w:r w:rsidRPr="00A1380F">
              <w:rPr>
                <w:rFonts w:cs="Times New Roman"/>
                <w:bCs/>
                <w:sz w:val="22"/>
                <w:szCs w:val="22"/>
                <w:lang w:bidi="ar-SA"/>
              </w:rPr>
              <w:t>0,0</w:t>
            </w:r>
          </w:p>
        </w:tc>
        <w:tc>
          <w:tcPr>
            <w:tcW w:w="1011" w:type="dxa"/>
            <w:gridSpan w:val="2"/>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jc w:val="right"/>
              <w:rPr>
                <w:rFonts w:cs="Times New Roman"/>
                <w:bCs/>
                <w:sz w:val="22"/>
                <w:szCs w:val="22"/>
                <w:lang w:bidi="ar-SA"/>
              </w:rPr>
            </w:pPr>
            <w:r w:rsidRPr="00A1380F">
              <w:rPr>
                <w:rFonts w:cs="Times New Roman"/>
                <w:bCs/>
                <w:sz w:val="22"/>
                <w:szCs w:val="22"/>
                <w:lang w:bidi="ar-SA"/>
              </w:rPr>
              <w:t>0,0</w:t>
            </w:r>
          </w:p>
        </w:tc>
      </w:tr>
      <w:tr w:rsidR="00A96580" w:rsidRPr="00A1380F" w:rsidTr="00A85348">
        <w:trPr>
          <w:trHeight w:val="595"/>
        </w:trPr>
        <w:tc>
          <w:tcPr>
            <w:tcW w:w="2208" w:type="dxa"/>
            <w:tcBorders>
              <w:top w:val="nil"/>
              <w:left w:val="single" w:sz="4" w:space="0" w:color="auto"/>
              <w:bottom w:val="single" w:sz="4" w:space="0" w:color="auto"/>
              <w:right w:val="single" w:sz="4" w:space="0" w:color="auto"/>
            </w:tcBorders>
            <w:shd w:val="clear" w:color="000000" w:fill="FFFFFF"/>
            <w:vAlign w:val="center"/>
            <w:hideMark/>
          </w:tcPr>
          <w:p w:rsidR="00A1380F" w:rsidRPr="00A1380F" w:rsidRDefault="00A1380F" w:rsidP="00A1380F">
            <w:pPr>
              <w:jc w:val="center"/>
              <w:rPr>
                <w:rFonts w:cs="Times New Roman"/>
                <w:sz w:val="22"/>
                <w:szCs w:val="22"/>
                <w:lang w:bidi="ar-SA"/>
              </w:rPr>
            </w:pPr>
            <w:r w:rsidRPr="00A1380F">
              <w:rPr>
                <w:rFonts w:cs="Times New Roman"/>
                <w:sz w:val="22"/>
                <w:szCs w:val="22"/>
                <w:lang w:bidi="ar-SA"/>
              </w:rPr>
              <w:t>20235118100000150</w:t>
            </w:r>
          </w:p>
        </w:tc>
        <w:tc>
          <w:tcPr>
            <w:tcW w:w="5589" w:type="dxa"/>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rPr>
                <w:rFonts w:cs="Times New Roman"/>
                <w:sz w:val="22"/>
                <w:szCs w:val="22"/>
                <w:lang w:bidi="ar-SA"/>
              </w:rPr>
            </w:pPr>
            <w:r w:rsidRPr="00A1380F">
              <w:rPr>
                <w:rFonts w:cs="Times New Roman"/>
                <w:sz w:val="22"/>
                <w:szCs w:val="22"/>
                <w:lang w:bidi="ar-SA"/>
              </w:rPr>
              <w:t xml:space="preserve">Субвенция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992" w:type="dxa"/>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jc w:val="right"/>
              <w:rPr>
                <w:rFonts w:cs="Times New Roman"/>
                <w:sz w:val="22"/>
                <w:szCs w:val="22"/>
                <w:lang w:bidi="ar-SA"/>
              </w:rPr>
            </w:pPr>
            <w:r w:rsidRPr="00A1380F">
              <w:rPr>
                <w:rFonts w:cs="Times New Roman"/>
                <w:sz w:val="22"/>
                <w:szCs w:val="22"/>
                <w:lang w:bidi="ar-SA"/>
              </w:rPr>
              <w:t>0,0</w:t>
            </w:r>
          </w:p>
        </w:tc>
        <w:tc>
          <w:tcPr>
            <w:tcW w:w="992" w:type="dxa"/>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jc w:val="right"/>
              <w:rPr>
                <w:rFonts w:cs="Times New Roman"/>
                <w:sz w:val="22"/>
                <w:szCs w:val="22"/>
                <w:lang w:bidi="ar-SA"/>
              </w:rPr>
            </w:pPr>
            <w:r w:rsidRPr="00A1380F">
              <w:rPr>
                <w:rFonts w:cs="Times New Roman"/>
                <w:sz w:val="22"/>
                <w:szCs w:val="22"/>
                <w:lang w:bidi="ar-SA"/>
              </w:rPr>
              <w:t>0,0</w:t>
            </w:r>
          </w:p>
        </w:tc>
        <w:tc>
          <w:tcPr>
            <w:tcW w:w="1011" w:type="dxa"/>
            <w:gridSpan w:val="2"/>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jc w:val="right"/>
              <w:rPr>
                <w:rFonts w:cs="Times New Roman"/>
                <w:sz w:val="22"/>
                <w:szCs w:val="22"/>
                <w:lang w:bidi="ar-SA"/>
              </w:rPr>
            </w:pPr>
            <w:r w:rsidRPr="00A1380F">
              <w:rPr>
                <w:rFonts w:cs="Times New Roman"/>
                <w:sz w:val="22"/>
                <w:szCs w:val="22"/>
                <w:lang w:bidi="ar-SA"/>
              </w:rPr>
              <w:t>0,0</w:t>
            </w:r>
          </w:p>
        </w:tc>
      </w:tr>
      <w:tr w:rsidR="00A96580" w:rsidRPr="00A1380F" w:rsidTr="00A85348">
        <w:trPr>
          <w:trHeight w:val="158"/>
        </w:trPr>
        <w:tc>
          <w:tcPr>
            <w:tcW w:w="2208" w:type="dxa"/>
            <w:tcBorders>
              <w:top w:val="nil"/>
              <w:left w:val="single" w:sz="4" w:space="0" w:color="auto"/>
              <w:bottom w:val="single" w:sz="4" w:space="0" w:color="auto"/>
              <w:right w:val="single" w:sz="4" w:space="0" w:color="auto"/>
            </w:tcBorders>
            <w:shd w:val="clear" w:color="000000" w:fill="FFFFFF"/>
            <w:vAlign w:val="center"/>
            <w:hideMark/>
          </w:tcPr>
          <w:p w:rsidR="00A1380F" w:rsidRPr="00A1380F" w:rsidRDefault="00A1380F" w:rsidP="00A1380F">
            <w:pPr>
              <w:jc w:val="center"/>
              <w:rPr>
                <w:rFonts w:cs="Times New Roman"/>
                <w:sz w:val="22"/>
                <w:szCs w:val="22"/>
                <w:lang w:bidi="ar-SA"/>
              </w:rPr>
            </w:pPr>
            <w:r w:rsidRPr="00A1380F">
              <w:rPr>
                <w:rFonts w:cs="Times New Roman"/>
                <w:sz w:val="22"/>
                <w:szCs w:val="22"/>
                <w:lang w:bidi="ar-SA"/>
              </w:rPr>
              <w:t>20240000000000150</w:t>
            </w:r>
          </w:p>
        </w:tc>
        <w:tc>
          <w:tcPr>
            <w:tcW w:w="5589" w:type="dxa"/>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rPr>
                <w:rFonts w:cs="Times New Roman"/>
                <w:bCs/>
                <w:sz w:val="22"/>
                <w:szCs w:val="22"/>
                <w:lang w:bidi="ar-SA"/>
              </w:rPr>
            </w:pPr>
            <w:r w:rsidRPr="00A1380F">
              <w:rPr>
                <w:rFonts w:cs="Times New Roman"/>
                <w:bCs/>
                <w:sz w:val="22"/>
                <w:szCs w:val="22"/>
                <w:lang w:bidi="ar-SA"/>
              </w:rPr>
              <w:t xml:space="preserve"> ИНЫЕ МЕЖБЮДЖЕТНЫЕ ТРАНСФЕРТЫ </w:t>
            </w:r>
          </w:p>
        </w:tc>
        <w:tc>
          <w:tcPr>
            <w:tcW w:w="992" w:type="dxa"/>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jc w:val="right"/>
              <w:rPr>
                <w:rFonts w:cs="Times New Roman"/>
                <w:bCs/>
                <w:sz w:val="22"/>
                <w:szCs w:val="22"/>
                <w:lang w:bidi="ar-SA"/>
              </w:rPr>
            </w:pPr>
            <w:r w:rsidRPr="00A1380F">
              <w:rPr>
                <w:rFonts w:cs="Times New Roman"/>
                <w:bCs/>
                <w:sz w:val="22"/>
                <w:szCs w:val="22"/>
                <w:lang w:bidi="ar-SA"/>
              </w:rPr>
              <w:t>1 156,9</w:t>
            </w:r>
          </w:p>
        </w:tc>
        <w:tc>
          <w:tcPr>
            <w:tcW w:w="992" w:type="dxa"/>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jc w:val="right"/>
              <w:rPr>
                <w:rFonts w:cs="Times New Roman"/>
                <w:bCs/>
                <w:sz w:val="22"/>
                <w:szCs w:val="22"/>
                <w:lang w:bidi="ar-SA"/>
              </w:rPr>
            </w:pPr>
            <w:r w:rsidRPr="00A1380F">
              <w:rPr>
                <w:rFonts w:cs="Times New Roman"/>
                <w:bCs/>
                <w:sz w:val="22"/>
                <w:szCs w:val="22"/>
                <w:lang w:bidi="ar-SA"/>
              </w:rPr>
              <w:t>677,0</w:t>
            </w:r>
          </w:p>
        </w:tc>
        <w:tc>
          <w:tcPr>
            <w:tcW w:w="1011" w:type="dxa"/>
            <w:gridSpan w:val="2"/>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jc w:val="right"/>
              <w:rPr>
                <w:rFonts w:cs="Times New Roman"/>
                <w:bCs/>
                <w:sz w:val="22"/>
                <w:szCs w:val="22"/>
                <w:lang w:bidi="ar-SA"/>
              </w:rPr>
            </w:pPr>
            <w:r w:rsidRPr="00A1380F">
              <w:rPr>
                <w:rFonts w:cs="Times New Roman"/>
                <w:bCs/>
                <w:sz w:val="22"/>
                <w:szCs w:val="22"/>
                <w:lang w:bidi="ar-SA"/>
              </w:rPr>
              <w:t>599,7</w:t>
            </w:r>
          </w:p>
        </w:tc>
      </w:tr>
      <w:tr w:rsidR="00A96580" w:rsidRPr="00A1380F" w:rsidTr="00A85348">
        <w:trPr>
          <w:trHeight w:val="474"/>
        </w:trPr>
        <w:tc>
          <w:tcPr>
            <w:tcW w:w="2208" w:type="dxa"/>
            <w:tcBorders>
              <w:top w:val="nil"/>
              <w:left w:val="single" w:sz="4" w:space="0" w:color="auto"/>
              <w:bottom w:val="single" w:sz="4" w:space="0" w:color="auto"/>
              <w:right w:val="single" w:sz="4" w:space="0" w:color="auto"/>
            </w:tcBorders>
            <w:shd w:val="clear" w:color="000000" w:fill="FFFFFF"/>
            <w:vAlign w:val="center"/>
            <w:hideMark/>
          </w:tcPr>
          <w:p w:rsidR="00A1380F" w:rsidRPr="00A1380F" w:rsidRDefault="00A1380F" w:rsidP="00A1380F">
            <w:pPr>
              <w:jc w:val="center"/>
              <w:rPr>
                <w:rFonts w:cs="Times New Roman"/>
                <w:sz w:val="22"/>
                <w:szCs w:val="22"/>
                <w:lang w:bidi="ar-SA"/>
              </w:rPr>
            </w:pPr>
            <w:r w:rsidRPr="00A1380F">
              <w:rPr>
                <w:rFonts w:cs="Times New Roman"/>
                <w:sz w:val="22"/>
                <w:szCs w:val="22"/>
                <w:lang w:bidi="ar-SA"/>
              </w:rPr>
              <w:t>20249999100000150</w:t>
            </w:r>
          </w:p>
        </w:tc>
        <w:tc>
          <w:tcPr>
            <w:tcW w:w="5589" w:type="dxa"/>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rPr>
                <w:rFonts w:cs="Times New Roman"/>
                <w:sz w:val="22"/>
                <w:szCs w:val="22"/>
                <w:lang w:bidi="ar-SA"/>
              </w:rPr>
            </w:pPr>
            <w:r w:rsidRPr="00A1380F">
              <w:rPr>
                <w:rFonts w:cs="Times New Roman"/>
                <w:sz w:val="22"/>
                <w:szCs w:val="22"/>
                <w:lang w:bidi="ar-SA"/>
              </w:rPr>
              <w:t>Прочие межбюджетные трансферты, передаваемые бюджетам сельских  поселений, на поддержку мер по обеспечению сбалансированности бюджетов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jc w:val="right"/>
              <w:rPr>
                <w:rFonts w:cs="Times New Roman"/>
                <w:sz w:val="22"/>
                <w:szCs w:val="22"/>
                <w:lang w:bidi="ar-SA"/>
              </w:rPr>
            </w:pPr>
            <w:r w:rsidRPr="00A1380F">
              <w:rPr>
                <w:rFonts w:cs="Times New Roman"/>
                <w:sz w:val="22"/>
                <w:szCs w:val="22"/>
                <w:lang w:bidi="ar-SA"/>
              </w:rPr>
              <w:t>1 080,9</w:t>
            </w:r>
          </w:p>
        </w:tc>
        <w:tc>
          <w:tcPr>
            <w:tcW w:w="992" w:type="dxa"/>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jc w:val="right"/>
              <w:rPr>
                <w:rFonts w:cs="Times New Roman"/>
                <w:sz w:val="22"/>
                <w:szCs w:val="22"/>
                <w:lang w:bidi="ar-SA"/>
              </w:rPr>
            </w:pPr>
            <w:r w:rsidRPr="00A1380F">
              <w:rPr>
                <w:rFonts w:cs="Times New Roman"/>
                <w:sz w:val="22"/>
                <w:szCs w:val="22"/>
                <w:lang w:bidi="ar-SA"/>
              </w:rPr>
              <w:t>677,0</w:t>
            </w:r>
          </w:p>
        </w:tc>
        <w:tc>
          <w:tcPr>
            <w:tcW w:w="1011" w:type="dxa"/>
            <w:gridSpan w:val="2"/>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jc w:val="right"/>
              <w:rPr>
                <w:rFonts w:cs="Times New Roman"/>
                <w:sz w:val="22"/>
                <w:szCs w:val="22"/>
                <w:lang w:bidi="ar-SA"/>
              </w:rPr>
            </w:pPr>
            <w:r w:rsidRPr="00A1380F">
              <w:rPr>
                <w:rFonts w:cs="Times New Roman"/>
                <w:sz w:val="22"/>
                <w:szCs w:val="22"/>
                <w:lang w:bidi="ar-SA"/>
              </w:rPr>
              <w:t>599,7</w:t>
            </w:r>
          </w:p>
        </w:tc>
      </w:tr>
      <w:tr w:rsidR="00A96580" w:rsidRPr="00A1380F" w:rsidTr="00A85348">
        <w:trPr>
          <w:trHeight w:val="791"/>
        </w:trPr>
        <w:tc>
          <w:tcPr>
            <w:tcW w:w="2208" w:type="dxa"/>
            <w:tcBorders>
              <w:top w:val="nil"/>
              <w:left w:val="single" w:sz="4" w:space="0" w:color="auto"/>
              <w:bottom w:val="single" w:sz="4" w:space="0" w:color="auto"/>
              <w:right w:val="single" w:sz="4" w:space="0" w:color="auto"/>
            </w:tcBorders>
            <w:shd w:val="clear" w:color="000000" w:fill="FFFFFF"/>
            <w:vAlign w:val="center"/>
            <w:hideMark/>
          </w:tcPr>
          <w:p w:rsidR="00A1380F" w:rsidRPr="00A1380F" w:rsidRDefault="00A1380F" w:rsidP="00A1380F">
            <w:pPr>
              <w:jc w:val="center"/>
              <w:rPr>
                <w:rFonts w:cs="Times New Roman"/>
                <w:sz w:val="22"/>
                <w:szCs w:val="22"/>
                <w:lang w:bidi="ar-SA"/>
              </w:rPr>
            </w:pPr>
            <w:r w:rsidRPr="00A1380F">
              <w:rPr>
                <w:rFonts w:cs="Times New Roman"/>
                <w:sz w:val="22"/>
                <w:szCs w:val="22"/>
                <w:lang w:bidi="ar-SA"/>
              </w:rPr>
              <w:t>20249999100000150</w:t>
            </w:r>
          </w:p>
        </w:tc>
        <w:tc>
          <w:tcPr>
            <w:tcW w:w="5589" w:type="dxa"/>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rPr>
                <w:rFonts w:cs="Times New Roman"/>
                <w:sz w:val="22"/>
                <w:szCs w:val="22"/>
                <w:lang w:bidi="ar-SA"/>
              </w:rPr>
            </w:pPr>
            <w:r w:rsidRPr="00A1380F">
              <w:rPr>
                <w:rFonts w:cs="Times New Roman"/>
                <w:sz w:val="22"/>
                <w:szCs w:val="22"/>
                <w:lang w:bidi="ar-SA"/>
              </w:rPr>
              <w:t>Прочие межбюджетные трансферты в рамках муниципальной программы "Развитие комфортной социальной среды Верхнекетского района на 2016-2024 годы" (Оказание адресной помощи малообеспеченным семьям, имеющим пять и более несовершеннолетних детей)</w:t>
            </w:r>
          </w:p>
        </w:tc>
        <w:tc>
          <w:tcPr>
            <w:tcW w:w="992" w:type="dxa"/>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jc w:val="right"/>
              <w:rPr>
                <w:rFonts w:cs="Times New Roman"/>
                <w:sz w:val="22"/>
                <w:szCs w:val="22"/>
                <w:lang w:bidi="ar-SA"/>
              </w:rPr>
            </w:pPr>
            <w:r w:rsidRPr="00A1380F">
              <w:rPr>
                <w:rFonts w:cs="Times New Roman"/>
                <w:sz w:val="22"/>
                <w:szCs w:val="22"/>
                <w:lang w:bidi="ar-SA"/>
              </w:rPr>
              <w:t>76,0</w:t>
            </w:r>
          </w:p>
        </w:tc>
        <w:tc>
          <w:tcPr>
            <w:tcW w:w="992" w:type="dxa"/>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jc w:val="right"/>
              <w:rPr>
                <w:rFonts w:cs="Times New Roman"/>
                <w:sz w:val="22"/>
                <w:szCs w:val="22"/>
                <w:lang w:bidi="ar-SA"/>
              </w:rPr>
            </w:pPr>
            <w:r w:rsidRPr="00A1380F">
              <w:rPr>
                <w:rFonts w:cs="Times New Roman"/>
                <w:sz w:val="22"/>
                <w:szCs w:val="22"/>
                <w:lang w:bidi="ar-SA"/>
              </w:rPr>
              <w:t>0,0</w:t>
            </w:r>
          </w:p>
        </w:tc>
        <w:tc>
          <w:tcPr>
            <w:tcW w:w="1011" w:type="dxa"/>
            <w:gridSpan w:val="2"/>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jc w:val="right"/>
              <w:rPr>
                <w:rFonts w:cs="Times New Roman"/>
                <w:sz w:val="22"/>
                <w:szCs w:val="22"/>
                <w:lang w:bidi="ar-SA"/>
              </w:rPr>
            </w:pPr>
            <w:r w:rsidRPr="00A1380F">
              <w:rPr>
                <w:rFonts w:cs="Times New Roman"/>
                <w:sz w:val="22"/>
                <w:szCs w:val="22"/>
                <w:lang w:bidi="ar-SA"/>
              </w:rPr>
              <w:t>0,0</w:t>
            </w:r>
          </w:p>
        </w:tc>
      </w:tr>
      <w:tr w:rsidR="00A96580" w:rsidRPr="00A1380F" w:rsidTr="00A85348">
        <w:trPr>
          <w:trHeight w:val="1190"/>
        </w:trPr>
        <w:tc>
          <w:tcPr>
            <w:tcW w:w="2208" w:type="dxa"/>
            <w:tcBorders>
              <w:top w:val="nil"/>
              <w:left w:val="single" w:sz="4" w:space="0" w:color="auto"/>
              <w:bottom w:val="single" w:sz="4" w:space="0" w:color="auto"/>
              <w:right w:val="single" w:sz="4" w:space="0" w:color="auto"/>
            </w:tcBorders>
            <w:shd w:val="clear" w:color="000000" w:fill="FFFFFF"/>
            <w:vAlign w:val="center"/>
            <w:hideMark/>
          </w:tcPr>
          <w:p w:rsidR="00A1380F" w:rsidRPr="00A1380F" w:rsidRDefault="00A1380F" w:rsidP="00A1380F">
            <w:pPr>
              <w:jc w:val="center"/>
              <w:rPr>
                <w:rFonts w:cs="Times New Roman"/>
                <w:sz w:val="22"/>
                <w:szCs w:val="22"/>
                <w:lang w:bidi="ar-SA"/>
              </w:rPr>
            </w:pPr>
            <w:r w:rsidRPr="00A1380F">
              <w:rPr>
                <w:rFonts w:cs="Times New Roman"/>
                <w:sz w:val="22"/>
                <w:szCs w:val="22"/>
                <w:lang w:bidi="ar-SA"/>
              </w:rPr>
              <w:t>20249999100000150</w:t>
            </w:r>
          </w:p>
        </w:tc>
        <w:tc>
          <w:tcPr>
            <w:tcW w:w="5589" w:type="dxa"/>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rPr>
                <w:rFonts w:cs="Times New Roman"/>
                <w:sz w:val="22"/>
                <w:szCs w:val="22"/>
                <w:lang w:bidi="ar-SA"/>
              </w:rPr>
            </w:pPr>
            <w:r w:rsidRPr="00A1380F">
              <w:rPr>
                <w:rFonts w:cs="Times New Roman"/>
                <w:sz w:val="22"/>
                <w:szCs w:val="22"/>
                <w:lang w:bidi="ar-SA"/>
              </w:rPr>
              <w:t>Прочие межбюджетные трансферты на дорожную деятельность в отношении автомобильных дорог местного значения внутри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w:t>
            </w:r>
            <w:r w:rsidR="00265A1B">
              <w:rPr>
                <w:rFonts w:cs="Times New Roman"/>
                <w:sz w:val="22"/>
                <w:szCs w:val="22"/>
                <w:lang w:bidi="ar-SA"/>
              </w:rPr>
              <w:t xml:space="preserve">нда муниципального образования </w:t>
            </w:r>
            <w:r w:rsidRPr="00A1380F">
              <w:rPr>
                <w:rFonts w:cs="Times New Roman"/>
                <w:sz w:val="22"/>
                <w:szCs w:val="22"/>
                <w:lang w:bidi="ar-SA"/>
              </w:rPr>
              <w:t>Верхнекетский район</w:t>
            </w:r>
            <w:r w:rsidR="00265A1B">
              <w:rPr>
                <w:rFonts w:cs="Times New Roman"/>
                <w:sz w:val="22"/>
                <w:szCs w:val="22"/>
                <w:lang w:bidi="ar-SA"/>
              </w:rPr>
              <w:t xml:space="preserve"> Томской области</w:t>
            </w:r>
          </w:p>
        </w:tc>
        <w:tc>
          <w:tcPr>
            <w:tcW w:w="992" w:type="dxa"/>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jc w:val="right"/>
              <w:rPr>
                <w:rFonts w:cs="Times New Roman"/>
                <w:sz w:val="22"/>
                <w:szCs w:val="22"/>
                <w:lang w:bidi="ar-SA"/>
              </w:rPr>
            </w:pPr>
            <w:r w:rsidRPr="00A1380F">
              <w:rPr>
                <w:rFonts w:cs="Times New Roman"/>
                <w:sz w:val="22"/>
                <w:szCs w:val="22"/>
                <w:lang w:bidi="ar-SA"/>
              </w:rPr>
              <w:t>0,0</w:t>
            </w:r>
          </w:p>
        </w:tc>
        <w:tc>
          <w:tcPr>
            <w:tcW w:w="992" w:type="dxa"/>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jc w:val="right"/>
              <w:rPr>
                <w:rFonts w:cs="Times New Roman"/>
                <w:sz w:val="22"/>
                <w:szCs w:val="22"/>
                <w:lang w:bidi="ar-SA"/>
              </w:rPr>
            </w:pPr>
            <w:r w:rsidRPr="00A1380F">
              <w:rPr>
                <w:rFonts w:cs="Times New Roman"/>
                <w:sz w:val="22"/>
                <w:szCs w:val="22"/>
                <w:lang w:bidi="ar-SA"/>
              </w:rPr>
              <w:t>0,0</w:t>
            </w:r>
          </w:p>
        </w:tc>
        <w:tc>
          <w:tcPr>
            <w:tcW w:w="1011" w:type="dxa"/>
            <w:gridSpan w:val="2"/>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jc w:val="right"/>
              <w:rPr>
                <w:rFonts w:cs="Times New Roman"/>
                <w:sz w:val="22"/>
                <w:szCs w:val="22"/>
                <w:lang w:bidi="ar-SA"/>
              </w:rPr>
            </w:pPr>
            <w:r w:rsidRPr="00A1380F">
              <w:rPr>
                <w:rFonts w:cs="Times New Roman"/>
                <w:sz w:val="22"/>
                <w:szCs w:val="22"/>
                <w:lang w:bidi="ar-SA"/>
              </w:rPr>
              <w:t>0,0</w:t>
            </w:r>
          </w:p>
        </w:tc>
      </w:tr>
      <w:tr w:rsidR="00A96580" w:rsidRPr="00A1380F" w:rsidTr="00A85348">
        <w:trPr>
          <w:gridAfter w:val="1"/>
          <w:wAfter w:w="18" w:type="dxa"/>
          <w:trHeight w:val="1296"/>
        </w:trPr>
        <w:tc>
          <w:tcPr>
            <w:tcW w:w="2208" w:type="dxa"/>
            <w:tcBorders>
              <w:top w:val="nil"/>
              <w:left w:val="single" w:sz="4" w:space="0" w:color="auto"/>
              <w:bottom w:val="single" w:sz="4" w:space="0" w:color="auto"/>
              <w:right w:val="single" w:sz="4" w:space="0" w:color="auto"/>
            </w:tcBorders>
            <w:shd w:val="clear" w:color="000000" w:fill="FFFFFF"/>
            <w:vAlign w:val="center"/>
            <w:hideMark/>
          </w:tcPr>
          <w:p w:rsidR="00A1380F" w:rsidRPr="00A1380F" w:rsidRDefault="00A1380F" w:rsidP="00A1380F">
            <w:pPr>
              <w:jc w:val="center"/>
              <w:rPr>
                <w:rFonts w:cs="Times New Roman"/>
                <w:sz w:val="22"/>
                <w:szCs w:val="22"/>
                <w:lang w:bidi="ar-SA"/>
              </w:rPr>
            </w:pPr>
            <w:r w:rsidRPr="00A1380F">
              <w:rPr>
                <w:rFonts w:cs="Times New Roman"/>
                <w:sz w:val="22"/>
                <w:szCs w:val="22"/>
                <w:lang w:bidi="ar-SA"/>
              </w:rPr>
              <w:t>20240014100000150</w:t>
            </w:r>
          </w:p>
        </w:tc>
        <w:tc>
          <w:tcPr>
            <w:tcW w:w="5589" w:type="dxa"/>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rPr>
                <w:rFonts w:cs="Times New Roman"/>
                <w:sz w:val="22"/>
                <w:szCs w:val="22"/>
                <w:lang w:bidi="ar-SA"/>
              </w:rPr>
            </w:pPr>
            <w:r w:rsidRPr="00A1380F">
              <w:rPr>
                <w:rFonts w:cs="Times New Roman"/>
                <w:sz w:val="22"/>
                <w:szCs w:val="22"/>
                <w:lang w:bidi="ar-SA"/>
              </w:rPr>
              <w:t>Иные межбюджетные трансферты на реализацию мероприятий муниципальной  программы "Развитие транспортной системы Верхнекетского района на 2016-2024 годы"(мероприятия в отношении автомобильных дорог местного значения вне границ населенных пунктов по расходам дорожного фонда муниципального о</w:t>
            </w:r>
            <w:r w:rsidR="00265A1B">
              <w:rPr>
                <w:rFonts w:cs="Times New Roman"/>
                <w:sz w:val="22"/>
                <w:szCs w:val="22"/>
                <w:lang w:bidi="ar-SA"/>
              </w:rPr>
              <w:t>бразования  Верхнекетский район Томской области</w:t>
            </w:r>
            <w:r w:rsidRPr="00A1380F">
              <w:rPr>
                <w:rFonts w:cs="Times New Roman"/>
                <w:sz w:val="22"/>
                <w:szCs w:val="22"/>
                <w:lang w:bidi="ar-SA"/>
              </w:rPr>
              <w:t>)</w:t>
            </w:r>
          </w:p>
        </w:tc>
        <w:tc>
          <w:tcPr>
            <w:tcW w:w="992" w:type="dxa"/>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jc w:val="right"/>
              <w:rPr>
                <w:rFonts w:cs="Times New Roman"/>
                <w:sz w:val="22"/>
                <w:szCs w:val="22"/>
                <w:lang w:bidi="ar-SA"/>
              </w:rPr>
            </w:pPr>
            <w:r w:rsidRPr="00A1380F">
              <w:rPr>
                <w:rFonts w:cs="Times New Roman"/>
                <w:sz w:val="22"/>
                <w:szCs w:val="22"/>
                <w:lang w:bidi="ar-SA"/>
              </w:rPr>
              <w:t>0,0</w:t>
            </w:r>
          </w:p>
        </w:tc>
        <w:tc>
          <w:tcPr>
            <w:tcW w:w="992" w:type="dxa"/>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jc w:val="right"/>
              <w:rPr>
                <w:rFonts w:cs="Times New Roman"/>
                <w:sz w:val="22"/>
                <w:szCs w:val="22"/>
                <w:lang w:bidi="ar-SA"/>
              </w:rPr>
            </w:pPr>
            <w:r w:rsidRPr="00A1380F">
              <w:rPr>
                <w:rFonts w:cs="Times New Roman"/>
                <w:sz w:val="22"/>
                <w:szCs w:val="22"/>
                <w:lang w:bidi="ar-SA"/>
              </w:rPr>
              <w:t>0,0</w:t>
            </w:r>
          </w:p>
        </w:tc>
        <w:tc>
          <w:tcPr>
            <w:tcW w:w="993" w:type="dxa"/>
            <w:tcBorders>
              <w:top w:val="nil"/>
              <w:left w:val="nil"/>
              <w:bottom w:val="single" w:sz="4" w:space="0" w:color="auto"/>
              <w:right w:val="single" w:sz="4" w:space="0" w:color="auto"/>
            </w:tcBorders>
            <w:shd w:val="clear" w:color="000000" w:fill="FFFFFF"/>
            <w:vAlign w:val="center"/>
            <w:hideMark/>
          </w:tcPr>
          <w:p w:rsidR="00A1380F" w:rsidRPr="00A1380F" w:rsidRDefault="00A1380F" w:rsidP="00A1380F">
            <w:pPr>
              <w:jc w:val="right"/>
              <w:rPr>
                <w:rFonts w:cs="Times New Roman"/>
                <w:sz w:val="22"/>
                <w:szCs w:val="22"/>
                <w:lang w:bidi="ar-SA"/>
              </w:rPr>
            </w:pPr>
            <w:r w:rsidRPr="00A1380F">
              <w:rPr>
                <w:rFonts w:cs="Times New Roman"/>
                <w:sz w:val="22"/>
                <w:szCs w:val="22"/>
                <w:lang w:bidi="ar-SA"/>
              </w:rPr>
              <w:t>0,0</w:t>
            </w:r>
          </w:p>
        </w:tc>
      </w:tr>
    </w:tbl>
    <w:p w:rsidR="00A1380F" w:rsidRDefault="00A1380F" w:rsidP="00A1380F">
      <w:pPr>
        <w:spacing w:line="480" w:lineRule="auto"/>
        <w:jc w:val="center"/>
        <w:rPr>
          <w:b/>
        </w:rPr>
      </w:pPr>
    </w:p>
    <w:tbl>
      <w:tblPr>
        <w:tblpPr w:leftFromText="180" w:rightFromText="180" w:vertAnchor="text" w:horzAnchor="margin" w:tblpY="125"/>
        <w:tblW w:w="10150" w:type="dxa"/>
        <w:tblLook w:val="04A0" w:firstRow="1" w:lastRow="0" w:firstColumn="1" w:lastColumn="0" w:noHBand="0" w:noVBand="1"/>
      </w:tblPr>
      <w:tblGrid>
        <w:gridCol w:w="10150"/>
      </w:tblGrid>
      <w:tr w:rsidR="00A96580" w:rsidRPr="00A96580" w:rsidTr="00E567FC">
        <w:trPr>
          <w:trHeight w:val="80"/>
        </w:trPr>
        <w:tc>
          <w:tcPr>
            <w:tcW w:w="10150" w:type="dxa"/>
            <w:tcBorders>
              <w:top w:val="nil"/>
              <w:left w:val="nil"/>
              <w:bottom w:val="nil"/>
              <w:right w:val="nil"/>
            </w:tcBorders>
            <w:shd w:val="clear" w:color="auto" w:fill="auto"/>
            <w:noWrap/>
            <w:vAlign w:val="bottom"/>
            <w:hideMark/>
          </w:tcPr>
          <w:p w:rsidR="00A96580" w:rsidRPr="00A96580" w:rsidRDefault="00A96580" w:rsidP="00E567FC">
            <w:pPr>
              <w:jc w:val="right"/>
              <w:rPr>
                <w:bCs/>
                <w:sz w:val="20"/>
                <w:szCs w:val="20"/>
              </w:rPr>
            </w:pPr>
            <w:r w:rsidRPr="00A96580">
              <w:rPr>
                <w:bCs/>
                <w:sz w:val="20"/>
                <w:szCs w:val="20"/>
              </w:rPr>
              <w:lastRenderedPageBreak/>
              <w:t xml:space="preserve">Приложение </w:t>
            </w:r>
            <w:r w:rsidR="00E567FC">
              <w:rPr>
                <w:bCs/>
                <w:sz w:val="20"/>
                <w:szCs w:val="20"/>
              </w:rPr>
              <w:t>7</w:t>
            </w:r>
          </w:p>
        </w:tc>
      </w:tr>
      <w:tr w:rsidR="00A96580" w:rsidRPr="00A96580" w:rsidTr="00E567FC">
        <w:trPr>
          <w:trHeight w:val="291"/>
        </w:trPr>
        <w:tc>
          <w:tcPr>
            <w:tcW w:w="10150" w:type="dxa"/>
            <w:tcBorders>
              <w:top w:val="nil"/>
              <w:left w:val="nil"/>
              <w:bottom w:val="nil"/>
              <w:right w:val="nil"/>
            </w:tcBorders>
            <w:shd w:val="clear" w:color="auto" w:fill="auto"/>
            <w:noWrap/>
            <w:vAlign w:val="bottom"/>
            <w:hideMark/>
          </w:tcPr>
          <w:p w:rsidR="00A96580" w:rsidRPr="00A96580" w:rsidRDefault="00A96580" w:rsidP="00A96580">
            <w:pPr>
              <w:jc w:val="right"/>
              <w:rPr>
                <w:bCs/>
                <w:sz w:val="20"/>
                <w:szCs w:val="20"/>
              </w:rPr>
            </w:pPr>
            <w:r w:rsidRPr="00A96580">
              <w:rPr>
                <w:bCs/>
                <w:sz w:val="20"/>
                <w:szCs w:val="20"/>
              </w:rPr>
              <w:t>Утвержден</w:t>
            </w:r>
          </w:p>
        </w:tc>
      </w:tr>
      <w:tr w:rsidR="00A96580" w:rsidRPr="00A96580" w:rsidTr="00E567FC">
        <w:trPr>
          <w:trHeight w:val="277"/>
        </w:trPr>
        <w:tc>
          <w:tcPr>
            <w:tcW w:w="10150" w:type="dxa"/>
            <w:tcBorders>
              <w:top w:val="nil"/>
              <w:left w:val="nil"/>
              <w:bottom w:val="nil"/>
              <w:right w:val="nil"/>
            </w:tcBorders>
            <w:shd w:val="clear" w:color="auto" w:fill="auto"/>
            <w:noWrap/>
            <w:vAlign w:val="bottom"/>
            <w:hideMark/>
          </w:tcPr>
          <w:p w:rsidR="00A96580" w:rsidRPr="00A96580" w:rsidRDefault="00A96580" w:rsidP="00A96580">
            <w:pPr>
              <w:jc w:val="right"/>
              <w:rPr>
                <w:bCs/>
                <w:sz w:val="20"/>
                <w:szCs w:val="20"/>
              </w:rPr>
            </w:pPr>
            <w:r w:rsidRPr="00A96580">
              <w:rPr>
                <w:bCs/>
                <w:sz w:val="20"/>
                <w:szCs w:val="20"/>
              </w:rPr>
              <w:t>решением Совета Клюквинского сельского поселения</w:t>
            </w:r>
          </w:p>
        </w:tc>
      </w:tr>
      <w:tr w:rsidR="00A96580" w:rsidRPr="00A96580" w:rsidTr="00E567FC">
        <w:trPr>
          <w:trHeight w:val="235"/>
        </w:trPr>
        <w:tc>
          <w:tcPr>
            <w:tcW w:w="10150" w:type="dxa"/>
            <w:tcBorders>
              <w:top w:val="nil"/>
              <w:left w:val="nil"/>
              <w:bottom w:val="nil"/>
              <w:right w:val="nil"/>
            </w:tcBorders>
            <w:shd w:val="clear" w:color="auto" w:fill="auto"/>
            <w:noWrap/>
            <w:vAlign w:val="center"/>
            <w:hideMark/>
          </w:tcPr>
          <w:p w:rsidR="00A96580" w:rsidRPr="00A96580" w:rsidRDefault="00A96580" w:rsidP="00A96580">
            <w:pPr>
              <w:jc w:val="right"/>
              <w:rPr>
                <w:bCs/>
                <w:sz w:val="20"/>
                <w:szCs w:val="20"/>
              </w:rPr>
            </w:pPr>
            <w:r w:rsidRPr="00A96580">
              <w:rPr>
                <w:bCs/>
                <w:sz w:val="20"/>
                <w:szCs w:val="20"/>
              </w:rPr>
              <w:t>№   от      декабря  2021 года</w:t>
            </w:r>
          </w:p>
        </w:tc>
      </w:tr>
    </w:tbl>
    <w:p w:rsidR="00757C44" w:rsidRDefault="00757C44" w:rsidP="00A96580">
      <w:pPr>
        <w:jc w:val="center"/>
        <w:rPr>
          <w:rFonts w:cs="Times New Roman"/>
          <w:bCs/>
          <w:sz w:val="22"/>
          <w:szCs w:val="22"/>
          <w:lang w:bidi="ar-SA"/>
        </w:rPr>
      </w:pPr>
    </w:p>
    <w:p w:rsidR="00A96580" w:rsidRPr="00A85348" w:rsidRDefault="00A96580" w:rsidP="00A96580">
      <w:pPr>
        <w:jc w:val="center"/>
        <w:rPr>
          <w:rFonts w:cs="Times New Roman"/>
          <w:b/>
          <w:bCs/>
          <w:sz w:val="22"/>
          <w:szCs w:val="22"/>
          <w:lang w:bidi="ar-SA"/>
        </w:rPr>
      </w:pPr>
      <w:r w:rsidRPr="00A85348">
        <w:rPr>
          <w:rFonts w:cs="Times New Roman"/>
          <w:b/>
          <w:bCs/>
          <w:sz w:val="22"/>
          <w:szCs w:val="22"/>
          <w:lang w:bidi="ar-SA"/>
        </w:rPr>
        <w:t>Источники финансирования дефицита местного бюджета                                                                                              на 2022 год и на плановый период 2023 и 2024 годов</w:t>
      </w:r>
    </w:p>
    <w:p w:rsidR="00A96580" w:rsidRDefault="00A96580" w:rsidP="00A96580">
      <w:pPr>
        <w:spacing w:line="480" w:lineRule="auto"/>
        <w:jc w:val="center"/>
        <w:rPr>
          <w:b/>
        </w:rPr>
      </w:pPr>
    </w:p>
    <w:tbl>
      <w:tblPr>
        <w:tblW w:w="10471" w:type="dxa"/>
        <w:tblInd w:w="-601" w:type="dxa"/>
        <w:tblLook w:val="04A0" w:firstRow="1" w:lastRow="0" w:firstColumn="1" w:lastColumn="0" w:noHBand="0" w:noVBand="1"/>
      </w:tblPr>
      <w:tblGrid>
        <w:gridCol w:w="9214"/>
        <w:gridCol w:w="1257"/>
      </w:tblGrid>
      <w:tr w:rsidR="00A96580" w:rsidRPr="00A96580" w:rsidTr="00A85348">
        <w:trPr>
          <w:trHeight w:val="360"/>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580" w:rsidRPr="00A96580" w:rsidRDefault="00A96580" w:rsidP="00A96580">
            <w:pPr>
              <w:jc w:val="center"/>
              <w:rPr>
                <w:rFonts w:cs="Times New Roman"/>
                <w:sz w:val="22"/>
                <w:szCs w:val="22"/>
                <w:lang w:bidi="ar-SA"/>
              </w:rPr>
            </w:pPr>
            <w:r w:rsidRPr="00A96580">
              <w:rPr>
                <w:rFonts w:cs="Times New Roman"/>
                <w:sz w:val="22"/>
                <w:szCs w:val="22"/>
                <w:lang w:bidi="ar-SA"/>
              </w:rPr>
              <w:t>Наименование</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A96580" w:rsidRPr="00A96580" w:rsidRDefault="00A96580" w:rsidP="00A96580">
            <w:pPr>
              <w:jc w:val="center"/>
              <w:rPr>
                <w:rFonts w:cs="Times New Roman"/>
                <w:sz w:val="22"/>
                <w:szCs w:val="22"/>
                <w:lang w:bidi="ar-SA"/>
              </w:rPr>
            </w:pPr>
            <w:r w:rsidRPr="00A96580">
              <w:rPr>
                <w:rFonts w:cs="Times New Roman"/>
                <w:sz w:val="22"/>
                <w:szCs w:val="22"/>
                <w:lang w:bidi="ar-SA"/>
              </w:rPr>
              <w:t>Сумма (тыс.</w:t>
            </w:r>
            <w:r w:rsidR="00A85348">
              <w:rPr>
                <w:rFonts w:cs="Times New Roman"/>
                <w:sz w:val="22"/>
                <w:szCs w:val="22"/>
                <w:lang w:bidi="ar-SA"/>
              </w:rPr>
              <w:t xml:space="preserve"> </w:t>
            </w:r>
            <w:r w:rsidRPr="00A96580">
              <w:rPr>
                <w:rFonts w:cs="Times New Roman"/>
                <w:sz w:val="22"/>
                <w:szCs w:val="22"/>
                <w:lang w:bidi="ar-SA"/>
              </w:rPr>
              <w:t>руб.)</w:t>
            </w:r>
          </w:p>
        </w:tc>
      </w:tr>
      <w:tr w:rsidR="00A96580" w:rsidRPr="00A96580" w:rsidTr="00A85348">
        <w:trPr>
          <w:trHeight w:val="990"/>
        </w:trPr>
        <w:tc>
          <w:tcPr>
            <w:tcW w:w="9214" w:type="dxa"/>
            <w:tcBorders>
              <w:top w:val="nil"/>
              <w:left w:val="single" w:sz="4" w:space="0" w:color="auto"/>
              <w:bottom w:val="single" w:sz="4" w:space="0" w:color="auto"/>
              <w:right w:val="single" w:sz="4" w:space="0" w:color="auto"/>
            </w:tcBorders>
            <w:shd w:val="clear" w:color="auto" w:fill="auto"/>
            <w:vAlign w:val="center"/>
            <w:hideMark/>
          </w:tcPr>
          <w:p w:rsidR="00A96580" w:rsidRPr="00A96580" w:rsidRDefault="00A96580" w:rsidP="00A96580">
            <w:pPr>
              <w:rPr>
                <w:rFonts w:cs="Times New Roman"/>
                <w:sz w:val="22"/>
                <w:szCs w:val="22"/>
                <w:lang w:bidi="ar-SA"/>
              </w:rPr>
            </w:pPr>
            <w:r w:rsidRPr="00A96580">
              <w:rPr>
                <w:rFonts w:cs="Times New Roman"/>
                <w:sz w:val="22"/>
                <w:szCs w:val="22"/>
                <w:lang w:bidi="ar-SA"/>
              </w:rPr>
              <w:t>1.Изменение прочих остатков средств местного бюджета</w:t>
            </w:r>
          </w:p>
        </w:tc>
        <w:tc>
          <w:tcPr>
            <w:tcW w:w="1257" w:type="dxa"/>
            <w:tcBorders>
              <w:top w:val="nil"/>
              <w:left w:val="nil"/>
              <w:bottom w:val="single" w:sz="4" w:space="0" w:color="auto"/>
              <w:right w:val="single" w:sz="4" w:space="0" w:color="auto"/>
            </w:tcBorders>
            <w:shd w:val="clear" w:color="auto" w:fill="auto"/>
            <w:noWrap/>
            <w:vAlign w:val="center"/>
            <w:hideMark/>
          </w:tcPr>
          <w:p w:rsidR="00A96580" w:rsidRPr="00A96580" w:rsidRDefault="00A96580" w:rsidP="00A96580">
            <w:pPr>
              <w:jc w:val="right"/>
              <w:rPr>
                <w:rFonts w:cs="Times New Roman"/>
                <w:sz w:val="22"/>
                <w:szCs w:val="22"/>
                <w:lang w:bidi="ar-SA"/>
              </w:rPr>
            </w:pPr>
            <w:r w:rsidRPr="00A96580">
              <w:rPr>
                <w:rFonts w:cs="Times New Roman"/>
                <w:sz w:val="22"/>
                <w:szCs w:val="22"/>
                <w:lang w:bidi="ar-SA"/>
              </w:rPr>
              <w:t>0,0</w:t>
            </w:r>
          </w:p>
        </w:tc>
      </w:tr>
      <w:tr w:rsidR="00A96580" w:rsidRPr="00A96580" w:rsidTr="00A85348">
        <w:trPr>
          <w:trHeight w:val="315"/>
        </w:trPr>
        <w:tc>
          <w:tcPr>
            <w:tcW w:w="9214" w:type="dxa"/>
            <w:tcBorders>
              <w:top w:val="nil"/>
              <w:left w:val="single" w:sz="4" w:space="0" w:color="auto"/>
              <w:bottom w:val="single" w:sz="4" w:space="0" w:color="auto"/>
              <w:right w:val="single" w:sz="4" w:space="0" w:color="auto"/>
            </w:tcBorders>
            <w:shd w:val="clear" w:color="auto" w:fill="auto"/>
            <w:noWrap/>
            <w:vAlign w:val="bottom"/>
            <w:hideMark/>
          </w:tcPr>
          <w:p w:rsidR="00A96580" w:rsidRPr="00A96580" w:rsidRDefault="00A96580" w:rsidP="00A96580">
            <w:pPr>
              <w:ind w:firstLineChars="200" w:firstLine="440"/>
              <w:rPr>
                <w:rFonts w:cs="Times New Roman"/>
                <w:i/>
                <w:iCs/>
                <w:sz w:val="22"/>
                <w:szCs w:val="22"/>
                <w:lang w:bidi="ar-SA"/>
              </w:rPr>
            </w:pPr>
            <w:r w:rsidRPr="00A96580">
              <w:rPr>
                <w:rFonts w:cs="Times New Roman"/>
                <w:i/>
                <w:iCs/>
                <w:sz w:val="22"/>
                <w:szCs w:val="22"/>
                <w:lang w:bidi="ar-SA"/>
              </w:rPr>
              <w:t>Остатки на начало года</w:t>
            </w:r>
          </w:p>
        </w:tc>
        <w:tc>
          <w:tcPr>
            <w:tcW w:w="1257" w:type="dxa"/>
            <w:tcBorders>
              <w:top w:val="nil"/>
              <w:left w:val="nil"/>
              <w:bottom w:val="single" w:sz="4" w:space="0" w:color="auto"/>
              <w:right w:val="single" w:sz="4" w:space="0" w:color="auto"/>
            </w:tcBorders>
            <w:shd w:val="clear" w:color="auto" w:fill="auto"/>
            <w:noWrap/>
            <w:vAlign w:val="center"/>
            <w:hideMark/>
          </w:tcPr>
          <w:p w:rsidR="00A96580" w:rsidRPr="00A96580" w:rsidRDefault="00A96580" w:rsidP="00A96580">
            <w:pPr>
              <w:rPr>
                <w:rFonts w:cs="Times New Roman"/>
                <w:i/>
                <w:iCs/>
                <w:sz w:val="22"/>
                <w:szCs w:val="22"/>
                <w:lang w:bidi="ar-SA"/>
              </w:rPr>
            </w:pPr>
            <w:r w:rsidRPr="00A96580">
              <w:rPr>
                <w:rFonts w:cs="Times New Roman"/>
                <w:i/>
                <w:iCs/>
                <w:sz w:val="22"/>
                <w:szCs w:val="22"/>
                <w:lang w:bidi="ar-SA"/>
              </w:rPr>
              <w:t> </w:t>
            </w:r>
          </w:p>
        </w:tc>
      </w:tr>
      <w:tr w:rsidR="00A96580" w:rsidRPr="00A96580" w:rsidTr="00A85348">
        <w:trPr>
          <w:trHeight w:val="315"/>
        </w:trPr>
        <w:tc>
          <w:tcPr>
            <w:tcW w:w="9214" w:type="dxa"/>
            <w:tcBorders>
              <w:top w:val="nil"/>
              <w:left w:val="single" w:sz="4" w:space="0" w:color="auto"/>
              <w:bottom w:val="single" w:sz="4" w:space="0" w:color="auto"/>
              <w:right w:val="single" w:sz="4" w:space="0" w:color="auto"/>
            </w:tcBorders>
            <w:shd w:val="clear" w:color="auto" w:fill="auto"/>
            <w:noWrap/>
            <w:vAlign w:val="bottom"/>
            <w:hideMark/>
          </w:tcPr>
          <w:p w:rsidR="00A96580" w:rsidRPr="00A96580" w:rsidRDefault="00A96580" w:rsidP="00A96580">
            <w:pPr>
              <w:ind w:firstLineChars="200" w:firstLine="440"/>
              <w:rPr>
                <w:rFonts w:cs="Times New Roman"/>
                <w:i/>
                <w:iCs/>
                <w:sz w:val="22"/>
                <w:szCs w:val="22"/>
                <w:lang w:bidi="ar-SA"/>
              </w:rPr>
            </w:pPr>
            <w:r w:rsidRPr="00A96580">
              <w:rPr>
                <w:rFonts w:cs="Times New Roman"/>
                <w:i/>
                <w:iCs/>
                <w:sz w:val="22"/>
                <w:szCs w:val="22"/>
                <w:lang w:bidi="ar-SA"/>
              </w:rPr>
              <w:t>Остатки на конец года</w:t>
            </w:r>
          </w:p>
        </w:tc>
        <w:tc>
          <w:tcPr>
            <w:tcW w:w="1257" w:type="dxa"/>
            <w:tcBorders>
              <w:top w:val="nil"/>
              <w:left w:val="nil"/>
              <w:bottom w:val="single" w:sz="4" w:space="0" w:color="auto"/>
              <w:right w:val="single" w:sz="4" w:space="0" w:color="auto"/>
            </w:tcBorders>
            <w:shd w:val="clear" w:color="auto" w:fill="auto"/>
            <w:noWrap/>
            <w:vAlign w:val="center"/>
            <w:hideMark/>
          </w:tcPr>
          <w:p w:rsidR="00A96580" w:rsidRPr="00A96580" w:rsidRDefault="00A96580" w:rsidP="00A96580">
            <w:pPr>
              <w:rPr>
                <w:rFonts w:cs="Times New Roman"/>
                <w:i/>
                <w:iCs/>
                <w:sz w:val="22"/>
                <w:szCs w:val="22"/>
                <w:lang w:bidi="ar-SA"/>
              </w:rPr>
            </w:pPr>
            <w:r w:rsidRPr="00A96580">
              <w:rPr>
                <w:rFonts w:cs="Times New Roman"/>
                <w:i/>
                <w:iCs/>
                <w:sz w:val="22"/>
                <w:szCs w:val="22"/>
                <w:lang w:bidi="ar-SA"/>
              </w:rPr>
              <w:t> </w:t>
            </w:r>
          </w:p>
        </w:tc>
      </w:tr>
      <w:tr w:rsidR="00A96580" w:rsidRPr="00A96580" w:rsidTr="00A85348">
        <w:trPr>
          <w:trHeight w:val="975"/>
        </w:trPr>
        <w:tc>
          <w:tcPr>
            <w:tcW w:w="9214" w:type="dxa"/>
            <w:tcBorders>
              <w:top w:val="nil"/>
              <w:left w:val="single" w:sz="4" w:space="0" w:color="auto"/>
              <w:bottom w:val="single" w:sz="4" w:space="0" w:color="auto"/>
              <w:right w:val="single" w:sz="4" w:space="0" w:color="auto"/>
            </w:tcBorders>
            <w:shd w:val="clear" w:color="auto" w:fill="auto"/>
            <w:vAlign w:val="center"/>
            <w:hideMark/>
          </w:tcPr>
          <w:p w:rsidR="00A96580" w:rsidRPr="00A96580" w:rsidRDefault="00A96580" w:rsidP="00A96580">
            <w:pPr>
              <w:rPr>
                <w:rFonts w:cs="Times New Roman"/>
                <w:sz w:val="22"/>
                <w:szCs w:val="22"/>
                <w:lang w:bidi="ar-SA"/>
              </w:rPr>
            </w:pPr>
            <w:r w:rsidRPr="00A96580">
              <w:rPr>
                <w:rFonts w:cs="Times New Roman"/>
                <w:sz w:val="22"/>
                <w:szCs w:val="22"/>
                <w:lang w:bidi="ar-SA"/>
              </w:rPr>
              <w:t xml:space="preserve">2. Разница между полученными и погашенными муниципальным образованием  Клюквинское сельское поселение  кредитами  кредитных организаций в валюте Российской Федерации </w:t>
            </w:r>
          </w:p>
        </w:tc>
        <w:tc>
          <w:tcPr>
            <w:tcW w:w="1257" w:type="dxa"/>
            <w:tcBorders>
              <w:top w:val="nil"/>
              <w:left w:val="nil"/>
              <w:bottom w:val="single" w:sz="4" w:space="0" w:color="auto"/>
              <w:right w:val="single" w:sz="4" w:space="0" w:color="auto"/>
            </w:tcBorders>
            <w:shd w:val="clear" w:color="auto" w:fill="auto"/>
            <w:noWrap/>
            <w:vAlign w:val="center"/>
            <w:hideMark/>
          </w:tcPr>
          <w:p w:rsidR="00A96580" w:rsidRPr="00A96580" w:rsidRDefault="00A96580" w:rsidP="00A96580">
            <w:pPr>
              <w:jc w:val="right"/>
              <w:rPr>
                <w:rFonts w:cs="Times New Roman"/>
                <w:sz w:val="22"/>
                <w:szCs w:val="22"/>
                <w:lang w:bidi="ar-SA"/>
              </w:rPr>
            </w:pPr>
            <w:r w:rsidRPr="00A96580">
              <w:rPr>
                <w:rFonts w:cs="Times New Roman"/>
                <w:sz w:val="22"/>
                <w:szCs w:val="22"/>
                <w:lang w:bidi="ar-SA"/>
              </w:rPr>
              <w:t>0,0</w:t>
            </w:r>
          </w:p>
        </w:tc>
      </w:tr>
      <w:tr w:rsidR="00A96580" w:rsidRPr="00A96580" w:rsidTr="00A85348">
        <w:trPr>
          <w:trHeight w:val="390"/>
        </w:trPr>
        <w:tc>
          <w:tcPr>
            <w:tcW w:w="9214" w:type="dxa"/>
            <w:tcBorders>
              <w:top w:val="nil"/>
              <w:left w:val="single" w:sz="4" w:space="0" w:color="auto"/>
              <w:bottom w:val="single" w:sz="4" w:space="0" w:color="auto"/>
              <w:right w:val="single" w:sz="4" w:space="0" w:color="auto"/>
            </w:tcBorders>
            <w:shd w:val="clear" w:color="auto" w:fill="auto"/>
            <w:noWrap/>
            <w:vAlign w:val="bottom"/>
            <w:hideMark/>
          </w:tcPr>
          <w:p w:rsidR="00A96580" w:rsidRPr="00A96580" w:rsidRDefault="00A96580" w:rsidP="00A96580">
            <w:pPr>
              <w:ind w:firstLineChars="200" w:firstLine="440"/>
              <w:rPr>
                <w:rFonts w:cs="Times New Roman"/>
                <w:i/>
                <w:iCs/>
                <w:sz w:val="22"/>
                <w:szCs w:val="22"/>
                <w:lang w:bidi="ar-SA"/>
              </w:rPr>
            </w:pPr>
            <w:r w:rsidRPr="00A96580">
              <w:rPr>
                <w:rFonts w:cs="Times New Roman"/>
                <w:i/>
                <w:iCs/>
                <w:sz w:val="22"/>
                <w:szCs w:val="22"/>
                <w:lang w:bidi="ar-SA"/>
              </w:rPr>
              <w:t>Получение  кредитов</w:t>
            </w:r>
          </w:p>
        </w:tc>
        <w:tc>
          <w:tcPr>
            <w:tcW w:w="1257" w:type="dxa"/>
            <w:tcBorders>
              <w:top w:val="nil"/>
              <w:left w:val="nil"/>
              <w:bottom w:val="single" w:sz="4" w:space="0" w:color="auto"/>
              <w:right w:val="single" w:sz="4" w:space="0" w:color="auto"/>
            </w:tcBorders>
            <w:shd w:val="clear" w:color="auto" w:fill="auto"/>
            <w:noWrap/>
            <w:vAlign w:val="center"/>
            <w:hideMark/>
          </w:tcPr>
          <w:p w:rsidR="00A96580" w:rsidRPr="00A96580" w:rsidRDefault="00A96580" w:rsidP="00A96580">
            <w:pPr>
              <w:jc w:val="right"/>
              <w:rPr>
                <w:rFonts w:cs="Times New Roman"/>
                <w:i/>
                <w:iCs/>
                <w:sz w:val="22"/>
                <w:szCs w:val="22"/>
                <w:lang w:bidi="ar-SA"/>
              </w:rPr>
            </w:pPr>
            <w:r w:rsidRPr="00A96580">
              <w:rPr>
                <w:rFonts w:cs="Times New Roman"/>
                <w:i/>
                <w:iCs/>
                <w:sz w:val="22"/>
                <w:szCs w:val="22"/>
                <w:lang w:bidi="ar-SA"/>
              </w:rPr>
              <w:t>0,0</w:t>
            </w:r>
          </w:p>
        </w:tc>
      </w:tr>
      <w:tr w:rsidR="00A96580" w:rsidRPr="00A96580" w:rsidTr="00A85348">
        <w:trPr>
          <w:trHeight w:val="315"/>
        </w:trPr>
        <w:tc>
          <w:tcPr>
            <w:tcW w:w="9214" w:type="dxa"/>
            <w:tcBorders>
              <w:top w:val="nil"/>
              <w:left w:val="single" w:sz="4" w:space="0" w:color="auto"/>
              <w:bottom w:val="single" w:sz="4" w:space="0" w:color="auto"/>
              <w:right w:val="single" w:sz="4" w:space="0" w:color="auto"/>
            </w:tcBorders>
            <w:shd w:val="clear" w:color="auto" w:fill="auto"/>
            <w:noWrap/>
            <w:vAlign w:val="bottom"/>
            <w:hideMark/>
          </w:tcPr>
          <w:p w:rsidR="00A96580" w:rsidRPr="00A96580" w:rsidRDefault="00A96580" w:rsidP="00A96580">
            <w:pPr>
              <w:ind w:firstLineChars="200" w:firstLine="440"/>
              <w:rPr>
                <w:rFonts w:cs="Times New Roman"/>
                <w:i/>
                <w:iCs/>
                <w:sz w:val="22"/>
                <w:szCs w:val="22"/>
                <w:lang w:bidi="ar-SA"/>
              </w:rPr>
            </w:pPr>
            <w:r w:rsidRPr="00A96580">
              <w:rPr>
                <w:rFonts w:cs="Times New Roman"/>
                <w:i/>
                <w:iCs/>
                <w:sz w:val="22"/>
                <w:szCs w:val="22"/>
                <w:lang w:bidi="ar-SA"/>
              </w:rPr>
              <w:t>Погашение  кредитов</w:t>
            </w:r>
          </w:p>
        </w:tc>
        <w:tc>
          <w:tcPr>
            <w:tcW w:w="1257" w:type="dxa"/>
            <w:tcBorders>
              <w:top w:val="nil"/>
              <w:left w:val="nil"/>
              <w:bottom w:val="single" w:sz="4" w:space="0" w:color="auto"/>
              <w:right w:val="single" w:sz="4" w:space="0" w:color="auto"/>
            </w:tcBorders>
            <w:shd w:val="clear" w:color="auto" w:fill="auto"/>
            <w:noWrap/>
            <w:vAlign w:val="center"/>
            <w:hideMark/>
          </w:tcPr>
          <w:p w:rsidR="00A96580" w:rsidRPr="00A96580" w:rsidRDefault="00A96580" w:rsidP="00A96580">
            <w:pPr>
              <w:jc w:val="right"/>
              <w:rPr>
                <w:rFonts w:cs="Times New Roman"/>
                <w:i/>
                <w:iCs/>
                <w:sz w:val="22"/>
                <w:szCs w:val="22"/>
                <w:lang w:bidi="ar-SA"/>
              </w:rPr>
            </w:pPr>
            <w:r w:rsidRPr="00A96580">
              <w:rPr>
                <w:rFonts w:cs="Times New Roman"/>
                <w:i/>
                <w:iCs/>
                <w:sz w:val="22"/>
                <w:szCs w:val="22"/>
                <w:lang w:bidi="ar-SA"/>
              </w:rPr>
              <w:t>0,0</w:t>
            </w:r>
          </w:p>
        </w:tc>
      </w:tr>
      <w:tr w:rsidR="00A96580" w:rsidRPr="00A96580" w:rsidTr="00A85348">
        <w:trPr>
          <w:trHeight w:val="1500"/>
        </w:trPr>
        <w:tc>
          <w:tcPr>
            <w:tcW w:w="9214" w:type="dxa"/>
            <w:tcBorders>
              <w:top w:val="nil"/>
              <w:left w:val="single" w:sz="4" w:space="0" w:color="auto"/>
              <w:bottom w:val="single" w:sz="4" w:space="0" w:color="auto"/>
              <w:right w:val="single" w:sz="4" w:space="0" w:color="auto"/>
            </w:tcBorders>
            <w:shd w:val="clear" w:color="auto" w:fill="auto"/>
            <w:vAlign w:val="center"/>
            <w:hideMark/>
          </w:tcPr>
          <w:p w:rsidR="00A96580" w:rsidRPr="00A96580" w:rsidRDefault="00A96580" w:rsidP="00A96580">
            <w:pPr>
              <w:rPr>
                <w:rFonts w:cs="Times New Roman"/>
                <w:sz w:val="22"/>
                <w:szCs w:val="22"/>
                <w:lang w:bidi="ar-SA"/>
              </w:rPr>
            </w:pPr>
            <w:r w:rsidRPr="00A96580">
              <w:rPr>
                <w:rFonts w:cs="Times New Roman"/>
                <w:sz w:val="22"/>
                <w:szCs w:val="22"/>
                <w:lang w:bidi="ar-SA"/>
              </w:rPr>
              <w:t>3. Разница между полученными и погашенными муниципальным образованием  Клюквинское се</w:t>
            </w:r>
            <w:r>
              <w:rPr>
                <w:rFonts w:cs="Times New Roman"/>
                <w:sz w:val="22"/>
                <w:szCs w:val="22"/>
                <w:lang w:bidi="ar-SA"/>
              </w:rPr>
              <w:t>льское поселение  в валюте Росс</w:t>
            </w:r>
            <w:r w:rsidRPr="00A96580">
              <w:rPr>
                <w:rFonts w:cs="Times New Roman"/>
                <w:sz w:val="22"/>
                <w:szCs w:val="22"/>
                <w:lang w:bidi="ar-SA"/>
              </w:rPr>
              <w:t>ийской Федерации бюджетными кредитами, предоставленными местному бюджету областным бюджетом Томской области</w:t>
            </w:r>
          </w:p>
        </w:tc>
        <w:tc>
          <w:tcPr>
            <w:tcW w:w="1257" w:type="dxa"/>
            <w:tcBorders>
              <w:top w:val="nil"/>
              <w:left w:val="nil"/>
              <w:bottom w:val="single" w:sz="4" w:space="0" w:color="auto"/>
              <w:right w:val="single" w:sz="4" w:space="0" w:color="auto"/>
            </w:tcBorders>
            <w:shd w:val="clear" w:color="auto" w:fill="auto"/>
            <w:noWrap/>
            <w:vAlign w:val="center"/>
            <w:hideMark/>
          </w:tcPr>
          <w:p w:rsidR="00A96580" w:rsidRPr="00A96580" w:rsidRDefault="00A96580" w:rsidP="00A96580">
            <w:pPr>
              <w:jc w:val="right"/>
              <w:rPr>
                <w:rFonts w:cs="Times New Roman"/>
                <w:sz w:val="22"/>
                <w:szCs w:val="22"/>
                <w:lang w:bidi="ar-SA"/>
              </w:rPr>
            </w:pPr>
            <w:r w:rsidRPr="00A96580">
              <w:rPr>
                <w:rFonts w:cs="Times New Roman"/>
                <w:sz w:val="22"/>
                <w:szCs w:val="22"/>
                <w:lang w:bidi="ar-SA"/>
              </w:rPr>
              <w:t>0,0</w:t>
            </w:r>
          </w:p>
        </w:tc>
      </w:tr>
      <w:tr w:rsidR="00A96580" w:rsidRPr="00A96580" w:rsidTr="00A85348">
        <w:trPr>
          <w:trHeight w:val="315"/>
        </w:trPr>
        <w:tc>
          <w:tcPr>
            <w:tcW w:w="9214" w:type="dxa"/>
            <w:tcBorders>
              <w:top w:val="nil"/>
              <w:left w:val="single" w:sz="4" w:space="0" w:color="auto"/>
              <w:bottom w:val="single" w:sz="4" w:space="0" w:color="auto"/>
              <w:right w:val="single" w:sz="4" w:space="0" w:color="auto"/>
            </w:tcBorders>
            <w:shd w:val="clear" w:color="auto" w:fill="auto"/>
            <w:noWrap/>
            <w:vAlign w:val="bottom"/>
            <w:hideMark/>
          </w:tcPr>
          <w:p w:rsidR="00A96580" w:rsidRPr="00A96580" w:rsidRDefault="00A96580" w:rsidP="00A96580">
            <w:pPr>
              <w:ind w:firstLineChars="200" w:firstLine="440"/>
              <w:rPr>
                <w:rFonts w:cs="Times New Roman"/>
                <w:i/>
                <w:iCs/>
                <w:sz w:val="22"/>
                <w:szCs w:val="22"/>
                <w:lang w:bidi="ar-SA"/>
              </w:rPr>
            </w:pPr>
            <w:r w:rsidRPr="00A96580">
              <w:rPr>
                <w:rFonts w:cs="Times New Roman"/>
                <w:i/>
                <w:iCs/>
                <w:sz w:val="22"/>
                <w:szCs w:val="22"/>
                <w:lang w:bidi="ar-SA"/>
              </w:rPr>
              <w:t>Получение бюджетных  кредитов</w:t>
            </w:r>
          </w:p>
        </w:tc>
        <w:tc>
          <w:tcPr>
            <w:tcW w:w="1257" w:type="dxa"/>
            <w:tcBorders>
              <w:top w:val="nil"/>
              <w:left w:val="nil"/>
              <w:bottom w:val="single" w:sz="4" w:space="0" w:color="auto"/>
              <w:right w:val="single" w:sz="4" w:space="0" w:color="auto"/>
            </w:tcBorders>
            <w:shd w:val="clear" w:color="auto" w:fill="auto"/>
            <w:noWrap/>
            <w:vAlign w:val="center"/>
            <w:hideMark/>
          </w:tcPr>
          <w:p w:rsidR="00A96580" w:rsidRPr="00A96580" w:rsidRDefault="00A96580" w:rsidP="00A96580">
            <w:pPr>
              <w:rPr>
                <w:rFonts w:cs="Times New Roman"/>
                <w:i/>
                <w:iCs/>
                <w:sz w:val="22"/>
                <w:szCs w:val="22"/>
                <w:lang w:bidi="ar-SA"/>
              </w:rPr>
            </w:pPr>
            <w:r w:rsidRPr="00A96580">
              <w:rPr>
                <w:rFonts w:cs="Times New Roman"/>
                <w:i/>
                <w:iCs/>
                <w:sz w:val="22"/>
                <w:szCs w:val="22"/>
                <w:lang w:bidi="ar-SA"/>
              </w:rPr>
              <w:t> </w:t>
            </w:r>
          </w:p>
        </w:tc>
      </w:tr>
      <w:tr w:rsidR="00A96580" w:rsidRPr="00A96580" w:rsidTr="00A85348">
        <w:trPr>
          <w:trHeight w:val="315"/>
        </w:trPr>
        <w:tc>
          <w:tcPr>
            <w:tcW w:w="9214" w:type="dxa"/>
            <w:tcBorders>
              <w:top w:val="nil"/>
              <w:left w:val="single" w:sz="4" w:space="0" w:color="auto"/>
              <w:bottom w:val="single" w:sz="4" w:space="0" w:color="auto"/>
              <w:right w:val="single" w:sz="4" w:space="0" w:color="auto"/>
            </w:tcBorders>
            <w:shd w:val="clear" w:color="auto" w:fill="auto"/>
            <w:noWrap/>
            <w:vAlign w:val="bottom"/>
            <w:hideMark/>
          </w:tcPr>
          <w:p w:rsidR="00A96580" w:rsidRPr="00A96580" w:rsidRDefault="00A96580" w:rsidP="00A96580">
            <w:pPr>
              <w:ind w:firstLineChars="200" w:firstLine="440"/>
              <w:rPr>
                <w:rFonts w:cs="Times New Roman"/>
                <w:i/>
                <w:iCs/>
                <w:sz w:val="22"/>
                <w:szCs w:val="22"/>
                <w:lang w:bidi="ar-SA"/>
              </w:rPr>
            </w:pPr>
            <w:r w:rsidRPr="00A96580">
              <w:rPr>
                <w:rFonts w:cs="Times New Roman"/>
                <w:i/>
                <w:iCs/>
                <w:sz w:val="22"/>
                <w:szCs w:val="22"/>
                <w:lang w:bidi="ar-SA"/>
              </w:rPr>
              <w:t>Погашение бюджетных кредитов</w:t>
            </w:r>
          </w:p>
        </w:tc>
        <w:tc>
          <w:tcPr>
            <w:tcW w:w="1257" w:type="dxa"/>
            <w:tcBorders>
              <w:top w:val="nil"/>
              <w:left w:val="nil"/>
              <w:bottom w:val="single" w:sz="4" w:space="0" w:color="auto"/>
              <w:right w:val="single" w:sz="4" w:space="0" w:color="auto"/>
            </w:tcBorders>
            <w:shd w:val="clear" w:color="auto" w:fill="auto"/>
            <w:noWrap/>
            <w:vAlign w:val="center"/>
            <w:hideMark/>
          </w:tcPr>
          <w:p w:rsidR="00A96580" w:rsidRPr="00A96580" w:rsidRDefault="00A96580" w:rsidP="00A96580">
            <w:pPr>
              <w:rPr>
                <w:rFonts w:cs="Times New Roman"/>
                <w:i/>
                <w:iCs/>
                <w:sz w:val="22"/>
                <w:szCs w:val="22"/>
                <w:lang w:bidi="ar-SA"/>
              </w:rPr>
            </w:pPr>
            <w:r w:rsidRPr="00A96580">
              <w:rPr>
                <w:rFonts w:cs="Times New Roman"/>
                <w:i/>
                <w:iCs/>
                <w:sz w:val="22"/>
                <w:szCs w:val="22"/>
                <w:lang w:bidi="ar-SA"/>
              </w:rPr>
              <w:t> </w:t>
            </w:r>
          </w:p>
        </w:tc>
      </w:tr>
      <w:tr w:rsidR="00A96580" w:rsidRPr="00A96580" w:rsidTr="00A85348">
        <w:trPr>
          <w:trHeight w:val="420"/>
        </w:trPr>
        <w:tc>
          <w:tcPr>
            <w:tcW w:w="9214" w:type="dxa"/>
            <w:tcBorders>
              <w:top w:val="nil"/>
              <w:left w:val="single" w:sz="4" w:space="0" w:color="auto"/>
              <w:bottom w:val="single" w:sz="4" w:space="0" w:color="auto"/>
              <w:right w:val="single" w:sz="4" w:space="0" w:color="auto"/>
            </w:tcBorders>
            <w:shd w:val="clear" w:color="auto" w:fill="auto"/>
            <w:vAlign w:val="center"/>
            <w:hideMark/>
          </w:tcPr>
          <w:p w:rsidR="00A96580" w:rsidRPr="00A96580" w:rsidRDefault="00A96580" w:rsidP="00A96580">
            <w:pPr>
              <w:jc w:val="center"/>
              <w:rPr>
                <w:rFonts w:cs="Times New Roman"/>
                <w:bCs/>
                <w:sz w:val="22"/>
                <w:szCs w:val="22"/>
                <w:lang w:bidi="ar-SA"/>
              </w:rPr>
            </w:pPr>
            <w:r w:rsidRPr="00A96580">
              <w:rPr>
                <w:rFonts w:cs="Times New Roman"/>
                <w:bCs/>
                <w:sz w:val="22"/>
                <w:szCs w:val="22"/>
                <w:lang w:bidi="ar-SA"/>
              </w:rPr>
              <w:t xml:space="preserve">Итого </w:t>
            </w:r>
          </w:p>
        </w:tc>
        <w:tc>
          <w:tcPr>
            <w:tcW w:w="1257" w:type="dxa"/>
            <w:tcBorders>
              <w:top w:val="nil"/>
              <w:left w:val="nil"/>
              <w:bottom w:val="single" w:sz="4" w:space="0" w:color="auto"/>
              <w:right w:val="single" w:sz="4" w:space="0" w:color="auto"/>
            </w:tcBorders>
            <w:shd w:val="clear" w:color="auto" w:fill="auto"/>
            <w:noWrap/>
            <w:vAlign w:val="bottom"/>
            <w:hideMark/>
          </w:tcPr>
          <w:p w:rsidR="00A96580" w:rsidRPr="00A96580" w:rsidRDefault="00A96580" w:rsidP="00A96580">
            <w:pPr>
              <w:jc w:val="right"/>
              <w:rPr>
                <w:rFonts w:cs="Times New Roman"/>
                <w:bCs/>
                <w:sz w:val="22"/>
                <w:szCs w:val="22"/>
                <w:lang w:bidi="ar-SA"/>
              </w:rPr>
            </w:pPr>
            <w:r w:rsidRPr="00A96580">
              <w:rPr>
                <w:rFonts w:cs="Times New Roman"/>
                <w:bCs/>
                <w:sz w:val="22"/>
                <w:szCs w:val="22"/>
                <w:lang w:bidi="ar-SA"/>
              </w:rPr>
              <w:t>0,0</w:t>
            </w:r>
          </w:p>
        </w:tc>
      </w:tr>
    </w:tbl>
    <w:p w:rsidR="00A96580" w:rsidRDefault="00A96580" w:rsidP="00A96580">
      <w:pPr>
        <w:spacing w:line="480" w:lineRule="auto"/>
        <w:jc w:val="right"/>
        <w:rPr>
          <w:b/>
        </w:rPr>
      </w:pPr>
    </w:p>
    <w:p w:rsidR="00A85348" w:rsidRDefault="00A85348" w:rsidP="00A96580">
      <w:pPr>
        <w:spacing w:line="480" w:lineRule="auto"/>
        <w:jc w:val="right"/>
        <w:rPr>
          <w:b/>
        </w:rPr>
      </w:pPr>
    </w:p>
    <w:p w:rsidR="00A85348" w:rsidRDefault="00A85348" w:rsidP="00A96580">
      <w:pPr>
        <w:spacing w:line="480" w:lineRule="auto"/>
        <w:jc w:val="right"/>
        <w:rPr>
          <w:b/>
        </w:rPr>
      </w:pPr>
    </w:p>
    <w:p w:rsidR="00A85348" w:rsidRDefault="00A85348" w:rsidP="00A96580">
      <w:pPr>
        <w:spacing w:line="480" w:lineRule="auto"/>
        <w:jc w:val="right"/>
        <w:rPr>
          <w:b/>
        </w:rPr>
      </w:pPr>
    </w:p>
    <w:p w:rsidR="00A85348" w:rsidRDefault="00A85348" w:rsidP="00A96580">
      <w:pPr>
        <w:spacing w:line="480" w:lineRule="auto"/>
        <w:jc w:val="right"/>
        <w:rPr>
          <w:b/>
        </w:rPr>
      </w:pPr>
    </w:p>
    <w:p w:rsidR="00A85348" w:rsidRDefault="00A85348" w:rsidP="00A96580">
      <w:pPr>
        <w:spacing w:line="480" w:lineRule="auto"/>
        <w:jc w:val="right"/>
        <w:rPr>
          <w:b/>
        </w:rPr>
      </w:pPr>
    </w:p>
    <w:p w:rsidR="00A85348" w:rsidRDefault="00A85348" w:rsidP="00A96580">
      <w:pPr>
        <w:spacing w:line="480" w:lineRule="auto"/>
        <w:jc w:val="right"/>
        <w:rPr>
          <w:b/>
        </w:rPr>
      </w:pPr>
    </w:p>
    <w:tbl>
      <w:tblPr>
        <w:tblpPr w:leftFromText="180" w:rightFromText="180" w:vertAnchor="text" w:horzAnchor="margin" w:tblpY="432"/>
        <w:tblW w:w="10241" w:type="dxa"/>
        <w:tblLook w:val="04A0" w:firstRow="1" w:lastRow="0" w:firstColumn="1" w:lastColumn="0" w:noHBand="0" w:noVBand="1"/>
      </w:tblPr>
      <w:tblGrid>
        <w:gridCol w:w="10241"/>
      </w:tblGrid>
      <w:tr w:rsidR="00A96580" w:rsidRPr="00E567FC" w:rsidTr="00A96580">
        <w:trPr>
          <w:trHeight w:val="85"/>
        </w:trPr>
        <w:tc>
          <w:tcPr>
            <w:tcW w:w="10241" w:type="dxa"/>
            <w:tcBorders>
              <w:top w:val="nil"/>
              <w:left w:val="nil"/>
              <w:bottom w:val="nil"/>
              <w:right w:val="nil"/>
            </w:tcBorders>
            <w:shd w:val="clear" w:color="auto" w:fill="auto"/>
            <w:noWrap/>
            <w:vAlign w:val="bottom"/>
            <w:hideMark/>
          </w:tcPr>
          <w:p w:rsidR="00A96580" w:rsidRPr="00E567FC" w:rsidRDefault="00A96580" w:rsidP="00E567FC">
            <w:pPr>
              <w:jc w:val="right"/>
              <w:rPr>
                <w:bCs/>
                <w:sz w:val="20"/>
                <w:szCs w:val="20"/>
              </w:rPr>
            </w:pPr>
            <w:r w:rsidRPr="00E567FC">
              <w:rPr>
                <w:bCs/>
                <w:sz w:val="20"/>
                <w:szCs w:val="20"/>
              </w:rPr>
              <w:lastRenderedPageBreak/>
              <w:t xml:space="preserve">Приложение </w:t>
            </w:r>
            <w:r w:rsidR="00E567FC" w:rsidRPr="00E567FC">
              <w:rPr>
                <w:bCs/>
                <w:sz w:val="20"/>
                <w:szCs w:val="20"/>
              </w:rPr>
              <w:t>8</w:t>
            </w:r>
          </w:p>
        </w:tc>
      </w:tr>
      <w:tr w:rsidR="00A96580" w:rsidRPr="00E567FC" w:rsidTr="00A96580">
        <w:trPr>
          <w:trHeight w:val="310"/>
        </w:trPr>
        <w:tc>
          <w:tcPr>
            <w:tcW w:w="10241" w:type="dxa"/>
            <w:tcBorders>
              <w:top w:val="nil"/>
              <w:left w:val="nil"/>
              <w:bottom w:val="nil"/>
              <w:right w:val="nil"/>
            </w:tcBorders>
            <w:shd w:val="clear" w:color="auto" w:fill="auto"/>
            <w:noWrap/>
            <w:vAlign w:val="bottom"/>
            <w:hideMark/>
          </w:tcPr>
          <w:p w:rsidR="00A96580" w:rsidRPr="00E567FC" w:rsidRDefault="00A96580" w:rsidP="00A96580">
            <w:pPr>
              <w:jc w:val="right"/>
              <w:rPr>
                <w:bCs/>
                <w:sz w:val="20"/>
                <w:szCs w:val="20"/>
              </w:rPr>
            </w:pPr>
            <w:r w:rsidRPr="00E567FC">
              <w:rPr>
                <w:bCs/>
                <w:sz w:val="20"/>
                <w:szCs w:val="20"/>
              </w:rPr>
              <w:t>Утвержден</w:t>
            </w:r>
          </w:p>
        </w:tc>
      </w:tr>
      <w:tr w:rsidR="00A96580" w:rsidRPr="00E567FC" w:rsidTr="00A96580">
        <w:trPr>
          <w:trHeight w:val="295"/>
        </w:trPr>
        <w:tc>
          <w:tcPr>
            <w:tcW w:w="10241" w:type="dxa"/>
            <w:tcBorders>
              <w:top w:val="nil"/>
              <w:left w:val="nil"/>
              <w:bottom w:val="nil"/>
              <w:right w:val="nil"/>
            </w:tcBorders>
            <w:shd w:val="clear" w:color="auto" w:fill="auto"/>
            <w:noWrap/>
            <w:vAlign w:val="bottom"/>
            <w:hideMark/>
          </w:tcPr>
          <w:p w:rsidR="00A96580" w:rsidRPr="00E567FC" w:rsidRDefault="00A96580" w:rsidP="00A96580">
            <w:pPr>
              <w:jc w:val="right"/>
              <w:rPr>
                <w:bCs/>
                <w:sz w:val="20"/>
                <w:szCs w:val="20"/>
              </w:rPr>
            </w:pPr>
            <w:r w:rsidRPr="00E567FC">
              <w:rPr>
                <w:bCs/>
                <w:sz w:val="20"/>
                <w:szCs w:val="20"/>
              </w:rPr>
              <w:t>решением Совета Клюквинского сельского поселения</w:t>
            </w:r>
          </w:p>
        </w:tc>
      </w:tr>
      <w:tr w:rsidR="00A96580" w:rsidRPr="00E567FC" w:rsidTr="00A96580">
        <w:trPr>
          <w:trHeight w:val="251"/>
        </w:trPr>
        <w:tc>
          <w:tcPr>
            <w:tcW w:w="10241" w:type="dxa"/>
            <w:tcBorders>
              <w:top w:val="nil"/>
              <w:left w:val="nil"/>
              <w:bottom w:val="nil"/>
              <w:right w:val="nil"/>
            </w:tcBorders>
            <w:shd w:val="clear" w:color="auto" w:fill="auto"/>
            <w:noWrap/>
            <w:vAlign w:val="center"/>
            <w:hideMark/>
          </w:tcPr>
          <w:p w:rsidR="00A96580" w:rsidRPr="00E567FC" w:rsidRDefault="00A96580" w:rsidP="00A96580">
            <w:pPr>
              <w:jc w:val="right"/>
              <w:rPr>
                <w:bCs/>
                <w:sz w:val="20"/>
                <w:szCs w:val="20"/>
              </w:rPr>
            </w:pPr>
            <w:r w:rsidRPr="00E567FC">
              <w:rPr>
                <w:bCs/>
                <w:sz w:val="20"/>
                <w:szCs w:val="20"/>
              </w:rPr>
              <w:t>№   от      декабря  2021 года</w:t>
            </w:r>
          </w:p>
        </w:tc>
      </w:tr>
    </w:tbl>
    <w:p w:rsidR="00A96580" w:rsidRDefault="00A96580" w:rsidP="00A96580">
      <w:pPr>
        <w:spacing w:line="480" w:lineRule="auto"/>
        <w:jc w:val="right"/>
        <w:rPr>
          <w:b/>
        </w:rPr>
      </w:pPr>
    </w:p>
    <w:p w:rsidR="00E567FC" w:rsidRPr="00A85348" w:rsidRDefault="00E567FC" w:rsidP="00E567FC">
      <w:pPr>
        <w:jc w:val="center"/>
        <w:rPr>
          <w:rFonts w:cs="Times New Roman"/>
          <w:b/>
          <w:bCs/>
          <w:sz w:val="22"/>
          <w:szCs w:val="22"/>
          <w:lang w:bidi="ar-SA"/>
        </w:rPr>
      </w:pPr>
      <w:r w:rsidRPr="00A85348">
        <w:rPr>
          <w:rFonts w:cs="Times New Roman"/>
          <w:b/>
          <w:bCs/>
          <w:sz w:val="22"/>
          <w:szCs w:val="22"/>
          <w:lang w:bidi="ar-SA"/>
        </w:rPr>
        <w:t>Распределение доходов местного бюджета   на 2022 год и на плановый период 2023 и 2024 годов по видам доходов бюджетной классификации Российской Федерации</w:t>
      </w:r>
    </w:p>
    <w:p w:rsidR="00A96580" w:rsidRDefault="00A96580" w:rsidP="00A96580">
      <w:pPr>
        <w:spacing w:line="480" w:lineRule="auto"/>
        <w:jc w:val="right"/>
        <w:rPr>
          <w:b/>
        </w:rPr>
      </w:pPr>
    </w:p>
    <w:tbl>
      <w:tblPr>
        <w:tblW w:w="10890" w:type="dxa"/>
        <w:tblInd w:w="-601" w:type="dxa"/>
        <w:tblLook w:val="04A0" w:firstRow="1" w:lastRow="0" w:firstColumn="1" w:lastColumn="0" w:noHBand="0" w:noVBand="1"/>
      </w:tblPr>
      <w:tblGrid>
        <w:gridCol w:w="2602"/>
        <w:gridCol w:w="5337"/>
        <w:gridCol w:w="992"/>
        <w:gridCol w:w="992"/>
        <w:gridCol w:w="967"/>
      </w:tblGrid>
      <w:tr w:rsidR="00E567FC" w:rsidRPr="00E567FC" w:rsidTr="00A85348">
        <w:trPr>
          <w:trHeight w:val="210"/>
        </w:trPr>
        <w:tc>
          <w:tcPr>
            <w:tcW w:w="26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Код бюджетной классификации Российской Федерации</w:t>
            </w:r>
          </w:p>
        </w:tc>
        <w:tc>
          <w:tcPr>
            <w:tcW w:w="53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Наименование доходов</w:t>
            </w:r>
          </w:p>
        </w:tc>
        <w:tc>
          <w:tcPr>
            <w:tcW w:w="2951" w:type="dxa"/>
            <w:gridSpan w:val="3"/>
            <w:tcBorders>
              <w:top w:val="single" w:sz="4" w:space="0" w:color="auto"/>
              <w:left w:val="nil"/>
              <w:bottom w:val="single" w:sz="4" w:space="0" w:color="auto"/>
              <w:right w:val="single" w:sz="4" w:space="0" w:color="000000"/>
            </w:tcBorders>
            <w:shd w:val="clear" w:color="auto" w:fill="auto"/>
            <w:vAlign w:val="bottom"/>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Сумма, тыс. руб.</w:t>
            </w:r>
          </w:p>
        </w:tc>
      </w:tr>
      <w:tr w:rsidR="00E567FC" w:rsidRPr="00E567FC" w:rsidTr="00A85348">
        <w:trPr>
          <w:trHeight w:val="735"/>
        </w:trPr>
        <w:tc>
          <w:tcPr>
            <w:tcW w:w="2602" w:type="dxa"/>
            <w:vMerge/>
            <w:tcBorders>
              <w:top w:val="single" w:sz="4" w:space="0" w:color="auto"/>
              <w:left w:val="single" w:sz="4" w:space="0" w:color="auto"/>
              <w:bottom w:val="single" w:sz="4" w:space="0" w:color="000000"/>
              <w:right w:val="single" w:sz="4" w:space="0" w:color="auto"/>
            </w:tcBorders>
            <w:vAlign w:val="center"/>
            <w:hideMark/>
          </w:tcPr>
          <w:p w:rsidR="00E567FC" w:rsidRPr="00E567FC" w:rsidRDefault="00E567FC" w:rsidP="00E567FC">
            <w:pPr>
              <w:rPr>
                <w:rFonts w:cs="Times New Roman"/>
                <w:b/>
                <w:bCs/>
                <w:sz w:val="22"/>
                <w:szCs w:val="22"/>
                <w:lang w:bidi="ar-SA"/>
              </w:rPr>
            </w:pPr>
          </w:p>
        </w:tc>
        <w:tc>
          <w:tcPr>
            <w:tcW w:w="5337" w:type="dxa"/>
            <w:vMerge/>
            <w:tcBorders>
              <w:top w:val="single" w:sz="4" w:space="0" w:color="auto"/>
              <w:left w:val="single" w:sz="4" w:space="0" w:color="auto"/>
              <w:bottom w:val="single" w:sz="4" w:space="0" w:color="000000"/>
              <w:right w:val="single" w:sz="4" w:space="0" w:color="auto"/>
            </w:tcBorders>
            <w:vAlign w:val="center"/>
            <w:hideMark/>
          </w:tcPr>
          <w:p w:rsidR="00E567FC" w:rsidRPr="00E567FC" w:rsidRDefault="00E567FC" w:rsidP="00E567FC">
            <w:pPr>
              <w:rPr>
                <w:rFonts w:cs="Times New Roman"/>
                <w:b/>
                <w:bCs/>
                <w:sz w:val="22"/>
                <w:szCs w:val="22"/>
                <w:lang w:bidi="ar-SA"/>
              </w:rPr>
            </w:pP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2022 год</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2023 год</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2024 год</w:t>
            </w:r>
          </w:p>
        </w:tc>
      </w:tr>
      <w:tr w:rsidR="00E567FC" w:rsidRPr="00E567FC" w:rsidTr="00A85348">
        <w:trPr>
          <w:trHeight w:val="255"/>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 </w:t>
            </w:r>
          </w:p>
        </w:tc>
        <w:tc>
          <w:tcPr>
            <w:tcW w:w="533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ДОХОДЫ</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 </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 </w:t>
            </w:r>
          </w:p>
        </w:tc>
      </w:tr>
      <w:tr w:rsidR="00E567FC" w:rsidRPr="00E567FC" w:rsidTr="00A85348">
        <w:trPr>
          <w:trHeight w:val="255"/>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10100000000000000</w:t>
            </w:r>
          </w:p>
        </w:tc>
        <w:tc>
          <w:tcPr>
            <w:tcW w:w="533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rPr>
                <w:rFonts w:cs="Times New Roman"/>
                <w:b/>
                <w:bCs/>
                <w:sz w:val="22"/>
                <w:szCs w:val="22"/>
                <w:lang w:bidi="ar-SA"/>
              </w:rPr>
            </w:pPr>
            <w:r w:rsidRPr="00E567FC">
              <w:rPr>
                <w:rFonts w:cs="Times New Roman"/>
                <w:b/>
                <w:bCs/>
                <w:sz w:val="22"/>
                <w:szCs w:val="22"/>
                <w:lang w:bidi="ar-SA"/>
              </w:rPr>
              <w:t>НАЛОГИ НА ПРИБЫЛЬ, ДОХОДЫ</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844,5</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902,8</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965,1</w:t>
            </w:r>
          </w:p>
        </w:tc>
      </w:tr>
      <w:tr w:rsidR="00E567FC" w:rsidRPr="00E567FC" w:rsidTr="00A85348">
        <w:trPr>
          <w:trHeight w:val="255"/>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10102000010000110</w:t>
            </w:r>
          </w:p>
        </w:tc>
        <w:tc>
          <w:tcPr>
            <w:tcW w:w="533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rPr>
                <w:rFonts w:cs="Times New Roman"/>
                <w:sz w:val="22"/>
                <w:szCs w:val="22"/>
                <w:lang w:bidi="ar-SA"/>
              </w:rPr>
            </w:pPr>
            <w:r w:rsidRPr="00E567FC">
              <w:rPr>
                <w:rFonts w:cs="Times New Roman"/>
                <w:sz w:val="22"/>
                <w:szCs w:val="22"/>
                <w:lang w:bidi="ar-SA"/>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844,5</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902,8</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965,1</w:t>
            </w:r>
          </w:p>
        </w:tc>
      </w:tr>
      <w:tr w:rsidR="00E567FC" w:rsidRPr="00E567FC" w:rsidTr="00A85348">
        <w:trPr>
          <w:trHeight w:val="255"/>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 </w:t>
            </w:r>
          </w:p>
        </w:tc>
        <w:tc>
          <w:tcPr>
            <w:tcW w:w="533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rPr>
                <w:rFonts w:cs="Times New Roman"/>
                <w:sz w:val="22"/>
                <w:szCs w:val="22"/>
                <w:lang w:bidi="ar-SA"/>
              </w:rPr>
            </w:pPr>
            <w:r w:rsidRPr="00E567FC">
              <w:rPr>
                <w:rFonts w:cs="Times New Roman"/>
                <w:sz w:val="22"/>
                <w:szCs w:val="22"/>
                <w:lang w:bidi="ar-SA"/>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 </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 </w:t>
            </w:r>
          </w:p>
        </w:tc>
      </w:tr>
      <w:tr w:rsidR="00E567FC" w:rsidRPr="00E567FC" w:rsidTr="00A85348">
        <w:trPr>
          <w:trHeight w:val="765"/>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i/>
                <w:iCs/>
                <w:sz w:val="22"/>
                <w:szCs w:val="22"/>
                <w:lang w:bidi="ar-SA"/>
              </w:rPr>
            </w:pPr>
            <w:r w:rsidRPr="00E567FC">
              <w:rPr>
                <w:rFonts w:cs="Times New Roman"/>
                <w:i/>
                <w:iCs/>
                <w:sz w:val="22"/>
                <w:szCs w:val="22"/>
                <w:lang w:bidi="ar-SA"/>
              </w:rPr>
              <w:t> </w:t>
            </w:r>
          </w:p>
        </w:tc>
        <w:tc>
          <w:tcPr>
            <w:tcW w:w="533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rPr>
                <w:rFonts w:cs="Times New Roman"/>
                <w:i/>
                <w:iCs/>
                <w:sz w:val="22"/>
                <w:szCs w:val="22"/>
                <w:lang w:bidi="ar-SA"/>
              </w:rPr>
            </w:pPr>
            <w:r w:rsidRPr="00E567FC">
              <w:rPr>
                <w:rFonts w:cs="Times New Roman"/>
                <w:i/>
                <w:iCs/>
                <w:sz w:val="22"/>
                <w:szCs w:val="22"/>
                <w:lang w:bidi="ar-SA"/>
              </w:rPr>
              <w:t>по дополнительному нормативу отчислений взамен части дотации на выравнивание бюджетной обеспеченности (55,81%)</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i/>
                <w:iCs/>
                <w:sz w:val="22"/>
                <w:szCs w:val="22"/>
                <w:lang w:bidi="ar-SA"/>
              </w:rPr>
            </w:pPr>
            <w:r w:rsidRPr="00E567FC">
              <w:rPr>
                <w:rFonts w:cs="Times New Roman"/>
                <w:i/>
                <w:iCs/>
                <w:sz w:val="22"/>
                <w:szCs w:val="22"/>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i/>
                <w:iCs/>
                <w:sz w:val="22"/>
                <w:szCs w:val="22"/>
                <w:lang w:bidi="ar-SA"/>
              </w:rPr>
            </w:pPr>
            <w:r w:rsidRPr="00E567FC">
              <w:rPr>
                <w:rFonts w:cs="Times New Roman"/>
                <w:i/>
                <w:iCs/>
                <w:sz w:val="22"/>
                <w:szCs w:val="22"/>
                <w:lang w:bidi="ar-SA"/>
              </w:rPr>
              <w:t> </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i/>
                <w:iCs/>
                <w:sz w:val="22"/>
                <w:szCs w:val="22"/>
                <w:lang w:bidi="ar-SA"/>
              </w:rPr>
            </w:pPr>
            <w:r w:rsidRPr="00E567FC">
              <w:rPr>
                <w:rFonts w:cs="Times New Roman"/>
                <w:i/>
                <w:iCs/>
                <w:sz w:val="22"/>
                <w:szCs w:val="22"/>
                <w:lang w:bidi="ar-SA"/>
              </w:rPr>
              <w:t> </w:t>
            </w:r>
          </w:p>
        </w:tc>
      </w:tr>
      <w:tr w:rsidR="00E567FC" w:rsidRPr="00E567FC" w:rsidTr="00A85348">
        <w:trPr>
          <w:trHeight w:val="765"/>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10300000000000000</w:t>
            </w:r>
          </w:p>
        </w:tc>
        <w:tc>
          <w:tcPr>
            <w:tcW w:w="533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rPr>
                <w:rFonts w:cs="Times New Roman"/>
                <w:b/>
                <w:bCs/>
                <w:sz w:val="22"/>
                <w:szCs w:val="22"/>
                <w:lang w:bidi="ar-SA"/>
              </w:rPr>
            </w:pPr>
            <w:r w:rsidRPr="00E567FC">
              <w:rPr>
                <w:rFonts w:cs="Times New Roman"/>
                <w:b/>
                <w:bCs/>
                <w:sz w:val="22"/>
                <w:szCs w:val="22"/>
                <w:lang w:bidi="ar-SA"/>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507,0</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490,0</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500,0</w:t>
            </w:r>
          </w:p>
        </w:tc>
      </w:tr>
      <w:tr w:rsidR="00E567FC" w:rsidRPr="00E567FC" w:rsidTr="00A85348">
        <w:trPr>
          <w:trHeight w:val="51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10302000010000110</w:t>
            </w:r>
          </w:p>
        </w:tc>
        <w:tc>
          <w:tcPr>
            <w:tcW w:w="533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rPr>
                <w:rFonts w:cs="Times New Roman"/>
                <w:sz w:val="22"/>
                <w:szCs w:val="22"/>
                <w:lang w:bidi="ar-SA"/>
              </w:rPr>
            </w:pPr>
            <w:r w:rsidRPr="00E567FC">
              <w:rPr>
                <w:rFonts w:cs="Times New Roman"/>
                <w:sz w:val="22"/>
                <w:szCs w:val="22"/>
                <w:lang w:bidi="ar-SA"/>
              </w:rPr>
              <w:t xml:space="preserve">Акцизы по подакцизным товарам (продукции), производимым на территории Российской Федерации </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507,0</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490,0</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500,0</w:t>
            </w:r>
          </w:p>
        </w:tc>
      </w:tr>
      <w:tr w:rsidR="00E567FC" w:rsidRPr="00E567FC" w:rsidTr="00A85348">
        <w:trPr>
          <w:trHeight w:val="255"/>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10600000000000000</w:t>
            </w:r>
          </w:p>
        </w:tc>
        <w:tc>
          <w:tcPr>
            <w:tcW w:w="533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rPr>
                <w:rFonts w:cs="Times New Roman"/>
                <w:b/>
                <w:bCs/>
                <w:sz w:val="22"/>
                <w:szCs w:val="22"/>
                <w:lang w:bidi="ar-SA"/>
              </w:rPr>
            </w:pPr>
            <w:r w:rsidRPr="00E567FC">
              <w:rPr>
                <w:rFonts w:cs="Times New Roman"/>
                <w:b/>
                <w:bCs/>
                <w:sz w:val="22"/>
                <w:szCs w:val="22"/>
                <w:lang w:bidi="ar-SA"/>
              </w:rPr>
              <w:t>НАЛОГИ НА ИМУЩЕСТВО</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216,5</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224,3</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226,1</w:t>
            </w:r>
          </w:p>
        </w:tc>
      </w:tr>
      <w:tr w:rsidR="00E567FC" w:rsidRPr="00E567FC" w:rsidTr="00A85348">
        <w:trPr>
          <w:trHeight w:val="765"/>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10601030100000110</w:t>
            </w:r>
          </w:p>
        </w:tc>
        <w:tc>
          <w:tcPr>
            <w:tcW w:w="533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rPr>
                <w:rFonts w:cs="Times New Roman"/>
                <w:sz w:val="22"/>
                <w:szCs w:val="22"/>
                <w:lang w:bidi="ar-SA"/>
              </w:rPr>
            </w:pPr>
            <w:r w:rsidRPr="00E567FC">
              <w:rPr>
                <w:rFonts w:cs="Times New Roman"/>
                <w:sz w:val="22"/>
                <w:szCs w:val="22"/>
                <w:lang w:bidi="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155,1</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160,5</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159,8</w:t>
            </w:r>
          </w:p>
        </w:tc>
      </w:tr>
      <w:tr w:rsidR="00E567FC" w:rsidRPr="00E567FC" w:rsidTr="00A85348">
        <w:trPr>
          <w:trHeight w:val="51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10606033100000110</w:t>
            </w:r>
          </w:p>
        </w:tc>
        <w:tc>
          <w:tcPr>
            <w:tcW w:w="5337" w:type="dxa"/>
            <w:tcBorders>
              <w:top w:val="nil"/>
              <w:left w:val="nil"/>
              <w:bottom w:val="single" w:sz="4" w:space="0" w:color="auto"/>
              <w:right w:val="single" w:sz="4" w:space="0" w:color="auto"/>
            </w:tcBorders>
            <w:shd w:val="clear" w:color="auto" w:fill="auto"/>
            <w:hideMark/>
          </w:tcPr>
          <w:p w:rsidR="00E567FC" w:rsidRPr="00E567FC" w:rsidRDefault="00E567FC" w:rsidP="00E567FC">
            <w:pPr>
              <w:jc w:val="both"/>
              <w:rPr>
                <w:rFonts w:cs="Times New Roman"/>
                <w:sz w:val="22"/>
                <w:szCs w:val="22"/>
                <w:lang w:bidi="ar-SA"/>
              </w:rPr>
            </w:pPr>
            <w:r w:rsidRPr="00E567FC">
              <w:rPr>
                <w:rFonts w:cs="Times New Roman"/>
                <w:sz w:val="22"/>
                <w:szCs w:val="22"/>
                <w:lang w:bidi="ar-SA"/>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15,6</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16,2</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16,9</w:t>
            </w:r>
          </w:p>
        </w:tc>
      </w:tr>
      <w:tr w:rsidR="00E567FC" w:rsidRPr="00E567FC" w:rsidTr="00A85348">
        <w:trPr>
          <w:trHeight w:val="51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10606043100000110</w:t>
            </w:r>
          </w:p>
        </w:tc>
        <w:tc>
          <w:tcPr>
            <w:tcW w:w="5337" w:type="dxa"/>
            <w:tcBorders>
              <w:top w:val="nil"/>
              <w:left w:val="nil"/>
              <w:bottom w:val="single" w:sz="4" w:space="0" w:color="auto"/>
              <w:right w:val="single" w:sz="4" w:space="0" w:color="auto"/>
            </w:tcBorders>
            <w:shd w:val="clear" w:color="auto" w:fill="auto"/>
            <w:hideMark/>
          </w:tcPr>
          <w:p w:rsidR="00E567FC" w:rsidRPr="00E567FC" w:rsidRDefault="00E567FC" w:rsidP="00E567FC">
            <w:pPr>
              <w:rPr>
                <w:rFonts w:cs="Times New Roman"/>
                <w:sz w:val="22"/>
                <w:szCs w:val="22"/>
                <w:lang w:bidi="ar-SA"/>
              </w:rPr>
            </w:pPr>
            <w:r w:rsidRPr="00E567FC">
              <w:rPr>
                <w:rFonts w:cs="Times New Roman"/>
                <w:sz w:val="22"/>
                <w:szCs w:val="22"/>
                <w:lang w:bidi="ar-SA"/>
              </w:rPr>
              <w:t>Земельный налог с физических лиц, обладающих</w:t>
            </w:r>
            <w:r>
              <w:rPr>
                <w:rFonts w:cs="Times New Roman"/>
                <w:sz w:val="22"/>
                <w:szCs w:val="22"/>
                <w:lang w:bidi="ar-SA"/>
              </w:rPr>
              <w:t> </w:t>
            </w:r>
            <w:r w:rsidRPr="00E567FC">
              <w:rPr>
                <w:rFonts w:cs="Times New Roman"/>
                <w:sz w:val="22"/>
                <w:szCs w:val="22"/>
                <w:lang w:bidi="ar-SA"/>
              </w:rPr>
              <w:t>земельным</w:t>
            </w:r>
            <w:r>
              <w:rPr>
                <w:rFonts w:cs="Times New Roman"/>
                <w:sz w:val="22"/>
                <w:szCs w:val="22"/>
                <w:lang w:bidi="ar-SA"/>
              </w:rPr>
              <w:t> </w:t>
            </w:r>
            <w:r w:rsidRPr="00E567FC">
              <w:rPr>
                <w:rFonts w:cs="Times New Roman"/>
                <w:sz w:val="22"/>
                <w:szCs w:val="22"/>
                <w:lang w:bidi="ar-SA"/>
              </w:rPr>
              <w:t>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45,8</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47,6</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49,4</w:t>
            </w:r>
          </w:p>
        </w:tc>
      </w:tr>
      <w:tr w:rsidR="00E567FC" w:rsidRPr="00E567FC" w:rsidTr="00A85348">
        <w:trPr>
          <w:trHeight w:val="255"/>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10800000000000000</w:t>
            </w:r>
          </w:p>
        </w:tc>
        <w:tc>
          <w:tcPr>
            <w:tcW w:w="533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rPr>
                <w:rFonts w:cs="Times New Roman"/>
                <w:b/>
                <w:bCs/>
                <w:sz w:val="22"/>
                <w:szCs w:val="22"/>
                <w:lang w:bidi="ar-SA"/>
              </w:rPr>
            </w:pPr>
            <w:r w:rsidRPr="00E567FC">
              <w:rPr>
                <w:rFonts w:cs="Times New Roman"/>
                <w:b/>
                <w:bCs/>
                <w:sz w:val="22"/>
                <w:szCs w:val="22"/>
                <w:lang w:bidi="ar-SA"/>
              </w:rPr>
              <w:t>ГОСУДАРСТВЕННАЯ ПОШЛИНА</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14,6</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15,2</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15,8</w:t>
            </w:r>
          </w:p>
        </w:tc>
      </w:tr>
      <w:tr w:rsidR="00E567FC" w:rsidRPr="00E567FC" w:rsidTr="00A85348">
        <w:trPr>
          <w:trHeight w:val="11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10804020010000110</w:t>
            </w:r>
          </w:p>
        </w:tc>
        <w:tc>
          <w:tcPr>
            <w:tcW w:w="533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rPr>
                <w:rFonts w:cs="Times New Roman"/>
                <w:sz w:val="22"/>
                <w:szCs w:val="22"/>
                <w:lang w:bidi="ar-SA"/>
              </w:rPr>
            </w:pPr>
            <w:r w:rsidRPr="00E567FC">
              <w:rPr>
                <w:rFonts w:cs="Times New Roman"/>
                <w:sz w:val="22"/>
                <w:szCs w:val="22"/>
                <w:lang w:bidi="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14,6</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15,2</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15,8</w:t>
            </w:r>
          </w:p>
        </w:tc>
      </w:tr>
      <w:tr w:rsidR="00E567FC" w:rsidRPr="00E567FC" w:rsidTr="00F61C08">
        <w:trPr>
          <w:trHeight w:val="735"/>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11100000000000000</w:t>
            </w:r>
          </w:p>
        </w:tc>
        <w:tc>
          <w:tcPr>
            <w:tcW w:w="533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rPr>
                <w:rFonts w:cs="Times New Roman"/>
                <w:b/>
                <w:bCs/>
                <w:sz w:val="22"/>
                <w:szCs w:val="22"/>
                <w:lang w:bidi="ar-SA"/>
              </w:rPr>
            </w:pPr>
            <w:r w:rsidRPr="00E567FC">
              <w:rPr>
                <w:rFonts w:cs="Times New Roman"/>
                <w:b/>
                <w:bCs/>
                <w:sz w:val="22"/>
                <w:szCs w:val="22"/>
                <w:lang w:bidi="ar-SA"/>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200,2</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200,2</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200,2</w:t>
            </w:r>
          </w:p>
        </w:tc>
      </w:tr>
      <w:tr w:rsidR="00E567FC" w:rsidRPr="00E567FC" w:rsidTr="00F61C08">
        <w:trPr>
          <w:trHeight w:val="1245"/>
        </w:trPr>
        <w:tc>
          <w:tcPr>
            <w:tcW w:w="2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lastRenderedPageBreak/>
              <w:t>11105025100000120</w:t>
            </w:r>
          </w:p>
        </w:tc>
        <w:tc>
          <w:tcPr>
            <w:tcW w:w="5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7FC" w:rsidRPr="00E567FC" w:rsidRDefault="00E567FC" w:rsidP="00E567FC">
            <w:pPr>
              <w:rPr>
                <w:rFonts w:cs="Times New Roman"/>
                <w:sz w:val="22"/>
                <w:szCs w:val="22"/>
                <w:lang w:bidi="ar-SA"/>
              </w:rPr>
            </w:pPr>
            <w:r w:rsidRPr="00E567FC">
              <w:rPr>
                <w:rFonts w:cs="Times New Roman"/>
                <w:sz w:val="22"/>
                <w:szCs w:val="22"/>
                <w:lang w:bidi="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0,2</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0,2</w:t>
            </w:r>
          </w:p>
        </w:tc>
      </w:tr>
      <w:tr w:rsidR="00E567FC" w:rsidRPr="00E567FC" w:rsidTr="00F61C08">
        <w:trPr>
          <w:trHeight w:val="1275"/>
        </w:trPr>
        <w:tc>
          <w:tcPr>
            <w:tcW w:w="2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11105035100000120</w:t>
            </w:r>
          </w:p>
        </w:tc>
        <w:tc>
          <w:tcPr>
            <w:tcW w:w="5337" w:type="dxa"/>
            <w:tcBorders>
              <w:top w:val="single" w:sz="4" w:space="0" w:color="auto"/>
              <w:left w:val="nil"/>
              <w:bottom w:val="single" w:sz="4" w:space="0" w:color="auto"/>
              <w:right w:val="single" w:sz="4" w:space="0" w:color="auto"/>
            </w:tcBorders>
            <w:shd w:val="clear" w:color="auto" w:fill="auto"/>
            <w:vAlign w:val="center"/>
            <w:hideMark/>
          </w:tcPr>
          <w:p w:rsidR="00E567FC" w:rsidRPr="00E567FC" w:rsidRDefault="00E567FC" w:rsidP="00E567FC">
            <w:pPr>
              <w:rPr>
                <w:rFonts w:cs="Times New Roman"/>
                <w:sz w:val="22"/>
                <w:szCs w:val="22"/>
                <w:lang w:bidi="ar-SA"/>
              </w:rPr>
            </w:pPr>
            <w:r w:rsidRPr="00E567FC">
              <w:rPr>
                <w:rFonts w:cs="Times New Roman"/>
                <w:sz w:val="22"/>
                <w:szCs w:val="22"/>
                <w:lang w:bidi="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0,0</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0,0</w:t>
            </w:r>
          </w:p>
        </w:tc>
      </w:tr>
      <w:tr w:rsidR="00E567FC" w:rsidRPr="00E567FC" w:rsidTr="00A85348">
        <w:trPr>
          <w:trHeight w:val="1125"/>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11109045100000120</w:t>
            </w:r>
          </w:p>
        </w:tc>
        <w:tc>
          <w:tcPr>
            <w:tcW w:w="533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rPr>
                <w:rFonts w:cs="Times New Roman"/>
                <w:sz w:val="22"/>
                <w:szCs w:val="22"/>
                <w:lang w:bidi="ar-SA"/>
              </w:rPr>
            </w:pPr>
            <w:r w:rsidRPr="00E567FC">
              <w:rPr>
                <w:rFonts w:cs="Times New Roman"/>
                <w:sz w:val="22"/>
                <w:szCs w:val="22"/>
                <w:lang w:bidi="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200,0</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200,0</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200,0</w:t>
            </w:r>
          </w:p>
        </w:tc>
      </w:tr>
      <w:tr w:rsidR="00E567FC" w:rsidRPr="00E567FC" w:rsidTr="00A85348">
        <w:trPr>
          <w:trHeight w:val="48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11300000000000000</w:t>
            </w:r>
          </w:p>
        </w:tc>
        <w:tc>
          <w:tcPr>
            <w:tcW w:w="533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rPr>
                <w:rFonts w:cs="Times New Roman"/>
                <w:sz w:val="22"/>
                <w:szCs w:val="22"/>
                <w:lang w:bidi="ar-SA"/>
              </w:rPr>
            </w:pPr>
            <w:r w:rsidRPr="00E567FC">
              <w:rPr>
                <w:rFonts w:cs="Times New Roman"/>
                <w:sz w:val="22"/>
                <w:szCs w:val="22"/>
                <w:lang w:bidi="ar-SA"/>
              </w:rPr>
              <w:t>Доходы от оказания платных услуг  и компенсации затрат государства</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78,1</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81,3</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84,6</w:t>
            </w:r>
          </w:p>
        </w:tc>
      </w:tr>
      <w:tr w:rsidR="00E567FC" w:rsidRPr="00E567FC" w:rsidTr="00A85348">
        <w:trPr>
          <w:trHeight w:val="48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11302995100000130</w:t>
            </w:r>
          </w:p>
        </w:tc>
        <w:tc>
          <w:tcPr>
            <w:tcW w:w="533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rPr>
                <w:rFonts w:cs="Times New Roman"/>
                <w:sz w:val="22"/>
                <w:szCs w:val="22"/>
                <w:lang w:bidi="ar-SA"/>
              </w:rPr>
            </w:pPr>
            <w:r w:rsidRPr="00E567FC">
              <w:rPr>
                <w:rFonts w:cs="Times New Roman"/>
                <w:sz w:val="22"/>
                <w:szCs w:val="22"/>
                <w:lang w:bidi="ar-SA"/>
              </w:rPr>
              <w:t>Прочие доходы от компенсации затрат бюджетов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78,1</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81,3</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84,6</w:t>
            </w:r>
          </w:p>
        </w:tc>
      </w:tr>
      <w:tr w:rsidR="00E567FC" w:rsidRPr="00E567FC" w:rsidTr="00A85348">
        <w:trPr>
          <w:trHeight w:val="54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11400000000000000</w:t>
            </w:r>
          </w:p>
        </w:tc>
        <w:tc>
          <w:tcPr>
            <w:tcW w:w="533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rPr>
                <w:rFonts w:cs="Times New Roman"/>
                <w:b/>
                <w:bCs/>
                <w:sz w:val="22"/>
                <w:szCs w:val="22"/>
                <w:lang w:bidi="ar-SA"/>
              </w:rPr>
            </w:pPr>
            <w:r w:rsidRPr="00E567FC">
              <w:rPr>
                <w:rFonts w:cs="Times New Roman"/>
                <w:b/>
                <w:bCs/>
                <w:sz w:val="22"/>
                <w:szCs w:val="22"/>
                <w:lang w:bidi="ar-SA"/>
              </w:rPr>
              <w:t>ДОХОДЫ ОТ ПРОДАЖИ МАТЕРИАЛЬНЫХ И НЕМАТЕРИАЛЬНЫХ АКТИВОВ</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0,0</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0,0</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0,0</w:t>
            </w:r>
          </w:p>
        </w:tc>
      </w:tr>
      <w:tr w:rsidR="00E567FC" w:rsidRPr="00E567FC" w:rsidTr="00A85348">
        <w:trPr>
          <w:trHeight w:val="765"/>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11406013100000430</w:t>
            </w:r>
          </w:p>
        </w:tc>
        <w:tc>
          <w:tcPr>
            <w:tcW w:w="533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rPr>
                <w:rFonts w:cs="Times New Roman"/>
                <w:sz w:val="22"/>
                <w:szCs w:val="22"/>
                <w:lang w:bidi="ar-SA"/>
              </w:rPr>
            </w:pPr>
            <w:r w:rsidRPr="00E567FC">
              <w:rPr>
                <w:rFonts w:cs="Times New Roman"/>
                <w:sz w:val="22"/>
                <w:szCs w:val="22"/>
                <w:lang w:bidi="ar-SA"/>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0,0</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0,0</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0,0</w:t>
            </w:r>
          </w:p>
        </w:tc>
      </w:tr>
      <w:tr w:rsidR="00E567FC" w:rsidRPr="00E567FC" w:rsidTr="00A85348">
        <w:trPr>
          <w:trHeight w:val="540"/>
        </w:trPr>
        <w:tc>
          <w:tcPr>
            <w:tcW w:w="2602" w:type="dxa"/>
            <w:tcBorders>
              <w:top w:val="nil"/>
              <w:left w:val="single" w:sz="4" w:space="0" w:color="auto"/>
              <w:bottom w:val="single" w:sz="4" w:space="0" w:color="auto"/>
              <w:right w:val="single" w:sz="4" w:space="0" w:color="auto"/>
            </w:tcBorders>
            <w:shd w:val="clear" w:color="auto" w:fill="auto"/>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 xml:space="preserve"> 1 16 00000 00 0000 000</w:t>
            </w:r>
          </w:p>
        </w:tc>
        <w:tc>
          <w:tcPr>
            <w:tcW w:w="5337" w:type="dxa"/>
            <w:tcBorders>
              <w:top w:val="nil"/>
              <w:left w:val="nil"/>
              <w:bottom w:val="single" w:sz="4" w:space="0" w:color="auto"/>
              <w:right w:val="single" w:sz="4" w:space="0" w:color="auto"/>
            </w:tcBorders>
            <w:shd w:val="clear" w:color="auto" w:fill="auto"/>
            <w:hideMark/>
          </w:tcPr>
          <w:p w:rsidR="00E567FC" w:rsidRPr="00E567FC" w:rsidRDefault="00E567FC" w:rsidP="00E567FC">
            <w:pPr>
              <w:jc w:val="both"/>
              <w:rPr>
                <w:rFonts w:cs="Times New Roman"/>
                <w:b/>
                <w:bCs/>
                <w:sz w:val="22"/>
                <w:szCs w:val="22"/>
                <w:lang w:bidi="ar-SA"/>
              </w:rPr>
            </w:pPr>
            <w:r w:rsidRPr="00E567FC">
              <w:rPr>
                <w:rFonts w:cs="Times New Roman"/>
                <w:b/>
                <w:bCs/>
                <w:sz w:val="22"/>
                <w:szCs w:val="22"/>
                <w:lang w:bidi="ar-SA"/>
              </w:rPr>
              <w:t xml:space="preserve">ПРОЧИЕ ПОСТУПЛЕНИЯ ОТ ДЕНЕЖНЫХ ВЗЫСКАНИЙ (ШТРАФОВ) </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2,0</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2,0</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2,0</w:t>
            </w:r>
          </w:p>
        </w:tc>
      </w:tr>
      <w:tr w:rsidR="00E567FC" w:rsidRPr="00E567FC" w:rsidTr="00A85348">
        <w:trPr>
          <w:trHeight w:val="570"/>
        </w:trPr>
        <w:tc>
          <w:tcPr>
            <w:tcW w:w="2602" w:type="dxa"/>
            <w:tcBorders>
              <w:top w:val="nil"/>
              <w:left w:val="single" w:sz="4" w:space="0" w:color="auto"/>
              <w:bottom w:val="single" w:sz="4" w:space="0" w:color="auto"/>
              <w:right w:val="single" w:sz="4" w:space="0" w:color="auto"/>
            </w:tcBorders>
            <w:shd w:val="clear" w:color="auto" w:fill="auto"/>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 xml:space="preserve"> 1 16 02020 02 0000 140</w:t>
            </w:r>
          </w:p>
        </w:tc>
        <w:tc>
          <w:tcPr>
            <w:tcW w:w="5337" w:type="dxa"/>
            <w:tcBorders>
              <w:top w:val="nil"/>
              <w:left w:val="nil"/>
              <w:bottom w:val="single" w:sz="4" w:space="0" w:color="auto"/>
              <w:right w:val="single" w:sz="4" w:space="0" w:color="auto"/>
            </w:tcBorders>
            <w:shd w:val="clear" w:color="auto" w:fill="auto"/>
            <w:hideMark/>
          </w:tcPr>
          <w:p w:rsidR="00E567FC" w:rsidRPr="00E567FC" w:rsidRDefault="00E567FC" w:rsidP="00E567FC">
            <w:pPr>
              <w:jc w:val="both"/>
              <w:rPr>
                <w:rFonts w:cs="Times New Roman"/>
                <w:sz w:val="22"/>
                <w:szCs w:val="22"/>
                <w:lang w:bidi="ar-SA"/>
              </w:rPr>
            </w:pPr>
            <w:r w:rsidRPr="00E567FC">
              <w:rPr>
                <w:rFonts w:cs="Times New Roman"/>
                <w:sz w:val="22"/>
                <w:szCs w:val="22"/>
                <w:lang w:bidi="ar-SA"/>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2,0</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2,0</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sz w:val="22"/>
                <w:szCs w:val="22"/>
                <w:lang w:bidi="ar-SA"/>
              </w:rPr>
            </w:pPr>
            <w:r w:rsidRPr="00E567FC">
              <w:rPr>
                <w:rFonts w:cs="Times New Roman"/>
                <w:sz w:val="22"/>
                <w:szCs w:val="22"/>
                <w:lang w:bidi="ar-SA"/>
              </w:rPr>
              <w:t>2,0</w:t>
            </w:r>
          </w:p>
        </w:tc>
      </w:tr>
      <w:tr w:rsidR="00E567FC" w:rsidRPr="00E567FC" w:rsidTr="00A85348">
        <w:trPr>
          <w:trHeight w:val="255"/>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 </w:t>
            </w:r>
          </w:p>
        </w:tc>
        <w:tc>
          <w:tcPr>
            <w:tcW w:w="533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rPr>
                <w:rFonts w:cs="Times New Roman"/>
                <w:b/>
                <w:bCs/>
                <w:sz w:val="22"/>
                <w:szCs w:val="22"/>
                <w:lang w:bidi="ar-SA"/>
              </w:rPr>
            </w:pPr>
            <w:r w:rsidRPr="00E567FC">
              <w:rPr>
                <w:rFonts w:cs="Times New Roman"/>
                <w:b/>
                <w:bCs/>
                <w:sz w:val="22"/>
                <w:szCs w:val="22"/>
                <w:lang w:bidi="ar-SA"/>
              </w:rPr>
              <w:t>ИТОГО НАЛОГОВЫХ И НЕНАЛОГОВЫХ ДОХОДОВ</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1 862,9</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1 915,8</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1 993,8</w:t>
            </w:r>
          </w:p>
        </w:tc>
      </w:tr>
      <w:tr w:rsidR="00E567FC" w:rsidRPr="00E567FC" w:rsidTr="00A85348">
        <w:trPr>
          <w:trHeight w:val="765"/>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20200000000000000</w:t>
            </w:r>
          </w:p>
        </w:tc>
        <w:tc>
          <w:tcPr>
            <w:tcW w:w="533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rPr>
                <w:rFonts w:cs="Times New Roman"/>
                <w:b/>
                <w:bCs/>
                <w:sz w:val="22"/>
                <w:szCs w:val="22"/>
                <w:lang w:bidi="ar-SA"/>
              </w:rPr>
            </w:pPr>
            <w:r w:rsidRPr="00E567FC">
              <w:rPr>
                <w:rFonts w:cs="Times New Roman"/>
                <w:b/>
                <w:bCs/>
                <w:sz w:val="22"/>
                <w:szCs w:val="22"/>
                <w:lang w:bidi="ar-SA"/>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4 640,1</w:t>
            </w:r>
          </w:p>
        </w:tc>
        <w:tc>
          <w:tcPr>
            <w:tcW w:w="992"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4 152,6</w:t>
            </w:r>
          </w:p>
        </w:tc>
        <w:tc>
          <w:tcPr>
            <w:tcW w:w="96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4 084,6</w:t>
            </w:r>
          </w:p>
        </w:tc>
      </w:tr>
      <w:tr w:rsidR="00E567FC" w:rsidRPr="00E567FC" w:rsidTr="00A85348">
        <w:trPr>
          <w:trHeight w:val="255"/>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 </w:t>
            </w:r>
          </w:p>
        </w:tc>
        <w:tc>
          <w:tcPr>
            <w:tcW w:w="5337" w:type="dxa"/>
            <w:tcBorders>
              <w:top w:val="nil"/>
              <w:left w:val="nil"/>
              <w:bottom w:val="single" w:sz="4" w:space="0" w:color="auto"/>
              <w:right w:val="single" w:sz="4" w:space="0" w:color="auto"/>
            </w:tcBorders>
            <w:shd w:val="clear" w:color="auto" w:fill="auto"/>
            <w:vAlign w:val="center"/>
            <w:hideMark/>
          </w:tcPr>
          <w:p w:rsidR="00E567FC" w:rsidRPr="00E567FC" w:rsidRDefault="00E567FC" w:rsidP="00E567FC">
            <w:pPr>
              <w:rPr>
                <w:rFonts w:cs="Times New Roman"/>
                <w:b/>
                <w:bCs/>
                <w:sz w:val="22"/>
                <w:szCs w:val="22"/>
                <w:lang w:bidi="ar-SA"/>
              </w:rPr>
            </w:pPr>
            <w:r w:rsidRPr="00E567FC">
              <w:rPr>
                <w:rFonts w:cs="Times New Roman"/>
                <w:b/>
                <w:bCs/>
                <w:sz w:val="22"/>
                <w:szCs w:val="22"/>
                <w:lang w:bidi="ar-SA"/>
              </w:rPr>
              <w:t>ВСЕГО ДОХОДОВ:</w:t>
            </w:r>
          </w:p>
        </w:tc>
        <w:tc>
          <w:tcPr>
            <w:tcW w:w="992" w:type="dxa"/>
            <w:tcBorders>
              <w:top w:val="nil"/>
              <w:left w:val="nil"/>
              <w:bottom w:val="single" w:sz="4" w:space="0" w:color="auto"/>
              <w:right w:val="single" w:sz="4" w:space="0" w:color="auto"/>
            </w:tcBorders>
            <w:shd w:val="clear" w:color="auto" w:fill="auto"/>
            <w:noWrap/>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6 503,0</w:t>
            </w:r>
          </w:p>
        </w:tc>
        <w:tc>
          <w:tcPr>
            <w:tcW w:w="992" w:type="dxa"/>
            <w:tcBorders>
              <w:top w:val="nil"/>
              <w:left w:val="nil"/>
              <w:bottom w:val="single" w:sz="4" w:space="0" w:color="auto"/>
              <w:right w:val="single" w:sz="4" w:space="0" w:color="auto"/>
            </w:tcBorders>
            <w:shd w:val="clear" w:color="auto" w:fill="auto"/>
            <w:noWrap/>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6 068,4</w:t>
            </w:r>
          </w:p>
        </w:tc>
        <w:tc>
          <w:tcPr>
            <w:tcW w:w="967" w:type="dxa"/>
            <w:tcBorders>
              <w:top w:val="nil"/>
              <w:left w:val="nil"/>
              <w:bottom w:val="single" w:sz="4" w:space="0" w:color="auto"/>
              <w:right w:val="single" w:sz="4" w:space="0" w:color="auto"/>
            </w:tcBorders>
            <w:shd w:val="clear" w:color="auto" w:fill="auto"/>
            <w:noWrap/>
            <w:vAlign w:val="center"/>
            <w:hideMark/>
          </w:tcPr>
          <w:p w:rsidR="00E567FC" w:rsidRPr="00E567FC" w:rsidRDefault="00E567FC" w:rsidP="00E567FC">
            <w:pPr>
              <w:jc w:val="center"/>
              <w:rPr>
                <w:rFonts w:cs="Times New Roman"/>
                <w:b/>
                <w:bCs/>
                <w:sz w:val="22"/>
                <w:szCs w:val="22"/>
                <w:lang w:bidi="ar-SA"/>
              </w:rPr>
            </w:pPr>
            <w:r w:rsidRPr="00E567FC">
              <w:rPr>
                <w:rFonts w:cs="Times New Roman"/>
                <w:b/>
                <w:bCs/>
                <w:sz w:val="22"/>
                <w:szCs w:val="22"/>
                <w:lang w:bidi="ar-SA"/>
              </w:rPr>
              <w:t>6 078,4</w:t>
            </w:r>
          </w:p>
        </w:tc>
      </w:tr>
    </w:tbl>
    <w:p w:rsidR="00E567FC" w:rsidRDefault="00E567FC" w:rsidP="00E567FC">
      <w:pPr>
        <w:spacing w:line="480" w:lineRule="auto"/>
        <w:jc w:val="center"/>
        <w:rPr>
          <w:b/>
        </w:rPr>
      </w:pPr>
    </w:p>
    <w:p w:rsidR="00F61C08" w:rsidRDefault="00F61C08" w:rsidP="00E567FC">
      <w:pPr>
        <w:spacing w:line="480" w:lineRule="auto"/>
        <w:jc w:val="center"/>
        <w:rPr>
          <w:b/>
        </w:rPr>
      </w:pPr>
    </w:p>
    <w:p w:rsidR="00F61C08" w:rsidRDefault="00F61C08" w:rsidP="00E567FC">
      <w:pPr>
        <w:spacing w:line="480" w:lineRule="auto"/>
        <w:jc w:val="center"/>
        <w:rPr>
          <w:b/>
        </w:rPr>
      </w:pPr>
    </w:p>
    <w:p w:rsidR="00F61C08" w:rsidRDefault="00F61C08" w:rsidP="00E567FC">
      <w:pPr>
        <w:spacing w:line="480" w:lineRule="auto"/>
        <w:jc w:val="center"/>
        <w:rPr>
          <w:b/>
        </w:rPr>
      </w:pPr>
    </w:p>
    <w:p w:rsidR="00F61C08" w:rsidRDefault="00F61C08" w:rsidP="00E567FC">
      <w:pPr>
        <w:spacing w:line="480" w:lineRule="auto"/>
        <w:jc w:val="center"/>
        <w:rPr>
          <w:b/>
        </w:rPr>
      </w:pPr>
    </w:p>
    <w:tbl>
      <w:tblPr>
        <w:tblpPr w:leftFromText="180" w:rightFromText="180" w:vertAnchor="text" w:horzAnchor="margin" w:tblpY="432"/>
        <w:tblW w:w="10276" w:type="dxa"/>
        <w:tblLook w:val="04A0" w:firstRow="1" w:lastRow="0" w:firstColumn="1" w:lastColumn="0" w:noHBand="0" w:noVBand="1"/>
      </w:tblPr>
      <w:tblGrid>
        <w:gridCol w:w="10276"/>
      </w:tblGrid>
      <w:tr w:rsidR="00E567FC" w:rsidRPr="00E567FC" w:rsidTr="007D1B06">
        <w:trPr>
          <w:trHeight w:val="88"/>
        </w:trPr>
        <w:tc>
          <w:tcPr>
            <w:tcW w:w="10276" w:type="dxa"/>
            <w:tcBorders>
              <w:top w:val="nil"/>
              <w:left w:val="nil"/>
              <w:bottom w:val="nil"/>
              <w:right w:val="nil"/>
            </w:tcBorders>
            <w:shd w:val="clear" w:color="auto" w:fill="auto"/>
            <w:noWrap/>
            <w:vAlign w:val="bottom"/>
            <w:hideMark/>
          </w:tcPr>
          <w:p w:rsidR="00E567FC" w:rsidRPr="00E567FC" w:rsidRDefault="00E567FC" w:rsidP="008B5689">
            <w:pPr>
              <w:jc w:val="right"/>
              <w:rPr>
                <w:bCs/>
                <w:sz w:val="20"/>
                <w:szCs w:val="20"/>
              </w:rPr>
            </w:pPr>
            <w:r w:rsidRPr="00E567FC">
              <w:rPr>
                <w:bCs/>
                <w:sz w:val="20"/>
                <w:szCs w:val="20"/>
              </w:rPr>
              <w:lastRenderedPageBreak/>
              <w:t xml:space="preserve">Приложение </w:t>
            </w:r>
            <w:r w:rsidR="008B5689">
              <w:rPr>
                <w:bCs/>
                <w:sz w:val="20"/>
                <w:szCs w:val="20"/>
              </w:rPr>
              <w:t>9</w:t>
            </w:r>
          </w:p>
        </w:tc>
      </w:tr>
      <w:tr w:rsidR="00E567FC" w:rsidRPr="00E567FC" w:rsidTr="007D1B06">
        <w:trPr>
          <w:trHeight w:val="319"/>
        </w:trPr>
        <w:tc>
          <w:tcPr>
            <w:tcW w:w="10276" w:type="dxa"/>
            <w:tcBorders>
              <w:top w:val="nil"/>
              <w:left w:val="nil"/>
              <w:bottom w:val="nil"/>
              <w:right w:val="nil"/>
            </w:tcBorders>
            <w:shd w:val="clear" w:color="auto" w:fill="auto"/>
            <w:noWrap/>
            <w:vAlign w:val="bottom"/>
            <w:hideMark/>
          </w:tcPr>
          <w:p w:rsidR="00E567FC" w:rsidRPr="00E567FC" w:rsidRDefault="00E567FC" w:rsidP="00E567FC">
            <w:pPr>
              <w:jc w:val="right"/>
              <w:rPr>
                <w:bCs/>
                <w:sz w:val="20"/>
                <w:szCs w:val="20"/>
              </w:rPr>
            </w:pPr>
            <w:r w:rsidRPr="00E567FC">
              <w:rPr>
                <w:bCs/>
                <w:sz w:val="20"/>
                <w:szCs w:val="20"/>
              </w:rPr>
              <w:t>Утвержден</w:t>
            </w:r>
          </w:p>
        </w:tc>
      </w:tr>
      <w:tr w:rsidR="00E567FC" w:rsidRPr="00E567FC" w:rsidTr="007D1B06">
        <w:trPr>
          <w:trHeight w:val="304"/>
        </w:trPr>
        <w:tc>
          <w:tcPr>
            <w:tcW w:w="10276" w:type="dxa"/>
            <w:tcBorders>
              <w:top w:val="nil"/>
              <w:left w:val="nil"/>
              <w:bottom w:val="nil"/>
              <w:right w:val="nil"/>
            </w:tcBorders>
            <w:shd w:val="clear" w:color="auto" w:fill="auto"/>
            <w:noWrap/>
            <w:vAlign w:val="bottom"/>
            <w:hideMark/>
          </w:tcPr>
          <w:p w:rsidR="00E567FC" w:rsidRPr="00E567FC" w:rsidRDefault="00E567FC" w:rsidP="00E567FC">
            <w:pPr>
              <w:jc w:val="right"/>
              <w:rPr>
                <w:bCs/>
                <w:sz w:val="20"/>
                <w:szCs w:val="20"/>
              </w:rPr>
            </w:pPr>
            <w:r w:rsidRPr="00E567FC">
              <w:rPr>
                <w:bCs/>
                <w:sz w:val="20"/>
                <w:szCs w:val="20"/>
              </w:rPr>
              <w:t>решением Совета Клюквинского сельского поселения</w:t>
            </w:r>
          </w:p>
        </w:tc>
      </w:tr>
      <w:tr w:rsidR="00E567FC" w:rsidRPr="00E567FC" w:rsidTr="007D1B06">
        <w:trPr>
          <w:trHeight w:val="259"/>
        </w:trPr>
        <w:tc>
          <w:tcPr>
            <w:tcW w:w="10276" w:type="dxa"/>
            <w:tcBorders>
              <w:top w:val="nil"/>
              <w:left w:val="nil"/>
              <w:bottom w:val="nil"/>
              <w:right w:val="nil"/>
            </w:tcBorders>
            <w:shd w:val="clear" w:color="auto" w:fill="auto"/>
            <w:noWrap/>
            <w:vAlign w:val="center"/>
            <w:hideMark/>
          </w:tcPr>
          <w:p w:rsidR="00E567FC" w:rsidRPr="00E567FC" w:rsidRDefault="00E567FC" w:rsidP="00E567FC">
            <w:pPr>
              <w:jc w:val="right"/>
              <w:rPr>
                <w:bCs/>
                <w:sz w:val="20"/>
                <w:szCs w:val="20"/>
              </w:rPr>
            </w:pPr>
            <w:r w:rsidRPr="00E567FC">
              <w:rPr>
                <w:bCs/>
                <w:sz w:val="20"/>
                <w:szCs w:val="20"/>
              </w:rPr>
              <w:t>№   от      декабря  2021 года</w:t>
            </w:r>
          </w:p>
        </w:tc>
      </w:tr>
    </w:tbl>
    <w:p w:rsidR="00A96580" w:rsidRDefault="00A96580" w:rsidP="00F61C08">
      <w:pPr>
        <w:spacing w:line="480" w:lineRule="auto"/>
        <w:rPr>
          <w:b/>
        </w:rPr>
      </w:pPr>
    </w:p>
    <w:p w:rsidR="00E567FC" w:rsidRPr="00F61C08" w:rsidRDefault="008B5689" w:rsidP="00F61C08">
      <w:pPr>
        <w:jc w:val="center"/>
        <w:rPr>
          <w:rFonts w:cs="Times New Roman"/>
          <w:b/>
          <w:bCs/>
          <w:sz w:val="22"/>
          <w:szCs w:val="22"/>
          <w:lang w:bidi="ar-SA"/>
        </w:rPr>
      </w:pPr>
      <w:r w:rsidRPr="00F61C08">
        <w:rPr>
          <w:rFonts w:cs="Times New Roman"/>
          <w:b/>
          <w:bCs/>
          <w:sz w:val="22"/>
          <w:szCs w:val="22"/>
          <w:lang w:bidi="ar-SA"/>
        </w:rPr>
        <w:t>Распределение бюджетных ассигнований по разделам и подразделам классификации расходов местного бюджета  на 2022 год и на плановый период 2023 и 2024 годов</w:t>
      </w:r>
    </w:p>
    <w:tbl>
      <w:tblPr>
        <w:tblW w:w="10916" w:type="dxa"/>
        <w:tblInd w:w="-743" w:type="dxa"/>
        <w:tblLook w:val="04A0" w:firstRow="1" w:lastRow="0" w:firstColumn="1" w:lastColumn="0" w:noHBand="0" w:noVBand="1"/>
      </w:tblPr>
      <w:tblGrid>
        <w:gridCol w:w="7088"/>
        <w:gridCol w:w="851"/>
        <w:gridCol w:w="992"/>
        <w:gridCol w:w="992"/>
        <w:gridCol w:w="993"/>
      </w:tblGrid>
      <w:tr w:rsidR="008B5689" w:rsidRPr="008B5689" w:rsidTr="00F61C08">
        <w:trPr>
          <w:trHeight w:val="405"/>
        </w:trPr>
        <w:tc>
          <w:tcPr>
            <w:tcW w:w="708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Наименование</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РзПр</w:t>
            </w:r>
          </w:p>
        </w:tc>
        <w:tc>
          <w:tcPr>
            <w:tcW w:w="297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Сумма (тыс.</w:t>
            </w:r>
            <w:r w:rsidR="00F61C08">
              <w:rPr>
                <w:rFonts w:cs="Times New Roman"/>
                <w:b/>
                <w:bCs/>
                <w:sz w:val="22"/>
                <w:szCs w:val="22"/>
                <w:lang w:bidi="ar-SA"/>
              </w:rPr>
              <w:t xml:space="preserve"> </w:t>
            </w:r>
            <w:r w:rsidRPr="008B5689">
              <w:rPr>
                <w:rFonts w:cs="Times New Roman"/>
                <w:b/>
                <w:bCs/>
                <w:sz w:val="22"/>
                <w:szCs w:val="22"/>
                <w:lang w:bidi="ar-SA"/>
              </w:rPr>
              <w:t>руб.)</w:t>
            </w:r>
          </w:p>
        </w:tc>
      </w:tr>
      <w:tr w:rsidR="008B5689" w:rsidRPr="008B5689" w:rsidTr="00F61C08">
        <w:trPr>
          <w:trHeight w:val="465"/>
        </w:trPr>
        <w:tc>
          <w:tcPr>
            <w:tcW w:w="7088" w:type="dxa"/>
            <w:vMerge/>
            <w:tcBorders>
              <w:top w:val="single" w:sz="4" w:space="0" w:color="auto"/>
              <w:left w:val="single" w:sz="4" w:space="0" w:color="auto"/>
              <w:bottom w:val="single" w:sz="4" w:space="0" w:color="000000"/>
              <w:right w:val="single" w:sz="4" w:space="0" w:color="auto"/>
            </w:tcBorders>
            <w:vAlign w:val="center"/>
            <w:hideMark/>
          </w:tcPr>
          <w:p w:rsidR="008B5689" w:rsidRPr="008B5689" w:rsidRDefault="008B5689" w:rsidP="008B5689">
            <w:pPr>
              <w:rPr>
                <w:rFonts w:cs="Times New Roman"/>
                <w:b/>
                <w:bCs/>
                <w:sz w:val="22"/>
                <w:szCs w:val="22"/>
                <w:lang w:bidi="ar-SA"/>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B5689" w:rsidRPr="008B5689" w:rsidRDefault="008B5689" w:rsidP="008B5689">
            <w:pPr>
              <w:rPr>
                <w:rFonts w:cs="Times New Roman"/>
                <w:b/>
                <w:bCs/>
                <w:sz w:val="22"/>
                <w:szCs w:val="22"/>
                <w:lang w:bidi="ar-SA"/>
              </w:rPr>
            </w:pP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2022 год</w:t>
            </w:r>
          </w:p>
        </w:tc>
        <w:tc>
          <w:tcPr>
            <w:tcW w:w="992" w:type="dxa"/>
            <w:tcBorders>
              <w:top w:val="nil"/>
              <w:left w:val="nil"/>
              <w:bottom w:val="single" w:sz="4" w:space="0" w:color="auto"/>
              <w:right w:val="single" w:sz="4" w:space="0" w:color="auto"/>
            </w:tcBorders>
            <w:shd w:val="clear" w:color="auto" w:fill="auto"/>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2023 год</w:t>
            </w:r>
          </w:p>
        </w:tc>
        <w:tc>
          <w:tcPr>
            <w:tcW w:w="993" w:type="dxa"/>
            <w:tcBorders>
              <w:top w:val="nil"/>
              <w:left w:val="nil"/>
              <w:bottom w:val="single" w:sz="4" w:space="0" w:color="auto"/>
              <w:right w:val="single" w:sz="4" w:space="0" w:color="auto"/>
            </w:tcBorders>
            <w:shd w:val="clear" w:color="auto" w:fill="auto"/>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2024 год</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b/>
                <w:bCs/>
                <w:sz w:val="22"/>
                <w:szCs w:val="22"/>
                <w:lang w:bidi="ar-SA"/>
              </w:rPr>
            </w:pPr>
            <w:r w:rsidRPr="008B5689">
              <w:rPr>
                <w:rFonts w:cs="Times New Roman"/>
                <w:b/>
                <w:bCs/>
                <w:sz w:val="22"/>
                <w:szCs w:val="22"/>
                <w:lang w:bidi="ar-SA"/>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0100</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4 657,8</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4 450,7</w:t>
            </w:r>
          </w:p>
        </w:tc>
        <w:tc>
          <w:tcPr>
            <w:tcW w:w="993"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4 510,6</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i/>
                <w:iCs/>
                <w:sz w:val="22"/>
                <w:szCs w:val="22"/>
                <w:lang w:bidi="ar-SA"/>
              </w:rPr>
            </w:pPr>
            <w:r w:rsidRPr="008B5689">
              <w:rPr>
                <w:rFonts w:cs="Times New Roman"/>
                <w:i/>
                <w:iCs/>
                <w:sz w:val="22"/>
                <w:szCs w:val="22"/>
                <w:lang w:bidi="ar-SA"/>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8B5689" w:rsidRPr="008B5689" w:rsidRDefault="008B5689" w:rsidP="008B5689">
            <w:pPr>
              <w:rPr>
                <w:rFonts w:cs="Times New Roman"/>
                <w:i/>
                <w:iCs/>
                <w:sz w:val="22"/>
                <w:szCs w:val="22"/>
                <w:lang w:bidi="ar-SA"/>
              </w:rPr>
            </w:pPr>
            <w:r w:rsidRPr="008B5689">
              <w:rPr>
                <w:rFonts w:cs="Times New Roman"/>
                <w:i/>
                <w:iCs/>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rsidR="008B5689" w:rsidRPr="008B5689" w:rsidRDefault="008B5689" w:rsidP="008B5689">
            <w:pPr>
              <w:rPr>
                <w:rFonts w:cs="Times New Roman"/>
                <w:i/>
                <w:iCs/>
                <w:sz w:val="22"/>
                <w:szCs w:val="22"/>
                <w:lang w:bidi="ar-SA"/>
              </w:rPr>
            </w:pPr>
            <w:r w:rsidRPr="008B5689">
              <w:rPr>
                <w:rFonts w:cs="Times New Roman"/>
                <w:i/>
                <w:iCs/>
                <w:sz w:val="22"/>
                <w:szCs w:val="22"/>
                <w:lang w:bidi="ar-SA"/>
              </w:rPr>
              <w:t> </w:t>
            </w:r>
          </w:p>
        </w:tc>
      </w:tr>
      <w:tr w:rsidR="008B5689" w:rsidRPr="008B5689" w:rsidTr="00F61C08">
        <w:trPr>
          <w:trHeight w:val="585"/>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b/>
                <w:bCs/>
                <w:sz w:val="22"/>
                <w:szCs w:val="22"/>
                <w:lang w:bidi="ar-SA"/>
              </w:rPr>
            </w:pPr>
            <w:r w:rsidRPr="008B5689">
              <w:rPr>
                <w:rFonts w:cs="Times New Roman"/>
                <w:b/>
                <w:bCs/>
                <w:sz w:val="22"/>
                <w:szCs w:val="22"/>
                <w:lang w:bidi="ar-SA"/>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0102</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1 003,2</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1 003,2</w:t>
            </w:r>
          </w:p>
        </w:tc>
        <w:tc>
          <w:tcPr>
            <w:tcW w:w="993"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1 003,2</w:t>
            </w:r>
          </w:p>
        </w:tc>
      </w:tr>
      <w:tr w:rsidR="008B5689" w:rsidRPr="008B5689" w:rsidTr="00F61C08">
        <w:trPr>
          <w:trHeight w:val="829"/>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b/>
                <w:bCs/>
                <w:sz w:val="22"/>
                <w:szCs w:val="22"/>
                <w:lang w:bidi="ar-SA"/>
              </w:rPr>
            </w:pPr>
            <w:r w:rsidRPr="008B5689">
              <w:rPr>
                <w:rFonts w:cs="Times New Roman"/>
                <w:b/>
                <w:bCs/>
                <w:sz w:val="22"/>
                <w:szCs w:val="22"/>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0104</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3 559,8</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3 233,8</w:t>
            </w:r>
          </w:p>
        </w:tc>
        <w:tc>
          <w:tcPr>
            <w:tcW w:w="993"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3 173,6</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sz w:val="22"/>
                <w:szCs w:val="22"/>
                <w:lang w:bidi="ar-SA"/>
              </w:rPr>
            </w:pPr>
            <w:r w:rsidRPr="008B5689">
              <w:rPr>
                <w:rFonts w:cs="Times New Roman"/>
                <w:sz w:val="22"/>
                <w:szCs w:val="22"/>
                <w:lang w:bidi="ar-SA"/>
              </w:rPr>
              <w:t>Резервные фонды</w:t>
            </w:r>
          </w:p>
        </w:tc>
        <w:tc>
          <w:tcPr>
            <w:tcW w:w="851"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0111</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50,0</w:t>
            </w:r>
          </w:p>
        </w:tc>
        <w:tc>
          <w:tcPr>
            <w:tcW w:w="993"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20,0</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sz w:val="22"/>
                <w:szCs w:val="22"/>
                <w:lang w:bidi="ar-SA"/>
              </w:rPr>
            </w:pPr>
            <w:r w:rsidRPr="008B5689">
              <w:rPr>
                <w:rFonts w:cs="Times New Roman"/>
                <w:sz w:val="22"/>
                <w:szCs w:val="22"/>
                <w:lang w:bidi="ar-SA"/>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0113</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44,8</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163,7</w:t>
            </w:r>
          </w:p>
        </w:tc>
        <w:tc>
          <w:tcPr>
            <w:tcW w:w="993"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313,8</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b/>
                <w:bCs/>
                <w:sz w:val="22"/>
                <w:szCs w:val="22"/>
                <w:lang w:bidi="ar-SA"/>
              </w:rPr>
            </w:pPr>
            <w:r w:rsidRPr="008B5689">
              <w:rPr>
                <w:rFonts w:cs="Times New Roman"/>
                <w:b/>
                <w:bCs/>
                <w:sz w:val="22"/>
                <w:szCs w:val="22"/>
                <w:lang w:bidi="ar-SA"/>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0200</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0,0</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0,0</w:t>
            </w:r>
          </w:p>
        </w:tc>
        <w:tc>
          <w:tcPr>
            <w:tcW w:w="993"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0,0</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i/>
                <w:iCs/>
                <w:sz w:val="22"/>
                <w:szCs w:val="22"/>
                <w:lang w:bidi="ar-SA"/>
              </w:rPr>
            </w:pPr>
            <w:r w:rsidRPr="008B5689">
              <w:rPr>
                <w:rFonts w:cs="Times New Roman"/>
                <w:i/>
                <w:iCs/>
                <w:sz w:val="22"/>
                <w:szCs w:val="22"/>
                <w:lang w:bidi="ar-SA"/>
              </w:rPr>
              <w:t>в том числе</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 </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8B5689" w:rsidRPr="008B5689" w:rsidRDefault="008B5689" w:rsidP="008B5689">
            <w:pPr>
              <w:rPr>
                <w:rFonts w:cs="Times New Roman"/>
                <w:sz w:val="22"/>
                <w:szCs w:val="22"/>
                <w:lang w:bidi="ar-SA"/>
              </w:rPr>
            </w:pPr>
            <w:r w:rsidRPr="008B5689">
              <w:rPr>
                <w:rFonts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rsidR="008B5689" w:rsidRPr="008B5689" w:rsidRDefault="008B5689" w:rsidP="008B5689">
            <w:pPr>
              <w:rPr>
                <w:rFonts w:cs="Times New Roman"/>
                <w:sz w:val="22"/>
                <w:szCs w:val="22"/>
                <w:lang w:bidi="ar-SA"/>
              </w:rPr>
            </w:pPr>
            <w:r w:rsidRPr="008B5689">
              <w:rPr>
                <w:rFonts w:cs="Times New Roman"/>
                <w:sz w:val="22"/>
                <w:szCs w:val="22"/>
                <w:lang w:bidi="ar-SA"/>
              </w:rPr>
              <w:t> </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sz w:val="22"/>
                <w:szCs w:val="22"/>
                <w:lang w:bidi="ar-SA"/>
              </w:rPr>
            </w:pPr>
            <w:r w:rsidRPr="008B5689">
              <w:rPr>
                <w:rFonts w:cs="Times New Roman"/>
                <w:sz w:val="22"/>
                <w:szCs w:val="22"/>
                <w:lang w:bidi="ar-SA"/>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0203</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0,0</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0,0</w:t>
            </w:r>
          </w:p>
        </w:tc>
        <w:tc>
          <w:tcPr>
            <w:tcW w:w="993"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0,0</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b/>
                <w:bCs/>
                <w:sz w:val="22"/>
                <w:szCs w:val="22"/>
                <w:lang w:bidi="ar-SA"/>
              </w:rPr>
            </w:pPr>
            <w:r w:rsidRPr="008B5689">
              <w:rPr>
                <w:rFonts w:cs="Times New Roman"/>
                <w:b/>
                <w:bCs/>
                <w:sz w:val="22"/>
                <w:szCs w:val="22"/>
                <w:lang w:bidi="ar-SA"/>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0400</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507,0</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490,0</w:t>
            </w:r>
          </w:p>
        </w:tc>
        <w:tc>
          <w:tcPr>
            <w:tcW w:w="993"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500,0</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i/>
                <w:iCs/>
                <w:sz w:val="22"/>
                <w:szCs w:val="22"/>
                <w:lang w:bidi="ar-SA"/>
              </w:rPr>
            </w:pPr>
            <w:r w:rsidRPr="008B5689">
              <w:rPr>
                <w:rFonts w:cs="Times New Roman"/>
                <w:i/>
                <w:iCs/>
                <w:sz w:val="22"/>
                <w:szCs w:val="22"/>
                <w:lang w:bidi="ar-SA"/>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8B5689" w:rsidRPr="008B5689" w:rsidRDefault="008B5689" w:rsidP="008B5689">
            <w:pPr>
              <w:rPr>
                <w:rFonts w:cs="Times New Roman"/>
                <w:i/>
                <w:iCs/>
                <w:sz w:val="22"/>
                <w:szCs w:val="22"/>
                <w:lang w:bidi="ar-SA"/>
              </w:rPr>
            </w:pPr>
            <w:r w:rsidRPr="008B5689">
              <w:rPr>
                <w:rFonts w:cs="Times New Roman"/>
                <w:i/>
                <w:iCs/>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rsidR="008B5689" w:rsidRPr="008B5689" w:rsidRDefault="008B5689" w:rsidP="008B5689">
            <w:pPr>
              <w:rPr>
                <w:rFonts w:cs="Times New Roman"/>
                <w:i/>
                <w:iCs/>
                <w:sz w:val="22"/>
                <w:szCs w:val="22"/>
                <w:lang w:bidi="ar-SA"/>
              </w:rPr>
            </w:pPr>
            <w:r w:rsidRPr="008B5689">
              <w:rPr>
                <w:rFonts w:cs="Times New Roman"/>
                <w:i/>
                <w:iCs/>
                <w:sz w:val="22"/>
                <w:szCs w:val="22"/>
                <w:lang w:bidi="ar-SA"/>
              </w:rPr>
              <w:t> </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sz w:val="22"/>
                <w:szCs w:val="22"/>
                <w:lang w:bidi="ar-SA"/>
              </w:rPr>
            </w:pPr>
            <w:r w:rsidRPr="008B5689">
              <w:rPr>
                <w:rFonts w:cs="Times New Roman"/>
                <w:sz w:val="22"/>
                <w:szCs w:val="22"/>
                <w:lang w:bidi="ar-SA"/>
              </w:rPr>
              <w:t>Дорожное хозяйство (дорожные фонды)</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0409</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507,0</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490,0</w:t>
            </w:r>
          </w:p>
        </w:tc>
        <w:tc>
          <w:tcPr>
            <w:tcW w:w="993"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500,0</w:t>
            </w:r>
          </w:p>
        </w:tc>
      </w:tr>
      <w:tr w:rsidR="008B5689" w:rsidRPr="008B5689" w:rsidTr="00F61C08">
        <w:trPr>
          <w:trHeight w:val="285"/>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b/>
                <w:bCs/>
                <w:sz w:val="22"/>
                <w:szCs w:val="22"/>
                <w:lang w:bidi="ar-SA"/>
              </w:rPr>
            </w:pPr>
            <w:r w:rsidRPr="008B5689">
              <w:rPr>
                <w:rFonts w:cs="Times New Roman"/>
                <w:b/>
                <w:bCs/>
                <w:sz w:val="22"/>
                <w:szCs w:val="22"/>
                <w:lang w:bidi="ar-SA"/>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0500</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884,4</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759,9</w:t>
            </w:r>
          </w:p>
        </w:tc>
        <w:tc>
          <w:tcPr>
            <w:tcW w:w="993"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700,0</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i/>
                <w:iCs/>
                <w:sz w:val="22"/>
                <w:szCs w:val="22"/>
                <w:lang w:bidi="ar-SA"/>
              </w:rPr>
            </w:pPr>
            <w:r w:rsidRPr="008B5689">
              <w:rPr>
                <w:rFonts w:cs="Times New Roman"/>
                <w:i/>
                <w:iCs/>
                <w:sz w:val="22"/>
                <w:szCs w:val="22"/>
                <w:lang w:bidi="ar-SA"/>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sz w:val="22"/>
                <w:szCs w:val="22"/>
                <w:lang w:bidi="ar-SA"/>
              </w:rPr>
            </w:pPr>
            <w:r w:rsidRPr="008B5689">
              <w:rPr>
                <w:rFonts w:cs="Times New Roman"/>
                <w:sz w:val="22"/>
                <w:szCs w:val="22"/>
                <w:lang w:bidi="ar-SA"/>
              </w:rPr>
              <w:t>Жилищное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0501</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200,0</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200,0</w:t>
            </w:r>
          </w:p>
        </w:tc>
        <w:tc>
          <w:tcPr>
            <w:tcW w:w="993"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200,0</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sz w:val="22"/>
                <w:szCs w:val="22"/>
                <w:lang w:bidi="ar-SA"/>
              </w:rPr>
            </w:pPr>
            <w:r w:rsidRPr="008B5689">
              <w:rPr>
                <w:rFonts w:cs="Times New Roman"/>
                <w:sz w:val="22"/>
                <w:szCs w:val="22"/>
                <w:lang w:bidi="ar-SA"/>
              </w:rPr>
              <w:t>Коммунальное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0502</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372,3</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370,8</w:t>
            </w:r>
          </w:p>
        </w:tc>
        <w:tc>
          <w:tcPr>
            <w:tcW w:w="993"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370,8</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sz w:val="22"/>
                <w:szCs w:val="22"/>
                <w:lang w:bidi="ar-SA"/>
              </w:rPr>
            </w:pPr>
            <w:r w:rsidRPr="008B5689">
              <w:rPr>
                <w:rFonts w:cs="Times New Roman"/>
                <w:sz w:val="22"/>
                <w:szCs w:val="22"/>
                <w:lang w:bidi="ar-SA"/>
              </w:rPr>
              <w:t>Благоустройство</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0503</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312,1</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189,1</w:t>
            </w:r>
          </w:p>
        </w:tc>
        <w:tc>
          <w:tcPr>
            <w:tcW w:w="993"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129,2</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b/>
                <w:bCs/>
                <w:sz w:val="22"/>
                <w:szCs w:val="22"/>
                <w:lang w:bidi="ar-SA"/>
              </w:rPr>
            </w:pPr>
            <w:r w:rsidRPr="008B5689">
              <w:rPr>
                <w:rFonts w:cs="Times New Roman"/>
                <w:b/>
                <w:bCs/>
                <w:sz w:val="22"/>
                <w:szCs w:val="22"/>
                <w:lang w:bidi="ar-SA"/>
              </w:rPr>
              <w:t xml:space="preserve">Образование </w:t>
            </w:r>
          </w:p>
        </w:tc>
        <w:tc>
          <w:tcPr>
            <w:tcW w:w="851"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0700</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2,3</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2,3</w:t>
            </w:r>
          </w:p>
        </w:tc>
        <w:tc>
          <w:tcPr>
            <w:tcW w:w="993"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2,3</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i/>
                <w:iCs/>
                <w:sz w:val="22"/>
                <w:szCs w:val="22"/>
                <w:lang w:bidi="ar-SA"/>
              </w:rPr>
            </w:pPr>
            <w:r w:rsidRPr="008B5689">
              <w:rPr>
                <w:rFonts w:cs="Times New Roman"/>
                <w:i/>
                <w:iCs/>
                <w:sz w:val="22"/>
                <w:szCs w:val="22"/>
                <w:lang w:bidi="ar-SA"/>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sz w:val="22"/>
                <w:szCs w:val="22"/>
                <w:lang w:bidi="ar-SA"/>
              </w:rPr>
            </w:pPr>
            <w:r w:rsidRPr="008B5689">
              <w:rPr>
                <w:rFonts w:cs="Times New Roman"/>
                <w:sz w:val="22"/>
                <w:szCs w:val="22"/>
                <w:lang w:bidi="ar-SA"/>
              </w:rPr>
              <w:t xml:space="preserve">Молодёжная политика </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0707</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2,3</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2,3</w:t>
            </w:r>
          </w:p>
        </w:tc>
        <w:tc>
          <w:tcPr>
            <w:tcW w:w="993"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2,3</w:t>
            </w:r>
          </w:p>
        </w:tc>
      </w:tr>
      <w:tr w:rsidR="008B5689" w:rsidRPr="008B5689" w:rsidTr="00F61C08">
        <w:trPr>
          <w:trHeight w:val="285"/>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b/>
                <w:bCs/>
                <w:sz w:val="22"/>
                <w:szCs w:val="22"/>
                <w:lang w:bidi="ar-SA"/>
              </w:rPr>
            </w:pPr>
            <w:r w:rsidRPr="008B5689">
              <w:rPr>
                <w:rFonts w:cs="Times New Roman"/>
                <w:b/>
                <w:bCs/>
                <w:sz w:val="22"/>
                <w:szCs w:val="22"/>
                <w:lang w:bidi="ar-SA"/>
              </w:rPr>
              <w:t>Социальная политика</w:t>
            </w:r>
          </w:p>
        </w:tc>
        <w:tc>
          <w:tcPr>
            <w:tcW w:w="851"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1000</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76,0</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0,0</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i/>
                <w:iCs/>
                <w:sz w:val="22"/>
                <w:szCs w:val="22"/>
                <w:lang w:bidi="ar-SA"/>
              </w:rPr>
            </w:pPr>
            <w:r w:rsidRPr="008B5689">
              <w:rPr>
                <w:rFonts w:cs="Times New Roman"/>
                <w:i/>
                <w:iCs/>
                <w:sz w:val="22"/>
                <w:szCs w:val="22"/>
                <w:lang w:bidi="ar-SA"/>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sz w:val="22"/>
                <w:szCs w:val="22"/>
                <w:lang w:bidi="ar-SA"/>
              </w:rPr>
            </w:pPr>
            <w:r w:rsidRPr="008B5689">
              <w:rPr>
                <w:rFonts w:cs="Times New Roman"/>
                <w:sz w:val="22"/>
                <w:szCs w:val="22"/>
                <w:lang w:bidi="ar-SA"/>
              </w:rPr>
              <w:t>Социальное обеспечение населения</w:t>
            </w:r>
          </w:p>
        </w:tc>
        <w:tc>
          <w:tcPr>
            <w:tcW w:w="851"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1003</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76,0</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0,0</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b/>
                <w:bCs/>
                <w:sz w:val="22"/>
                <w:szCs w:val="22"/>
                <w:lang w:bidi="ar-SA"/>
              </w:rPr>
            </w:pPr>
            <w:r w:rsidRPr="008B5689">
              <w:rPr>
                <w:rFonts w:cs="Times New Roman"/>
                <w:b/>
                <w:bCs/>
                <w:sz w:val="22"/>
                <w:szCs w:val="22"/>
                <w:lang w:bidi="ar-SA"/>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1100</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70,0</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60,0</w:t>
            </w:r>
          </w:p>
        </w:tc>
        <w:tc>
          <w:tcPr>
            <w:tcW w:w="993"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60,0</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i/>
                <w:iCs/>
                <w:sz w:val="22"/>
                <w:szCs w:val="22"/>
                <w:lang w:bidi="ar-SA"/>
              </w:rPr>
            </w:pPr>
            <w:r w:rsidRPr="008B5689">
              <w:rPr>
                <w:rFonts w:cs="Times New Roman"/>
                <w:i/>
                <w:iCs/>
                <w:sz w:val="22"/>
                <w:szCs w:val="22"/>
                <w:lang w:bidi="ar-SA"/>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sz w:val="22"/>
                <w:szCs w:val="22"/>
                <w:lang w:bidi="ar-SA"/>
              </w:rPr>
            </w:pPr>
            <w:r w:rsidRPr="008B5689">
              <w:rPr>
                <w:rFonts w:cs="Times New Roman"/>
                <w:sz w:val="22"/>
                <w:szCs w:val="22"/>
                <w:lang w:bidi="ar-SA"/>
              </w:rPr>
              <w:t>Физическая культура</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1101</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10,0</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 </w:t>
            </w:r>
          </w:p>
        </w:tc>
        <w:tc>
          <w:tcPr>
            <w:tcW w:w="993"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 </w:t>
            </w:r>
          </w:p>
        </w:tc>
      </w:tr>
      <w:tr w:rsidR="008B5689" w:rsidRPr="008B5689" w:rsidTr="00F61C08">
        <w:trPr>
          <w:trHeight w:val="585"/>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sz w:val="22"/>
                <w:szCs w:val="22"/>
                <w:lang w:bidi="ar-SA"/>
              </w:rPr>
            </w:pPr>
            <w:r w:rsidRPr="008B5689">
              <w:rPr>
                <w:rFonts w:cs="Times New Roman"/>
                <w:sz w:val="22"/>
                <w:szCs w:val="22"/>
                <w:lang w:bidi="ar-SA"/>
              </w:rPr>
              <w:t>Массовый спорт (расходы на оплату электроэнергии по спортивному клубу "Чачамга")</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1102</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60,0</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60,0</w:t>
            </w:r>
          </w:p>
        </w:tc>
        <w:tc>
          <w:tcPr>
            <w:tcW w:w="993"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60,0</w:t>
            </w:r>
          </w:p>
        </w:tc>
      </w:tr>
      <w:tr w:rsidR="008B5689" w:rsidRPr="008B5689" w:rsidTr="00F61C08">
        <w:trPr>
          <w:trHeight w:val="66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b/>
                <w:bCs/>
                <w:sz w:val="22"/>
                <w:szCs w:val="22"/>
                <w:lang w:bidi="ar-SA"/>
              </w:rPr>
            </w:pPr>
            <w:r w:rsidRPr="008B5689">
              <w:rPr>
                <w:rFonts w:cs="Times New Roman"/>
                <w:b/>
                <w:bCs/>
                <w:sz w:val="22"/>
                <w:szCs w:val="22"/>
                <w:lang w:bidi="ar-SA"/>
              </w:rPr>
              <w:lastRenderedPageBreak/>
              <w:t xml:space="preserve">Межбюджетные трансферты общего характера бюджетам бюджетной системы Российской Федерации </w:t>
            </w:r>
          </w:p>
        </w:tc>
        <w:tc>
          <w:tcPr>
            <w:tcW w:w="851"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1400</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305,5</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305,5</w:t>
            </w:r>
          </w:p>
        </w:tc>
        <w:tc>
          <w:tcPr>
            <w:tcW w:w="993"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305,5</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i/>
                <w:iCs/>
                <w:sz w:val="22"/>
                <w:szCs w:val="22"/>
                <w:lang w:bidi="ar-SA"/>
              </w:rPr>
            </w:pPr>
            <w:r w:rsidRPr="008B5689">
              <w:rPr>
                <w:rFonts w:cs="Times New Roman"/>
                <w:i/>
                <w:iCs/>
                <w:sz w:val="22"/>
                <w:szCs w:val="22"/>
                <w:lang w:bidi="ar-SA"/>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8B5689" w:rsidRPr="008B5689" w:rsidRDefault="008B5689" w:rsidP="008B5689">
            <w:pPr>
              <w:jc w:val="center"/>
              <w:rPr>
                <w:rFonts w:cs="Times New Roman"/>
                <w:b/>
                <w:bCs/>
                <w:i/>
                <w:iCs/>
                <w:sz w:val="22"/>
                <w:szCs w:val="22"/>
                <w:lang w:bidi="ar-SA"/>
              </w:rPr>
            </w:pPr>
            <w:r w:rsidRPr="008B5689">
              <w:rPr>
                <w:rFonts w:cs="Times New Roman"/>
                <w:b/>
                <w:bCs/>
                <w:i/>
                <w:iCs/>
                <w:sz w:val="22"/>
                <w:szCs w:val="22"/>
                <w:lang w:bidi="ar-SA"/>
              </w:rPr>
              <w:t> </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rPr>
                <w:rFonts w:cs="Times New Roman"/>
                <w:sz w:val="22"/>
                <w:szCs w:val="22"/>
                <w:lang w:bidi="ar-SA"/>
              </w:rPr>
            </w:pPr>
            <w:r w:rsidRPr="008B5689">
              <w:rPr>
                <w:rFonts w:cs="Times New Roman"/>
                <w:sz w:val="22"/>
                <w:szCs w:val="22"/>
                <w:lang w:bidi="ar-SA"/>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305,5</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305,5</w:t>
            </w:r>
          </w:p>
        </w:tc>
        <w:tc>
          <w:tcPr>
            <w:tcW w:w="993"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305,5</w:t>
            </w:r>
          </w:p>
        </w:tc>
      </w:tr>
      <w:tr w:rsidR="008B5689" w:rsidRPr="008B5689" w:rsidTr="00F61C08">
        <w:trPr>
          <w:trHeight w:val="30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ИТОГО</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sz w:val="22"/>
                <w:szCs w:val="22"/>
                <w:lang w:bidi="ar-SA"/>
              </w:rPr>
            </w:pPr>
            <w:r w:rsidRPr="008B5689">
              <w:rPr>
                <w:rFonts w:cs="Times New Roman"/>
                <w:sz w:val="22"/>
                <w:szCs w:val="22"/>
                <w:lang w:bidi="ar-SA"/>
              </w:rPr>
              <w:t> </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6 503,0</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6 068,4</w:t>
            </w:r>
          </w:p>
        </w:tc>
        <w:tc>
          <w:tcPr>
            <w:tcW w:w="993" w:type="dxa"/>
            <w:tcBorders>
              <w:top w:val="nil"/>
              <w:left w:val="nil"/>
              <w:bottom w:val="single" w:sz="4" w:space="0" w:color="auto"/>
              <w:right w:val="single" w:sz="4" w:space="0" w:color="auto"/>
            </w:tcBorders>
            <w:shd w:val="clear" w:color="000000" w:fill="FFFFFF"/>
            <w:vAlign w:val="center"/>
            <w:hideMark/>
          </w:tcPr>
          <w:p w:rsidR="008B5689" w:rsidRPr="008B5689" w:rsidRDefault="008B5689" w:rsidP="008B5689">
            <w:pPr>
              <w:jc w:val="center"/>
              <w:rPr>
                <w:rFonts w:cs="Times New Roman"/>
                <w:b/>
                <w:bCs/>
                <w:sz w:val="22"/>
                <w:szCs w:val="22"/>
                <w:lang w:bidi="ar-SA"/>
              </w:rPr>
            </w:pPr>
            <w:r w:rsidRPr="008B5689">
              <w:rPr>
                <w:rFonts w:cs="Times New Roman"/>
                <w:b/>
                <w:bCs/>
                <w:sz w:val="22"/>
                <w:szCs w:val="22"/>
                <w:lang w:bidi="ar-SA"/>
              </w:rPr>
              <w:t>6 078,4</w:t>
            </w:r>
          </w:p>
        </w:tc>
      </w:tr>
    </w:tbl>
    <w:p w:rsidR="00BE3BB9" w:rsidRPr="00BE3BB9" w:rsidRDefault="00BE3BB9" w:rsidP="00BE3BB9">
      <w:pPr>
        <w:rPr>
          <w:vanish/>
        </w:rPr>
      </w:pPr>
    </w:p>
    <w:tbl>
      <w:tblPr>
        <w:tblpPr w:leftFromText="180" w:rightFromText="180" w:vertAnchor="text" w:horzAnchor="margin" w:tblpY="475"/>
        <w:tblW w:w="10241" w:type="dxa"/>
        <w:tblLook w:val="04A0" w:firstRow="1" w:lastRow="0" w:firstColumn="1" w:lastColumn="0" w:noHBand="0" w:noVBand="1"/>
      </w:tblPr>
      <w:tblGrid>
        <w:gridCol w:w="10241"/>
      </w:tblGrid>
      <w:tr w:rsidR="008B5689" w:rsidRPr="008B5689" w:rsidTr="008B5689">
        <w:trPr>
          <w:trHeight w:val="85"/>
        </w:trPr>
        <w:tc>
          <w:tcPr>
            <w:tcW w:w="10241" w:type="dxa"/>
            <w:tcBorders>
              <w:top w:val="nil"/>
              <w:left w:val="nil"/>
              <w:bottom w:val="nil"/>
              <w:right w:val="nil"/>
            </w:tcBorders>
            <w:shd w:val="clear" w:color="auto" w:fill="auto"/>
            <w:noWrap/>
            <w:vAlign w:val="bottom"/>
            <w:hideMark/>
          </w:tcPr>
          <w:p w:rsidR="008B5689" w:rsidRPr="00EC0692" w:rsidRDefault="008B5689" w:rsidP="008B5689">
            <w:pPr>
              <w:jc w:val="right"/>
              <w:rPr>
                <w:bCs/>
                <w:sz w:val="20"/>
                <w:szCs w:val="20"/>
              </w:rPr>
            </w:pPr>
            <w:r w:rsidRPr="00EC0692">
              <w:rPr>
                <w:bCs/>
                <w:sz w:val="20"/>
                <w:szCs w:val="20"/>
              </w:rPr>
              <w:t>Приложение 10</w:t>
            </w:r>
          </w:p>
        </w:tc>
      </w:tr>
      <w:tr w:rsidR="008B5689" w:rsidRPr="008B5689" w:rsidTr="008B5689">
        <w:trPr>
          <w:trHeight w:val="310"/>
        </w:trPr>
        <w:tc>
          <w:tcPr>
            <w:tcW w:w="10241" w:type="dxa"/>
            <w:tcBorders>
              <w:top w:val="nil"/>
              <w:left w:val="nil"/>
              <w:bottom w:val="nil"/>
              <w:right w:val="nil"/>
            </w:tcBorders>
            <w:shd w:val="clear" w:color="auto" w:fill="auto"/>
            <w:noWrap/>
            <w:vAlign w:val="bottom"/>
            <w:hideMark/>
          </w:tcPr>
          <w:p w:rsidR="008B5689" w:rsidRPr="00EC0692" w:rsidRDefault="008B5689" w:rsidP="008B5689">
            <w:pPr>
              <w:jc w:val="right"/>
              <w:rPr>
                <w:bCs/>
                <w:sz w:val="20"/>
                <w:szCs w:val="20"/>
              </w:rPr>
            </w:pPr>
            <w:r w:rsidRPr="00EC0692">
              <w:rPr>
                <w:bCs/>
                <w:sz w:val="20"/>
                <w:szCs w:val="20"/>
              </w:rPr>
              <w:t>Утвержден</w:t>
            </w:r>
          </w:p>
        </w:tc>
      </w:tr>
      <w:tr w:rsidR="008B5689" w:rsidRPr="008B5689" w:rsidTr="008B5689">
        <w:trPr>
          <w:trHeight w:val="295"/>
        </w:trPr>
        <w:tc>
          <w:tcPr>
            <w:tcW w:w="10241" w:type="dxa"/>
            <w:tcBorders>
              <w:top w:val="nil"/>
              <w:left w:val="nil"/>
              <w:bottom w:val="nil"/>
              <w:right w:val="nil"/>
            </w:tcBorders>
            <w:shd w:val="clear" w:color="auto" w:fill="auto"/>
            <w:noWrap/>
            <w:vAlign w:val="bottom"/>
            <w:hideMark/>
          </w:tcPr>
          <w:p w:rsidR="008B5689" w:rsidRPr="00EC0692" w:rsidRDefault="008B5689" w:rsidP="008B5689">
            <w:pPr>
              <w:jc w:val="right"/>
              <w:rPr>
                <w:bCs/>
                <w:sz w:val="20"/>
                <w:szCs w:val="20"/>
              </w:rPr>
            </w:pPr>
            <w:r w:rsidRPr="00EC0692">
              <w:rPr>
                <w:bCs/>
                <w:sz w:val="20"/>
                <w:szCs w:val="20"/>
              </w:rPr>
              <w:t>решением Совета Клюквинского сельского поселения</w:t>
            </w:r>
          </w:p>
        </w:tc>
      </w:tr>
      <w:tr w:rsidR="008B5689" w:rsidRPr="008B5689" w:rsidTr="008B5689">
        <w:trPr>
          <w:trHeight w:val="251"/>
        </w:trPr>
        <w:tc>
          <w:tcPr>
            <w:tcW w:w="10241" w:type="dxa"/>
            <w:tcBorders>
              <w:top w:val="nil"/>
              <w:left w:val="nil"/>
              <w:bottom w:val="nil"/>
              <w:right w:val="nil"/>
            </w:tcBorders>
            <w:shd w:val="clear" w:color="auto" w:fill="auto"/>
            <w:noWrap/>
            <w:vAlign w:val="center"/>
            <w:hideMark/>
          </w:tcPr>
          <w:p w:rsidR="008B5689" w:rsidRPr="00EC0692" w:rsidRDefault="008B5689" w:rsidP="008B5689">
            <w:pPr>
              <w:jc w:val="right"/>
              <w:rPr>
                <w:bCs/>
                <w:sz w:val="20"/>
                <w:szCs w:val="20"/>
              </w:rPr>
            </w:pPr>
            <w:r w:rsidRPr="00EC0692">
              <w:rPr>
                <w:bCs/>
                <w:sz w:val="20"/>
                <w:szCs w:val="20"/>
              </w:rPr>
              <w:t>№   от      декабря  2021 года</w:t>
            </w:r>
          </w:p>
        </w:tc>
      </w:tr>
    </w:tbl>
    <w:p w:rsidR="008B5689" w:rsidRDefault="008B5689" w:rsidP="00E567FC">
      <w:pPr>
        <w:spacing w:line="480" w:lineRule="auto"/>
        <w:jc w:val="center"/>
        <w:rPr>
          <w:b/>
        </w:rPr>
      </w:pPr>
    </w:p>
    <w:p w:rsidR="008B5689" w:rsidRPr="00F61C08" w:rsidRDefault="008B5689" w:rsidP="00F61C08">
      <w:pPr>
        <w:jc w:val="center"/>
        <w:rPr>
          <w:rFonts w:cs="Times New Roman"/>
          <w:b/>
          <w:bCs/>
          <w:sz w:val="22"/>
          <w:szCs w:val="22"/>
          <w:lang w:bidi="ar-SA"/>
        </w:rPr>
      </w:pPr>
      <w:r w:rsidRPr="00F61C08">
        <w:rPr>
          <w:rFonts w:cs="Times New Roman"/>
          <w:b/>
          <w:bCs/>
          <w:sz w:val="22"/>
          <w:szCs w:val="22"/>
          <w:lang w:bidi="ar-SA"/>
        </w:rPr>
        <w:t>Ведомственная структура расходов местного бюджета  на 2022 год  и на плановый период 2023 и 2024 годов</w:t>
      </w:r>
    </w:p>
    <w:tbl>
      <w:tblPr>
        <w:tblW w:w="10774" w:type="dxa"/>
        <w:tblInd w:w="-743" w:type="dxa"/>
        <w:tblLayout w:type="fixed"/>
        <w:tblLook w:val="04A0" w:firstRow="1" w:lastRow="0" w:firstColumn="1" w:lastColumn="0" w:noHBand="0" w:noVBand="1"/>
      </w:tblPr>
      <w:tblGrid>
        <w:gridCol w:w="4253"/>
        <w:gridCol w:w="709"/>
        <w:gridCol w:w="851"/>
        <w:gridCol w:w="1316"/>
        <w:gridCol w:w="668"/>
        <w:gridCol w:w="992"/>
        <w:gridCol w:w="993"/>
        <w:gridCol w:w="992"/>
      </w:tblGrid>
      <w:tr w:rsidR="008B5689" w:rsidRPr="00B53C0F" w:rsidTr="006853F7">
        <w:trPr>
          <w:trHeight w:val="405"/>
        </w:trPr>
        <w:tc>
          <w:tcPr>
            <w:tcW w:w="42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Вед</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РзПр</w:t>
            </w:r>
          </w:p>
        </w:tc>
        <w:tc>
          <w:tcPr>
            <w:tcW w:w="1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ЦСР</w:t>
            </w:r>
          </w:p>
        </w:tc>
        <w:tc>
          <w:tcPr>
            <w:tcW w:w="6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ВР</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сумма, тыс. рублей</w:t>
            </w:r>
          </w:p>
        </w:tc>
      </w:tr>
      <w:tr w:rsidR="008B5689" w:rsidRPr="00B53C0F" w:rsidTr="00884DEE">
        <w:trPr>
          <w:trHeight w:val="87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8B5689" w:rsidRPr="00B53C0F" w:rsidRDefault="008B5689" w:rsidP="008B5689">
            <w:pPr>
              <w:rPr>
                <w:rFonts w:cs="Times New Roman"/>
                <w:sz w:val="22"/>
                <w:szCs w:val="22"/>
                <w:lang w:bidi="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5689" w:rsidRPr="00B53C0F" w:rsidRDefault="008B5689" w:rsidP="008B5689">
            <w:pPr>
              <w:rPr>
                <w:rFonts w:cs="Times New Roman"/>
                <w:sz w:val="22"/>
                <w:szCs w:val="22"/>
                <w:lang w:bidi="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B5689" w:rsidRPr="00B53C0F" w:rsidRDefault="008B5689" w:rsidP="008B5689">
            <w:pPr>
              <w:rPr>
                <w:rFonts w:cs="Times New Roman"/>
                <w:sz w:val="22"/>
                <w:szCs w:val="22"/>
                <w:lang w:bidi="ar-SA"/>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8B5689" w:rsidRPr="00B53C0F" w:rsidRDefault="008B5689" w:rsidP="008B5689">
            <w:pPr>
              <w:rPr>
                <w:rFonts w:cs="Times New Roman"/>
                <w:sz w:val="22"/>
                <w:szCs w:val="22"/>
                <w:lang w:bidi="ar-SA"/>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8B5689" w:rsidRPr="00B53C0F" w:rsidRDefault="008B5689" w:rsidP="008B5689">
            <w:pPr>
              <w:rPr>
                <w:rFonts w:cs="Times New Roman"/>
                <w:sz w:val="22"/>
                <w:szCs w:val="22"/>
                <w:lang w:bidi="ar-SA"/>
              </w:rPr>
            </w:pPr>
          </w:p>
        </w:tc>
        <w:tc>
          <w:tcPr>
            <w:tcW w:w="992"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2022 год</w:t>
            </w:r>
          </w:p>
        </w:tc>
        <w:tc>
          <w:tcPr>
            <w:tcW w:w="993"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2023 год</w:t>
            </w:r>
          </w:p>
        </w:tc>
        <w:tc>
          <w:tcPr>
            <w:tcW w:w="992"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2024 год</w:t>
            </w:r>
          </w:p>
        </w:tc>
      </w:tr>
      <w:tr w:rsidR="008B5689" w:rsidRPr="00B53C0F" w:rsidTr="00884DEE">
        <w:trPr>
          <w:trHeight w:val="4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В С Е Г О</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r>
      <w:tr w:rsidR="008B5689" w:rsidRPr="00B53C0F" w:rsidTr="00884DEE">
        <w:trPr>
          <w:trHeight w:val="57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Администрация Клюквинского сельского поселения</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6 503,0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6 068,4</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6 078,4</w:t>
            </w:r>
          </w:p>
        </w:tc>
      </w:tr>
      <w:tr w:rsidR="008B5689" w:rsidRPr="00B53C0F" w:rsidTr="0060033A">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0100</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4 657,8</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4 450,7</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4 510,6</w:t>
            </w:r>
          </w:p>
        </w:tc>
      </w:tr>
      <w:tr w:rsidR="0060033A" w:rsidRPr="00B53C0F" w:rsidTr="0060033A">
        <w:trPr>
          <w:trHeight w:val="1046"/>
        </w:trPr>
        <w:tc>
          <w:tcPr>
            <w:tcW w:w="4253" w:type="dxa"/>
            <w:tcBorders>
              <w:top w:val="single" w:sz="4" w:space="0" w:color="auto"/>
              <w:left w:val="single" w:sz="4" w:space="0" w:color="auto"/>
              <w:bottom w:val="single" w:sz="4" w:space="0" w:color="auto"/>
              <w:right w:val="nil"/>
            </w:tcBorders>
            <w:shd w:val="clear" w:color="000000" w:fill="FFFFFF"/>
            <w:noWrap/>
            <w:vAlign w:val="bottom"/>
            <w:hideMark/>
          </w:tcPr>
          <w:p w:rsidR="0060033A" w:rsidRPr="00B53C0F" w:rsidRDefault="0060033A" w:rsidP="008B5689">
            <w:pPr>
              <w:rPr>
                <w:rFonts w:cs="Times New Roman"/>
                <w:b/>
                <w:bCs/>
                <w:sz w:val="22"/>
                <w:szCs w:val="22"/>
                <w:lang w:bidi="ar-SA"/>
              </w:rPr>
            </w:pPr>
            <w:r w:rsidRPr="00B53C0F">
              <w:rPr>
                <w:rFonts w:cs="Times New Roman"/>
                <w:b/>
                <w:bCs/>
                <w:sz w:val="22"/>
                <w:szCs w:val="22"/>
                <w:lang w:bidi="ar-SA"/>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033A" w:rsidRPr="00B53C0F" w:rsidRDefault="0060033A"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033A" w:rsidRPr="00B53C0F" w:rsidRDefault="0060033A" w:rsidP="008B5689">
            <w:pPr>
              <w:jc w:val="center"/>
              <w:rPr>
                <w:rFonts w:cs="Times New Roman"/>
                <w:b/>
                <w:bCs/>
                <w:sz w:val="22"/>
                <w:szCs w:val="22"/>
                <w:lang w:bidi="ar-SA"/>
              </w:rPr>
            </w:pPr>
            <w:r w:rsidRPr="00B53C0F">
              <w:rPr>
                <w:rFonts w:cs="Times New Roman"/>
                <w:b/>
                <w:bCs/>
                <w:sz w:val="22"/>
                <w:szCs w:val="22"/>
                <w:lang w:bidi="ar-SA"/>
              </w:rPr>
              <w:t>0102</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60033A" w:rsidRPr="00B53C0F" w:rsidRDefault="0060033A" w:rsidP="008B5689">
            <w:pPr>
              <w:jc w:val="center"/>
              <w:rPr>
                <w:rFonts w:cs="Times New Roman"/>
                <w:b/>
                <w:bCs/>
                <w:sz w:val="22"/>
                <w:szCs w:val="22"/>
                <w:lang w:bidi="ar-SA"/>
              </w:rPr>
            </w:pPr>
            <w:r w:rsidRPr="00B53C0F">
              <w:rPr>
                <w:rFonts w:cs="Times New Roman"/>
                <w:b/>
                <w:bCs/>
                <w:sz w:val="22"/>
                <w:szCs w:val="22"/>
                <w:lang w:bidi="ar-SA"/>
              </w:rPr>
              <w:t> </w:t>
            </w:r>
          </w:p>
        </w:tc>
        <w:tc>
          <w:tcPr>
            <w:tcW w:w="668" w:type="dxa"/>
            <w:tcBorders>
              <w:top w:val="single" w:sz="4" w:space="0" w:color="auto"/>
              <w:left w:val="nil"/>
              <w:bottom w:val="single" w:sz="4" w:space="0" w:color="auto"/>
              <w:right w:val="single" w:sz="4" w:space="0" w:color="auto"/>
            </w:tcBorders>
            <w:shd w:val="clear" w:color="000000" w:fill="FFFFFF"/>
            <w:vAlign w:val="center"/>
            <w:hideMark/>
          </w:tcPr>
          <w:p w:rsidR="0060033A" w:rsidRPr="00B53C0F" w:rsidRDefault="0060033A"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single" w:sz="4" w:space="0" w:color="auto"/>
              <w:left w:val="nil"/>
              <w:bottom w:val="single" w:sz="4" w:space="0" w:color="auto"/>
              <w:right w:val="nil"/>
            </w:tcBorders>
            <w:shd w:val="clear" w:color="000000" w:fill="FFFFFF"/>
            <w:noWrap/>
            <w:vAlign w:val="center"/>
            <w:hideMark/>
          </w:tcPr>
          <w:p w:rsidR="0060033A" w:rsidRPr="00B53C0F" w:rsidRDefault="0060033A" w:rsidP="008B5689">
            <w:pPr>
              <w:jc w:val="center"/>
              <w:rPr>
                <w:rFonts w:cs="Times New Roman"/>
                <w:b/>
                <w:bCs/>
                <w:sz w:val="22"/>
                <w:szCs w:val="22"/>
                <w:lang w:bidi="ar-SA"/>
              </w:rPr>
            </w:pPr>
            <w:r w:rsidRPr="00B53C0F">
              <w:rPr>
                <w:rFonts w:cs="Times New Roman"/>
                <w:b/>
                <w:bCs/>
                <w:sz w:val="22"/>
                <w:szCs w:val="22"/>
                <w:lang w:bidi="ar-SA"/>
              </w:rPr>
              <w:t>1 003,2</w:t>
            </w:r>
          </w:p>
        </w:tc>
        <w:tc>
          <w:tcPr>
            <w:tcW w:w="993" w:type="dxa"/>
            <w:tcBorders>
              <w:top w:val="single" w:sz="4" w:space="0" w:color="auto"/>
              <w:left w:val="single" w:sz="4" w:space="0" w:color="auto"/>
              <w:bottom w:val="single" w:sz="4" w:space="0" w:color="auto"/>
              <w:right w:val="nil"/>
            </w:tcBorders>
            <w:shd w:val="clear" w:color="000000" w:fill="FFFFFF"/>
            <w:noWrap/>
            <w:vAlign w:val="center"/>
            <w:hideMark/>
          </w:tcPr>
          <w:p w:rsidR="0060033A" w:rsidRPr="00B53C0F" w:rsidRDefault="0060033A" w:rsidP="008B5689">
            <w:pPr>
              <w:jc w:val="center"/>
              <w:rPr>
                <w:rFonts w:cs="Times New Roman"/>
                <w:b/>
                <w:bCs/>
                <w:sz w:val="22"/>
                <w:szCs w:val="22"/>
                <w:lang w:bidi="ar-SA"/>
              </w:rPr>
            </w:pPr>
            <w:r w:rsidRPr="00B53C0F">
              <w:rPr>
                <w:rFonts w:cs="Times New Roman"/>
                <w:b/>
                <w:bCs/>
                <w:sz w:val="22"/>
                <w:szCs w:val="22"/>
                <w:lang w:bidi="ar-SA"/>
              </w:rPr>
              <w:t>1 003,2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033A" w:rsidRPr="00B53C0F" w:rsidRDefault="0060033A" w:rsidP="008B5689">
            <w:pPr>
              <w:jc w:val="center"/>
              <w:rPr>
                <w:rFonts w:cs="Times New Roman"/>
                <w:b/>
                <w:bCs/>
                <w:sz w:val="22"/>
                <w:szCs w:val="22"/>
                <w:lang w:bidi="ar-SA"/>
              </w:rPr>
            </w:pPr>
            <w:r w:rsidRPr="00B53C0F">
              <w:rPr>
                <w:rFonts w:cs="Times New Roman"/>
                <w:b/>
                <w:bCs/>
                <w:sz w:val="22"/>
                <w:szCs w:val="22"/>
                <w:lang w:bidi="ar-SA"/>
              </w:rPr>
              <w:t>1 003,2</w:t>
            </w:r>
          </w:p>
        </w:tc>
      </w:tr>
      <w:tr w:rsidR="0060033A" w:rsidRPr="00B53C0F" w:rsidTr="0060033A">
        <w:tc>
          <w:tcPr>
            <w:tcW w:w="4253" w:type="dxa"/>
            <w:tcBorders>
              <w:top w:val="single" w:sz="4" w:space="0" w:color="auto"/>
              <w:left w:val="single" w:sz="4" w:space="0" w:color="auto"/>
              <w:bottom w:val="single" w:sz="4" w:space="0" w:color="auto"/>
              <w:right w:val="nil"/>
            </w:tcBorders>
            <w:shd w:val="clear" w:color="000000" w:fill="FFFFFF"/>
            <w:noWrap/>
            <w:vAlign w:val="bottom"/>
            <w:hideMark/>
          </w:tcPr>
          <w:p w:rsidR="0060033A" w:rsidRPr="00B53C0F" w:rsidRDefault="0060033A" w:rsidP="008B5689">
            <w:pPr>
              <w:rPr>
                <w:rFonts w:cs="Times New Roman"/>
                <w:b/>
                <w:bCs/>
                <w:sz w:val="22"/>
                <w:szCs w:val="22"/>
                <w:lang w:bidi="ar-SA"/>
              </w:rPr>
            </w:pPr>
          </w:p>
        </w:tc>
        <w:tc>
          <w:tcPr>
            <w:tcW w:w="709" w:type="dxa"/>
            <w:tcBorders>
              <w:top w:val="single" w:sz="4" w:space="0" w:color="auto"/>
              <w:left w:val="single" w:sz="4" w:space="0" w:color="auto"/>
              <w:right w:val="single" w:sz="4" w:space="0" w:color="auto"/>
            </w:tcBorders>
            <w:shd w:val="clear" w:color="000000" w:fill="FFFFFF"/>
            <w:vAlign w:val="center"/>
            <w:hideMark/>
          </w:tcPr>
          <w:p w:rsidR="0060033A" w:rsidRPr="00B53C0F" w:rsidRDefault="0060033A" w:rsidP="008B5689">
            <w:pPr>
              <w:jc w:val="center"/>
              <w:rPr>
                <w:rFonts w:cs="Times New Roman"/>
                <w:b/>
                <w:bCs/>
                <w:sz w:val="22"/>
                <w:szCs w:val="22"/>
                <w:lang w:bidi="ar-SA"/>
              </w:rPr>
            </w:pPr>
          </w:p>
        </w:tc>
        <w:tc>
          <w:tcPr>
            <w:tcW w:w="851" w:type="dxa"/>
            <w:tcBorders>
              <w:top w:val="single" w:sz="4" w:space="0" w:color="auto"/>
              <w:left w:val="nil"/>
              <w:right w:val="single" w:sz="4" w:space="0" w:color="auto"/>
            </w:tcBorders>
            <w:shd w:val="clear" w:color="000000" w:fill="FFFFFF"/>
            <w:vAlign w:val="center"/>
            <w:hideMark/>
          </w:tcPr>
          <w:p w:rsidR="0060033A" w:rsidRPr="00B53C0F" w:rsidRDefault="0060033A" w:rsidP="008B5689">
            <w:pPr>
              <w:jc w:val="center"/>
              <w:rPr>
                <w:rFonts w:cs="Times New Roman"/>
                <w:b/>
                <w:bCs/>
                <w:sz w:val="22"/>
                <w:szCs w:val="22"/>
                <w:lang w:bidi="ar-SA"/>
              </w:rPr>
            </w:pPr>
          </w:p>
        </w:tc>
        <w:tc>
          <w:tcPr>
            <w:tcW w:w="1316" w:type="dxa"/>
            <w:tcBorders>
              <w:top w:val="single" w:sz="4" w:space="0" w:color="auto"/>
              <w:left w:val="nil"/>
              <w:right w:val="single" w:sz="4" w:space="0" w:color="auto"/>
            </w:tcBorders>
            <w:shd w:val="clear" w:color="000000" w:fill="FFFFFF"/>
            <w:vAlign w:val="center"/>
            <w:hideMark/>
          </w:tcPr>
          <w:p w:rsidR="0060033A" w:rsidRPr="00B53C0F" w:rsidRDefault="0060033A" w:rsidP="008B5689">
            <w:pPr>
              <w:jc w:val="center"/>
              <w:rPr>
                <w:rFonts w:cs="Times New Roman"/>
                <w:b/>
                <w:bCs/>
                <w:sz w:val="22"/>
                <w:szCs w:val="22"/>
                <w:lang w:bidi="ar-SA"/>
              </w:rPr>
            </w:pPr>
          </w:p>
        </w:tc>
        <w:tc>
          <w:tcPr>
            <w:tcW w:w="668" w:type="dxa"/>
            <w:tcBorders>
              <w:top w:val="single" w:sz="4" w:space="0" w:color="auto"/>
              <w:left w:val="nil"/>
              <w:right w:val="single" w:sz="4" w:space="0" w:color="auto"/>
            </w:tcBorders>
            <w:shd w:val="clear" w:color="000000" w:fill="FFFFFF"/>
            <w:vAlign w:val="center"/>
            <w:hideMark/>
          </w:tcPr>
          <w:p w:rsidR="0060033A" w:rsidRPr="00B53C0F" w:rsidRDefault="0060033A" w:rsidP="008B5689">
            <w:pPr>
              <w:jc w:val="center"/>
              <w:rPr>
                <w:rFonts w:cs="Times New Roman"/>
                <w:b/>
                <w:bCs/>
                <w:sz w:val="22"/>
                <w:szCs w:val="22"/>
                <w:lang w:bidi="ar-SA"/>
              </w:rPr>
            </w:pPr>
          </w:p>
        </w:tc>
        <w:tc>
          <w:tcPr>
            <w:tcW w:w="992" w:type="dxa"/>
            <w:tcBorders>
              <w:top w:val="single" w:sz="4" w:space="0" w:color="auto"/>
              <w:left w:val="nil"/>
              <w:right w:val="nil"/>
            </w:tcBorders>
            <w:shd w:val="clear" w:color="000000" w:fill="FFFFFF"/>
            <w:noWrap/>
            <w:vAlign w:val="center"/>
            <w:hideMark/>
          </w:tcPr>
          <w:p w:rsidR="0060033A" w:rsidRPr="00B53C0F" w:rsidRDefault="0060033A" w:rsidP="008B5689">
            <w:pPr>
              <w:jc w:val="center"/>
              <w:rPr>
                <w:rFonts w:cs="Times New Roman"/>
                <w:b/>
                <w:bCs/>
                <w:sz w:val="22"/>
                <w:szCs w:val="22"/>
                <w:lang w:bidi="ar-SA"/>
              </w:rPr>
            </w:pPr>
          </w:p>
        </w:tc>
        <w:tc>
          <w:tcPr>
            <w:tcW w:w="993" w:type="dxa"/>
            <w:tcBorders>
              <w:top w:val="single" w:sz="4" w:space="0" w:color="auto"/>
              <w:left w:val="single" w:sz="4" w:space="0" w:color="auto"/>
              <w:right w:val="nil"/>
            </w:tcBorders>
            <w:shd w:val="clear" w:color="000000" w:fill="FFFFFF"/>
            <w:noWrap/>
            <w:vAlign w:val="center"/>
            <w:hideMark/>
          </w:tcPr>
          <w:p w:rsidR="0060033A" w:rsidRPr="00B53C0F" w:rsidRDefault="0060033A" w:rsidP="008B5689">
            <w:pPr>
              <w:jc w:val="center"/>
              <w:rPr>
                <w:rFonts w:cs="Times New Roman"/>
                <w:b/>
                <w:bCs/>
                <w:sz w:val="22"/>
                <w:szCs w:val="22"/>
                <w:lang w:bidi="ar-SA"/>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033A" w:rsidRPr="00B53C0F" w:rsidRDefault="0060033A" w:rsidP="008B5689">
            <w:pPr>
              <w:jc w:val="center"/>
              <w:rPr>
                <w:rFonts w:cs="Times New Roman"/>
                <w:b/>
                <w:bCs/>
                <w:sz w:val="22"/>
                <w:szCs w:val="22"/>
                <w:lang w:bidi="ar-SA"/>
              </w:rPr>
            </w:pPr>
          </w:p>
        </w:tc>
      </w:tr>
      <w:tr w:rsidR="008B5689" w:rsidRPr="00B53C0F" w:rsidTr="0060033A">
        <w:trPr>
          <w:trHeight w:val="765"/>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0102</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0020000000</w:t>
            </w:r>
          </w:p>
        </w:tc>
        <w:tc>
          <w:tcPr>
            <w:tcW w:w="668" w:type="dxa"/>
            <w:tcBorders>
              <w:top w:val="single" w:sz="4" w:space="0" w:color="auto"/>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single" w:sz="4" w:space="0" w:color="auto"/>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1 003,2</w:t>
            </w:r>
          </w:p>
        </w:tc>
        <w:tc>
          <w:tcPr>
            <w:tcW w:w="993" w:type="dxa"/>
            <w:tcBorders>
              <w:top w:val="single" w:sz="4" w:space="0" w:color="auto"/>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1 003,2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1 003,2</w:t>
            </w:r>
          </w:p>
        </w:tc>
      </w:tr>
      <w:tr w:rsidR="008B5689" w:rsidRPr="00B53C0F" w:rsidTr="0060033A">
        <w:trPr>
          <w:trHeight w:val="37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0102</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0020400300</w:t>
            </w:r>
          </w:p>
        </w:tc>
        <w:tc>
          <w:tcPr>
            <w:tcW w:w="668" w:type="dxa"/>
            <w:tcBorders>
              <w:top w:val="single" w:sz="4" w:space="0" w:color="auto"/>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121</w:t>
            </w:r>
          </w:p>
        </w:tc>
        <w:tc>
          <w:tcPr>
            <w:tcW w:w="992" w:type="dxa"/>
            <w:tcBorders>
              <w:top w:val="single" w:sz="4" w:space="0" w:color="auto"/>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770,5</w:t>
            </w:r>
          </w:p>
        </w:tc>
        <w:tc>
          <w:tcPr>
            <w:tcW w:w="993" w:type="dxa"/>
            <w:tcBorders>
              <w:top w:val="single" w:sz="4" w:space="0" w:color="auto"/>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770,5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770,5</w:t>
            </w:r>
          </w:p>
        </w:tc>
      </w:tr>
      <w:tr w:rsidR="008B5689" w:rsidRPr="00B53C0F" w:rsidTr="00884DEE">
        <w:trPr>
          <w:trHeight w:val="52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Иные выплаты персоналу,  за исключением фонда оплаты труда</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0102</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0020400300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122</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810"/>
        </w:trPr>
        <w:tc>
          <w:tcPr>
            <w:tcW w:w="425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B5689" w:rsidRPr="00B53C0F" w:rsidRDefault="008B5689" w:rsidP="008B5689">
            <w:pPr>
              <w:rPr>
                <w:rFonts w:cs="Times New Roman"/>
                <w:color w:val="000000"/>
                <w:sz w:val="22"/>
                <w:szCs w:val="22"/>
                <w:lang w:bidi="ar-SA"/>
              </w:rPr>
            </w:pPr>
            <w:r w:rsidRPr="00B53C0F">
              <w:rPr>
                <w:rFonts w:cs="Times New Roman"/>
                <w:color w:val="000000"/>
                <w:sz w:val="22"/>
                <w:szCs w:val="22"/>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0102</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0020400300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129</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232,7</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232,7</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232,7</w:t>
            </w:r>
          </w:p>
        </w:tc>
      </w:tr>
      <w:tr w:rsidR="008B5689" w:rsidRPr="00B53C0F" w:rsidTr="00F61C08">
        <w:trPr>
          <w:trHeight w:val="9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0104</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3 559,8</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3 233,8</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3 173,6</w:t>
            </w:r>
          </w:p>
        </w:tc>
      </w:tr>
      <w:tr w:rsidR="008B5689" w:rsidRPr="00B53C0F" w:rsidTr="00F61C08">
        <w:trPr>
          <w:trHeight w:val="765"/>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0104</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0020000000</w:t>
            </w:r>
          </w:p>
        </w:tc>
        <w:tc>
          <w:tcPr>
            <w:tcW w:w="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3 559,8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3 233,8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3 173,6</w:t>
            </w:r>
          </w:p>
        </w:tc>
      </w:tr>
      <w:tr w:rsidR="008B5689" w:rsidRPr="00B53C0F" w:rsidTr="00F61C08">
        <w:trPr>
          <w:trHeight w:val="315"/>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Аппарат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0104</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0020400300</w:t>
            </w:r>
          </w:p>
        </w:tc>
        <w:tc>
          <w:tcPr>
            <w:tcW w:w="668" w:type="dxa"/>
            <w:tcBorders>
              <w:top w:val="single" w:sz="4" w:space="0" w:color="auto"/>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single" w:sz="4" w:space="0" w:color="auto"/>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3 559,8</w:t>
            </w:r>
          </w:p>
        </w:tc>
        <w:tc>
          <w:tcPr>
            <w:tcW w:w="993" w:type="dxa"/>
            <w:tcBorders>
              <w:top w:val="single" w:sz="4" w:space="0" w:color="auto"/>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3 233,8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3 173,6</w:t>
            </w:r>
          </w:p>
        </w:tc>
      </w:tr>
      <w:tr w:rsidR="008B5689" w:rsidRPr="00B53C0F" w:rsidTr="00884DEE">
        <w:trPr>
          <w:trHeight w:val="4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0104</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0020400300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121</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1 955,3</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1 955,3</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1 955,3</w:t>
            </w:r>
          </w:p>
        </w:tc>
      </w:tr>
      <w:tr w:rsidR="008B5689" w:rsidRPr="00B53C0F" w:rsidTr="00884DEE">
        <w:trPr>
          <w:trHeight w:val="4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Иные выплаты персоналу,  за исключением фонда оплаты труда</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0104</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0020400300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122</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16,5</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16,5</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16,5</w:t>
            </w:r>
          </w:p>
        </w:tc>
      </w:tr>
      <w:tr w:rsidR="008B5689" w:rsidRPr="00B53C0F" w:rsidTr="00884DEE">
        <w:trPr>
          <w:trHeight w:val="780"/>
        </w:trPr>
        <w:tc>
          <w:tcPr>
            <w:tcW w:w="425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B5689" w:rsidRPr="00B53C0F" w:rsidRDefault="008B5689" w:rsidP="008B5689">
            <w:pPr>
              <w:rPr>
                <w:rFonts w:cs="Times New Roman"/>
                <w:color w:val="000000"/>
                <w:sz w:val="22"/>
                <w:szCs w:val="22"/>
                <w:lang w:bidi="ar-SA"/>
              </w:rPr>
            </w:pPr>
            <w:r w:rsidRPr="00B53C0F">
              <w:rPr>
                <w:rFonts w:cs="Times New Roman"/>
                <w:color w:val="000000"/>
                <w:sz w:val="22"/>
                <w:szCs w:val="22"/>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0104</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0020400300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129</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590,5</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590,5</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590,5</w:t>
            </w:r>
          </w:p>
        </w:tc>
      </w:tr>
      <w:tr w:rsidR="008B5689" w:rsidRPr="00B53C0F" w:rsidTr="00884DEE">
        <w:trPr>
          <w:trHeight w:val="315"/>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0104</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0020400300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244</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451,2</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125,2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65,0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Закупка энергетических ресурсов</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0104</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0020400300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247</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540,0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540,0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540,0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Уплата прочих налогов, сборов и иных платежей</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0104</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0020400300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852</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6,3</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6,3</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6,3</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Резервные фонды</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0111</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50,0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50,0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20,0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Резервные фонды</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0111</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0070000000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50,0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50,0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20,0</w:t>
            </w:r>
          </w:p>
        </w:tc>
      </w:tr>
      <w:tr w:rsidR="008B5689" w:rsidRPr="00B53C0F" w:rsidTr="00884DEE">
        <w:trPr>
          <w:trHeight w:val="315"/>
        </w:trPr>
        <w:tc>
          <w:tcPr>
            <w:tcW w:w="4253" w:type="dxa"/>
            <w:tcBorders>
              <w:top w:val="nil"/>
              <w:left w:val="single" w:sz="4" w:space="0" w:color="auto"/>
              <w:bottom w:val="nil"/>
              <w:right w:val="nil"/>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Резервные фонды местных администраций</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0111</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0070050000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50,0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50,0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20,0</w:t>
            </w:r>
          </w:p>
        </w:tc>
      </w:tr>
      <w:tr w:rsidR="008B5689" w:rsidRPr="00B53C0F" w:rsidTr="00884DEE">
        <w:trPr>
          <w:trHeight w:val="315"/>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Резервные средства</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0111</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0070050000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870</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0113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44,8</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163,7</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313,8</w:t>
            </w:r>
          </w:p>
        </w:tc>
      </w:tr>
      <w:tr w:rsidR="008B5689" w:rsidRPr="00B53C0F" w:rsidTr="00884DEE">
        <w:trPr>
          <w:trHeight w:val="54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6853F7">
            <w:pPr>
              <w:ind w:left="-250" w:firstLine="250"/>
              <w:rPr>
                <w:rFonts w:cs="Times New Roman"/>
                <w:b/>
                <w:bCs/>
                <w:sz w:val="22"/>
                <w:szCs w:val="22"/>
                <w:lang w:bidi="ar-SA"/>
              </w:rPr>
            </w:pPr>
            <w:r w:rsidRPr="00B53C0F">
              <w:rPr>
                <w:rFonts w:cs="Times New Roman"/>
                <w:b/>
                <w:bCs/>
                <w:sz w:val="22"/>
                <w:szCs w:val="22"/>
                <w:lang w:bidi="ar-SA"/>
              </w:rPr>
              <w:t xml:space="preserve">Реализация государственной политики в области приватизации и управления государственной и </w:t>
            </w:r>
            <w:r w:rsidR="006853F7" w:rsidRPr="00B53C0F">
              <w:rPr>
                <w:rFonts w:cs="Times New Roman"/>
                <w:b/>
                <w:bCs/>
                <w:sz w:val="22"/>
                <w:szCs w:val="22"/>
                <w:lang w:bidi="ar-SA"/>
              </w:rPr>
              <w:t>муниципальной</w:t>
            </w:r>
            <w:r w:rsidRPr="00B53C0F">
              <w:rPr>
                <w:rFonts w:cs="Times New Roman"/>
                <w:b/>
                <w:bCs/>
                <w:sz w:val="22"/>
                <w:szCs w:val="22"/>
                <w:lang w:bidi="ar-SA"/>
              </w:rPr>
              <w:t xml:space="preserve"> собственностью</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0113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0090200000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34,8</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54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Оценка недвижимости, признание прав и регулирование отношений по муниципальной собственности</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0113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0090200000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34,8</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2,1</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0113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0090200000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244</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34,8</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2,1</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45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Расходы на уплату налога на имущество</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0113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0090200000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0,1</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4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 xml:space="preserve">Уплата прочих налогов, сборов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0113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0090200000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851</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0,1</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43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Выполнение других обязательств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0113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0090300000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9,9</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9,9</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9,9</w:t>
            </w:r>
          </w:p>
        </w:tc>
      </w:tr>
      <w:tr w:rsidR="008B5689" w:rsidRPr="00B53C0F" w:rsidTr="00884DEE">
        <w:trPr>
          <w:trHeight w:val="43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Оплата членских взносов в совет муниципальных образо</w:t>
            </w:r>
            <w:r w:rsidR="006853F7" w:rsidRPr="00B53C0F">
              <w:rPr>
                <w:rFonts w:cs="Times New Roman"/>
                <w:sz w:val="22"/>
                <w:szCs w:val="22"/>
                <w:lang w:bidi="ar-SA"/>
              </w:rPr>
              <w:t>ва</w:t>
            </w:r>
            <w:r w:rsidRPr="00B53C0F">
              <w:rPr>
                <w:rFonts w:cs="Times New Roman"/>
                <w:sz w:val="22"/>
                <w:szCs w:val="22"/>
                <w:lang w:bidi="ar-SA"/>
              </w:rPr>
              <w:t>ний</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0113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0090300030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9,9</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9,9</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9,9</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Уплата иных платежей</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0090300030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853</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9,9</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9,9</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9,9</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6853F7">
            <w:pPr>
              <w:tabs>
                <w:tab w:val="left" w:pos="2491"/>
                <w:tab w:val="left" w:pos="9989"/>
              </w:tabs>
              <w:rPr>
                <w:rFonts w:cs="Times New Roman"/>
                <w:b/>
                <w:bCs/>
                <w:sz w:val="22"/>
                <w:szCs w:val="22"/>
                <w:lang w:bidi="ar-SA"/>
              </w:rPr>
            </w:pPr>
            <w:r w:rsidRPr="00B53C0F">
              <w:rPr>
                <w:rFonts w:cs="Times New Roman"/>
                <w:b/>
                <w:bCs/>
                <w:sz w:val="22"/>
                <w:szCs w:val="22"/>
                <w:lang w:bidi="ar-SA"/>
              </w:rPr>
              <w:t>Условно утвержденные расходы</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sz w:val="22"/>
                <w:szCs w:val="22"/>
                <w:lang w:bidi="ar-SA"/>
              </w:rPr>
            </w:pPr>
            <w:r w:rsidRPr="00B53C0F">
              <w:rPr>
                <w:rFonts w:cs="Times New Roman"/>
                <w:b/>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sz w:val="22"/>
                <w:szCs w:val="22"/>
                <w:lang w:bidi="ar-SA"/>
              </w:rPr>
            </w:pPr>
            <w:r w:rsidRPr="00B53C0F">
              <w:rPr>
                <w:rFonts w:cs="Times New Roman"/>
                <w:b/>
                <w:sz w:val="22"/>
                <w:szCs w:val="22"/>
                <w:lang w:bidi="ar-SA"/>
              </w:rPr>
              <w:t> </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sz w:val="22"/>
                <w:szCs w:val="22"/>
                <w:lang w:bidi="ar-SA"/>
              </w:rPr>
            </w:pPr>
            <w:r w:rsidRPr="00B53C0F">
              <w:rPr>
                <w:rFonts w:cs="Times New Roman"/>
                <w:b/>
                <w:sz w:val="22"/>
                <w:szCs w:val="22"/>
                <w:lang w:bidi="ar-SA"/>
              </w:rPr>
              <w:t>0090300110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151,7</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303,9</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Резервные средства</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0090300110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870</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151,7</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303,9</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Национальная оборона</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0200</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0203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0203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7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0203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2100000000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54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Подпрограмма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0203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2120000000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10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0203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2128100000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6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0203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2128151180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99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Расходы на оплату труда  персоналу в целях обеспечения выполнения функций государственными(муниципальными)</w:t>
            </w:r>
            <w:r w:rsidR="006853F7" w:rsidRPr="00B53C0F">
              <w:rPr>
                <w:rFonts w:cs="Times New Roman"/>
                <w:sz w:val="22"/>
                <w:szCs w:val="22"/>
                <w:lang w:bidi="ar-SA"/>
              </w:rPr>
              <w:t>органами, казенными</w:t>
            </w:r>
            <w:r w:rsidRPr="00B53C0F">
              <w:rPr>
                <w:rFonts w:cs="Times New Roman"/>
                <w:sz w:val="22"/>
                <w:szCs w:val="22"/>
                <w:lang w:bidi="ar-SA"/>
              </w:rPr>
              <w:t xml:space="preserve"> </w:t>
            </w:r>
            <w:r w:rsidR="00884DEE" w:rsidRPr="00B53C0F">
              <w:rPr>
                <w:rFonts w:cs="Times New Roman"/>
                <w:sz w:val="22"/>
                <w:szCs w:val="22"/>
                <w:lang w:bidi="ar-SA"/>
              </w:rPr>
              <w:t>учреждениями, органами</w:t>
            </w:r>
            <w:r w:rsidRPr="00B53C0F">
              <w:rPr>
                <w:rFonts w:cs="Times New Roman"/>
                <w:sz w:val="22"/>
                <w:szCs w:val="22"/>
                <w:lang w:bidi="ar-SA"/>
              </w:rPr>
              <w:t xml:space="preserve">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0203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2128151180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121</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765"/>
        </w:trPr>
        <w:tc>
          <w:tcPr>
            <w:tcW w:w="425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B5689" w:rsidRPr="00B53C0F" w:rsidRDefault="008B5689" w:rsidP="008B5689">
            <w:pPr>
              <w:rPr>
                <w:rFonts w:cs="Times New Roman"/>
                <w:color w:val="000000"/>
                <w:sz w:val="22"/>
                <w:szCs w:val="22"/>
                <w:lang w:bidi="ar-SA"/>
              </w:rPr>
            </w:pPr>
            <w:r w:rsidRPr="00B53C0F">
              <w:rPr>
                <w:rFonts w:cs="Times New Roman"/>
                <w:color w:val="000000"/>
                <w:sz w:val="22"/>
                <w:szCs w:val="22"/>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0203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2128151180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129</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495"/>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0203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2128151180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244</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Национальная экономика</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0400</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507,0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490,0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500,0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Дорожное хозяйство (дорожные фонды)</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0409</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507,0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490,0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500,0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Дорожное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0409</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507,0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490,0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500,0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Дорожное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0409</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3150000000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507,0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490,0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500,0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Поддержка дорожного хозяйства</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0409</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3150200000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507,0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490,0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500,0</w:t>
            </w:r>
          </w:p>
        </w:tc>
      </w:tr>
      <w:tr w:rsidR="008B5689" w:rsidRPr="00B53C0F" w:rsidTr="00884DEE">
        <w:trPr>
          <w:trHeight w:val="15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0409</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3150200320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507,0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490,0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500,0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0409</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3150200320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244</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507,0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490,0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500,0</w:t>
            </w:r>
          </w:p>
        </w:tc>
      </w:tr>
      <w:tr w:rsidR="008B5689" w:rsidRPr="00B53C0F" w:rsidTr="00884DEE">
        <w:trPr>
          <w:trHeight w:val="315"/>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Муниципальные программы</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0409</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7950000000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w:t>
            </w:r>
          </w:p>
        </w:tc>
      </w:tr>
      <w:tr w:rsidR="008B5689" w:rsidRPr="00B53C0F" w:rsidTr="00884DEE">
        <w:trPr>
          <w:trHeight w:val="51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Муниципальная пр</w:t>
            </w:r>
            <w:r w:rsidR="00884DEE" w:rsidRPr="00B53C0F">
              <w:rPr>
                <w:rFonts w:cs="Times New Roman"/>
                <w:sz w:val="22"/>
                <w:szCs w:val="22"/>
                <w:lang w:bidi="ar-SA"/>
              </w:rPr>
              <w:t>о</w:t>
            </w:r>
            <w:r w:rsidRPr="00B53C0F">
              <w:rPr>
                <w:rFonts w:cs="Times New Roman"/>
                <w:sz w:val="22"/>
                <w:szCs w:val="22"/>
                <w:lang w:bidi="ar-SA"/>
              </w:rPr>
              <w:t>грамма</w:t>
            </w:r>
            <w:r w:rsidR="00884DEE" w:rsidRPr="00B53C0F">
              <w:rPr>
                <w:rFonts w:cs="Times New Roman"/>
                <w:sz w:val="22"/>
                <w:szCs w:val="22"/>
                <w:lang w:bidi="ar-SA"/>
              </w:rPr>
              <w:t>» Р</w:t>
            </w:r>
            <w:r w:rsidRPr="00B53C0F">
              <w:rPr>
                <w:rFonts w:cs="Times New Roman"/>
                <w:sz w:val="22"/>
                <w:szCs w:val="22"/>
                <w:lang w:bidi="ar-SA"/>
              </w:rPr>
              <w:t xml:space="preserve">азвитие транспортной системы Верхнекетского </w:t>
            </w:r>
            <w:r w:rsidRPr="00B53C0F">
              <w:rPr>
                <w:rFonts w:cs="Times New Roman"/>
                <w:sz w:val="22"/>
                <w:szCs w:val="22"/>
                <w:lang w:bidi="ar-SA"/>
              </w:rPr>
              <w:lastRenderedPageBreak/>
              <w:t>района на 2016-2021 годы"</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lastRenderedPageBreak/>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0409</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7951700000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10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lastRenderedPageBreak/>
              <w:t>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0409</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7951700030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0409</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7951700030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244</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10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0409</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7951700000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37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0409</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7951700020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244</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0412</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Жилищно-коммунальное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0500</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884,4</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759,9</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700,0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Жилищное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0501</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200,0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200,0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200,0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Поддержка жилищного хозяйства</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0501</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3900000000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200,0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200,0</w:t>
            </w:r>
          </w:p>
        </w:tc>
      </w:tr>
      <w:tr w:rsidR="008B5689" w:rsidRPr="00B53C0F" w:rsidTr="00884DEE">
        <w:trPr>
          <w:trHeight w:val="7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Капитальный ремонт государственного жилищного фонда субъектов Российской Федерации и муниципального жилищного фонда</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0501</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3900200000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200,0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200,0</w:t>
            </w:r>
          </w:p>
        </w:tc>
      </w:tr>
      <w:tr w:rsidR="008B5689" w:rsidRPr="00B53C0F" w:rsidTr="00884DEE">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 xml:space="preserve">Закупка товаров, </w:t>
            </w:r>
            <w:r w:rsidR="006853F7" w:rsidRPr="00B53C0F">
              <w:rPr>
                <w:rFonts w:cs="Times New Roman"/>
                <w:sz w:val="22"/>
                <w:szCs w:val="22"/>
                <w:lang w:bidi="ar-SA"/>
              </w:rPr>
              <w:t>работ, услуг</w:t>
            </w:r>
            <w:r w:rsidRPr="00B53C0F">
              <w:rPr>
                <w:rFonts w:cs="Times New Roman"/>
                <w:sz w:val="22"/>
                <w:szCs w:val="22"/>
                <w:lang w:bidi="ar-SA"/>
              </w:rPr>
              <w:t xml:space="preserve"> в целях капитального ремонта государственного (муниципального) имущества</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0501</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3900200000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243</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200,0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200,0</w:t>
            </w:r>
          </w:p>
        </w:tc>
      </w:tr>
      <w:tr w:rsidR="008B5689" w:rsidRPr="00B53C0F" w:rsidTr="00F61C08">
        <w:trPr>
          <w:trHeight w:val="2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Коммунальное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0502</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372,3</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370,8</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370,8</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Поддержка коммунального хозяйства</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0502</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3900000000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372,3</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370,8</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370,8</w:t>
            </w:r>
          </w:p>
        </w:tc>
      </w:tr>
      <w:tr w:rsidR="008B5689" w:rsidRPr="00B53C0F" w:rsidTr="00884DEE">
        <w:trPr>
          <w:trHeight w:val="7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Расходы на оплату электроэнергии, водоснабжения  и обслуживания  по станции подготовки питьевой воды для хоз-питьевых нужд</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0502</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3910500010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372,3</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370,8</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370,8</w:t>
            </w:r>
          </w:p>
        </w:tc>
      </w:tr>
      <w:tr w:rsidR="008B5689" w:rsidRPr="00B53C0F" w:rsidTr="00884DEE">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Иные закупки товаров, работ и услуг для обеспечения государственных (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0502</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3910500010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240</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372,3</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370,8</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370,8</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0502</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3910500010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244</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271,0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271,0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271,0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Закупка энергетических ресурсов</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0502</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3910500010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247</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101,3</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99,8</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99,8</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Благоустройство</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0503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312,1</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189,1</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129,2</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Благоустройство</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0503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6000000000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312,1</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189,1</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129,2</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 xml:space="preserve">Уличное освещение ,в т.ч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0503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6000100000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168,8</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113,8</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113,8</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 xml:space="preserve">Уличное освещение (электроэнергия )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0503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6000100000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93,8</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93,8</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93,8</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Закупка энергетических ресурсов</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0503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6000100000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247</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93,8</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93,8</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93,8</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 xml:space="preserve">Уличное освещение ( обслуживание)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0503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6000100000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75,0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0503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6000100000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244</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75,0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Ликвидация несанкционированной свалки</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0503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6000300000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15,0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15,0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5,4</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0503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6000300000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244</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15,0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15,0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5,4</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lastRenderedPageBreak/>
              <w:t>Организация и содержание мест захоронения</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0503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6000400000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0503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6000400000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244</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Прочие мероприятия по благоустройству</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0503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6000500010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118,3</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50,3</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0503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6000500010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244</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118,3</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50,3</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Образование</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0700</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2,3</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2,3</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2,3</w:t>
            </w:r>
          </w:p>
        </w:tc>
      </w:tr>
      <w:tr w:rsidR="008B5689" w:rsidRPr="00B53C0F" w:rsidTr="00F61C08">
        <w:trPr>
          <w:trHeight w:val="131"/>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 xml:space="preserve">Молодежная политика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0707</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2,3</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2,3</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2,3</w:t>
            </w:r>
          </w:p>
        </w:tc>
      </w:tr>
      <w:tr w:rsidR="008B5689" w:rsidRPr="00B53C0F" w:rsidTr="00884DEE">
        <w:trPr>
          <w:trHeight w:val="2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Организационно-воспитательная работа с молодежью</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0707</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4310000000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2,3</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2,3</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2,3</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Проведение мероприятий для детей и молодежи</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0707</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4310000000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2,3</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2,3</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2,3</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0707</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4310100000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244</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2,3</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2,3</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2,3</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Социальная политика</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1000</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76,0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Социальное обеспечение населения</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1003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76,0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Муниципальные программы</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1003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7950000000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76,0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 xml:space="preserve">Муниципальная программа "Развитие комфортной социальной среды Верхнекетского района на 2016-2024 годы"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1003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7950200000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76,0</w:t>
            </w:r>
          </w:p>
        </w:tc>
        <w:tc>
          <w:tcPr>
            <w:tcW w:w="993" w:type="dxa"/>
            <w:tcBorders>
              <w:top w:val="nil"/>
              <w:left w:val="single" w:sz="4" w:space="0" w:color="auto"/>
              <w:bottom w:val="single" w:sz="4" w:space="0" w:color="auto"/>
              <w:right w:val="nil"/>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Оказание адресной социальной помощи семьям с 5-ю и более детьми в возрасте до 18 лет</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1003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7950200040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76,0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F61C08">
        <w:trPr>
          <w:trHeight w:val="138"/>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1003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7950200040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300</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76,0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Публичные нормативные социальные выплаты гражданам</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1003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7950200040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310</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76,0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F61C08">
        <w:trPr>
          <w:trHeight w:val="182"/>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Физическая культура и спорт</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1100</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70,0</w:t>
            </w:r>
          </w:p>
        </w:tc>
        <w:tc>
          <w:tcPr>
            <w:tcW w:w="993" w:type="dxa"/>
            <w:tcBorders>
              <w:top w:val="nil"/>
              <w:left w:val="single" w:sz="4" w:space="0" w:color="auto"/>
              <w:bottom w:val="single" w:sz="4" w:space="0" w:color="auto"/>
              <w:right w:val="nil"/>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60,0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60,0</w:t>
            </w:r>
          </w:p>
        </w:tc>
      </w:tr>
      <w:tr w:rsidR="008B5689" w:rsidRPr="00B53C0F" w:rsidTr="00F61C08">
        <w:trPr>
          <w:trHeight w:val="2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Физическая культура</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1101</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10,0</w:t>
            </w:r>
          </w:p>
        </w:tc>
        <w:tc>
          <w:tcPr>
            <w:tcW w:w="993" w:type="dxa"/>
            <w:tcBorders>
              <w:top w:val="nil"/>
              <w:left w:val="single" w:sz="4" w:space="0" w:color="auto"/>
              <w:bottom w:val="single" w:sz="4" w:space="0" w:color="auto"/>
              <w:right w:val="nil"/>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0,0</w:t>
            </w:r>
          </w:p>
        </w:tc>
      </w:tr>
      <w:tr w:rsidR="008B5689" w:rsidRPr="00B53C0F" w:rsidTr="00884DEE">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Физкультурно-оздоровительная работа и спортивные мероприятия</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1101</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5120000000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1101</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5129700000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244</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0,0</w:t>
            </w:r>
          </w:p>
        </w:tc>
      </w:tr>
      <w:tr w:rsidR="008B5689" w:rsidRPr="00B53C0F" w:rsidTr="00884DEE">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Расходы на оплату электроэнергии по спортивному клубу "Чачамга"</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1102</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5129700030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60,0</w:t>
            </w:r>
          </w:p>
        </w:tc>
      </w:tr>
      <w:tr w:rsidR="008B5689" w:rsidRPr="00B53C0F" w:rsidTr="00884DEE">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Закупка энергетических ресурсов</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1102</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5129700030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247</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60,0</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60,0</w:t>
            </w:r>
          </w:p>
        </w:tc>
      </w:tr>
      <w:tr w:rsidR="008B5689" w:rsidRPr="00B53C0F" w:rsidTr="00884DEE">
        <w:trPr>
          <w:trHeight w:val="6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 xml:space="preserve">Межбюджетные трансферты общего характера бюджетам бюджетной системы Российской Федерации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1400</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305,5</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305,5</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305,5</w:t>
            </w:r>
          </w:p>
        </w:tc>
      </w:tr>
      <w:tr w:rsidR="008B5689" w:rsidRPr="00B53C0F" w:rsidTr="00F61C08">
        <w:trPr>
          <w:trHeight w:val="3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b/>
                <w:bCs/>
                <w:sz w:val="22"/>
                <w:szCs w:val="22"/>
                <w:lang w:bidi="ar-SA"/>
              </w:rPr>
            </w:pPr>
            <w:r w:rsidRPr="00B53C0F">
              <w:rPr>
                <w:rFonts w:cs="Times New Roman"/>
                <w:b/>
                <w:bCs/>
                <w:sz w:val="22"/>
                <w:szCs w:val="22"/>
                <w:lang w:bidi="ar-SA"/>
              </w:rPr>
              <w:t xml:space="preserve">Прочие межбюджетные трансферты общего характера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1403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305,5</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305,5</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b/>
                <w:bCs/>
                <w:sz w:val="22"/>
                <w:szCs w:val="22"/>
                <w:lang w:bidi="ar-SA"/>
              </w:rPr>
            </w:pPr>
            <w:r w:rsidRPr="00B53C0F">
              <w:rPr>
                <w:rFonts w:cs="Times New Roman"/>
                <w:b/>
                <w:bCs/>
                <w:sz w:val="22"/>
                <w:szCs w:val="22"/>
                <w:lang w:bidi="ar-SA"/>
              </w:rPr>
              <w:t>305,5</w:t>
            </w:r>
          </w:p>
        </w:tc>
      </w:tr>
      <w:tr w:rsidR="008B5689" w:rsidRPr="00B53C0F" w:rsidTr="00F61C08">
        <w:trPr>
          <w:trHeight w:val="13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 xml:space="preserve">Межбюджетные трансферты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5210000000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305,5</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305,5</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305,5</w:t>
            </w:r>
          </w:p>
        </w:tc>
      </w:tr>
      <w:tr w:rsidR="008B5689" w:rsidRPr="00B53C0F" w:rsidTr="00F61C08">
        <w:trPr>
          <w:trHeight w:val="79"/>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8B5689" w:rsidRPr="00B53C0F" w:rsidRDefault="008B5689" w:rsidP="008B5689">
            <w:pPr>
              <w:rPr>
                <w:rFonts w:cs="Times New Roman"/>
                <w:sz w:val="22"/>
                <w:szCs w:val="22"/>
                <w:lang w:bidi="ar-SA"/>
              </w:rPr>
            </w:pPr>
            <w:r w:rsidRPr="00B53C0F">
              <w:rPr>
                <w:rFonts w:cs="Times New Roman"/>
                <w:sz w:val="22"/>
                <w:szCs w:val="22"/>
                <w:lang w:bidi="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5210600000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 </w:t>
            </w:r>
          </w:p>
        </w:tc>
        <w:tc>
          <w:tcPr>
            <w:tcW w:w="992" w:type="dxa"/>
            <w:tcBorders>
              <w:top w:val="nil"/>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305,5</w:t>
            </w:r>
          </w:p>
        </w:tc>
        <w:tc>
          <w:tcPr>
            <w:tcW w:w="993" w:type="dxa"/>
            <w:tcBorders>
              <w:top w:val="nil"/>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305,5</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305,5</w:t>
            </w:r>
          </w:p>
        </w:tc>
      </w:tr>
      <w:tr w:rsidR="008B5689" w:rsidRPr="00B53C0F" w:rsidTr="00F61C08">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5689" w:rsidRPr="00B53C0F" w:rsidRDefault="008B5689" w:rsidP="008B5689">
            <w:pPr>
              <w:rPr>
                <w:rFonts w:cs="Times New Roman"/>
                <w:sz w:val="22"/>
                <w:szCs w:val="22"/>
                <w:lang w:bidi="ar-SA"/>
              </w:rPr>
            </w:pPr>
            <w:r w:rsidRPr="00B53C0F">
              <w:rPr>
                <w:rFonts w:cs="Times New Roman"/>
                <w:sz w:val="22"/>
                <w:szCs w:val="22"/>
                <w:lang w:bidi="ar-SA"/>
              </w:rPr>
              <w:lastRenderedPageBreak/>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5210600000</w:t>
            </w:r>
          </w:p>
        </w:tc>
        <w:tc>
          <w:tcPr>
            <w:tcW w:w="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305,5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305,5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305,5</w:t>
            </w:r>
          </w:p>
        </w:tc>
      </w:tr>
      <w:tr w:rsidR="008B5689" w:rsidRPr="00B53C0F" w:rsidTr="00F61C08">
        <w:trPr>
          <w:trHeight w:val="315"/>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5689" w:rsidRPr="00B53C0F" w:rsidRDefault="008B5689" w:rsidP="008B5689">
            <w:pPr>
              <w:rPr>
                <w:rFonts w:cs="Times New Roman"/>
                <w:sz w:val="22"/>
                <w:szCs w:val="22"/>
                <w:lang w:bidi="ar-SA"/>
              </w:rPr>
            </w:pPr>
            <w:r w:rsidRPr="00B53C0F">
              <w:rPr>
                <w:rFonts w:cs="Times New Roman"/>
                <w:sz w:val="22"/>
                <w:szCs w:val="22"/>
                <w:lang w:bidi="ar-SA"/>
              </w:rPr>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1403</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5210600000</w:t>
            </w:r>
          </w:p>
        </w:tc>
        <w:tc>
          <w:tcPr>
            <w:tcW w:w="668" w:type="dxa"/>
            <w:tcBorders>
              <w:top w:val="single" w:sz="4" w:space="0" w:color="auto"/>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540</w:t>
            </w:r>
          </w:p>
        </w:tc>
        <w:tc>
          <w:tcPr>
            <w:tcW w:w="992" w:type="dxa"/>
            <w:tcBorders>
              <w:top w:val="single" w:sz="4" w:space="0" w:color="auto"/>
              <w:left w:val="nil"/>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305,5</w:t>
            </w:r>
          </w:p>
        </w:tc>
        <w:tc>
          <w:tcPr>
            <w:tcW w:w="993" w:type="dxa"/>
            <w:tcBorders>
              <w:top w:val="single" w:sz="4" w:space="0" w:color="auto"/>
              <w:left w:val="single" w:sz="4" w:space="0" w:color="auto"/>
              <w:bottom w:val="single" w:sz="4" w:space="0" w:color="auto"/>
              <w:right w:val="nil"/>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305,5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305,5</w:t>
            </w:r>
          </w:p>
        </w:tc>
      </w:tr>
      <w:tr w:rsidR="008B5689" w:rsidRPr="00B53C0F" w:rsidTr="00884DEE">
        <w:trPr>
          <w:trHeight w:val="52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8B5689" w:rsidRPr="00B53C0F" w:rsidRDefault="008B5689" w:rsidP="008B5689">
            <w:pPr>
              <w:rPr>
                <w:rFonts w:cs="Times New Roman"/>
                <w:sz w:val="22"/>
                <w:szCs w:val="22"/>
                <w:lang w:bidi="ar-SA"/>
              </w:rPr>
            </w:pPr>
            <w:r w:rsidRPr="00B53C0F">
              <w:rPr>
                <w:rFonts w:cs="Times New Roman"/>
                <w:sz w:val="22"/>
                <w:szCs w:val="22"/>
                <w:lang w:bidi="ar-SA"/>
              </w:rPr>
              <w:t xml:space="preserve"> по организации и осуществлению мероприятий по работе с детьми и молодежью в поселениях</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5210600010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540</w:t>
            </w:r>
          </w:p>
        </w:tc>
        <w:tc>
          <w:tcPr>
            <w:tcW w:w="992" w:type="dxa"/>
            <w:tcBorders>
              <w:top w:val="nil"/>
              <w:left w:val="nil"/>
              <w:bottom w:val="single" w:sz="4" w:space="0" w:color="auto"/>
              <w:right w:val="nil"/>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24,9</w:t>
            </w:r>
          </w:p>
        </w:tc>
        <w:tc>
          <w:tcPr>
            <w:tcW w:w="993" w:type="dxa"/>
            <w:tcBorders>
              <w:top w:val="nil"/>
              <w:left w:val="single" w:sz="4" w:space="0" w:color="auto"/>
              <w:bottom w:val="single" w:sz="4" w:space="0" w:color="auto"/>
              <w:right w:val="nil"/>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24,9</w:t>
            </w:r>
          </w:p>
        </w:tc>
      </w:tr>
      <w:tr w:rsidR="008B5689" w:rsidRPr="00B53C0F" w:rsidTr="00884DEE">
        <w:trPr>
          <w:trHeight w:val="129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8B5689" w:rsidRPr="00B53C0F" w:rsidRDefault="008B5689" w:rsidP="008B5689">
            <w:pPr>
              <w:rPr>
                <w:rFonts w:cs="Times New Roman"/>
                <w:sz w:val="22"/>
                <w:szCs w:val="22"/>
                <w:lang w:bidi="ar-SA"/>
              </w:rPr>
            </w:pPr>
            <w:r w:rsidRPr="00B53C0F">
              <w:rPr>
                <w:rFonts w:cs="Times New Roman"/>
                <w:sz w:val="22"/>
                <w:szCs w:val="22"/>
                <w:lang w:bidi="ar-SA"/>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5210600020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540</w:t>
            </w:r>
          </w:p>
        </w:tc>
        <w:tc>
          <w:tcPr>
            <w:tcW w:w="992" w:type="dxa"/>
            <w:tcBorders>
              <w:top w:val="nil"/>
              <w:left w:val="nil"/>
              <w:bottom w:val="single" w:sz="4" w:space="0" w:color="auto"/>
              <w:right w:val="nil"/>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14,9</w:t>
            </w:r>
          </w:p>
        </w:tc>
        <w:tc>
          <w:tcPr>
            <w:tcW w:w="993" w:type="dxa"/>
            <w:tcBorders>
              <w:top w:val="nil"/>
              <w:left w:val="single" w:sz="4" w:space="0" w:color="auto"/>
              <w:bottom w:val="single" w:sz="4" w:space="0" w:color="auto"/>
              <w:right w:val="nil"/>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14,9</w:t>
            </w:r>
          </w:p>
        </w:tc>
      </w:tr>
      <w:tr w:rsidR="008B5689" w:rsidRPr="00B53C0F" w:rsidTr="00884DEE">
        <w:trPr>
          <w:trHeight w:val="103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8B5689" w:rsidRPr="00B53C0F" w:rsidRDefault="008B5689" w:rsidP="008B5689">
            <w:pPr>
              <w:rPr>
                <w:rFonts w:cs="Times New Roman"/>
                <w:sz w:val="22"/>
                <w:szCs w:val="22"/>
                <w:lang w:bidi="ar-SA"/>
              </w:rPr>
            </w:pPr>
            <w:r w:rsidRPr="00B53C0F">
              <w:rPr>
                <w:rFonts w:cs="Times New Roman"/>
                <w:sz w:val="22"/>
                <w:szCs w:val="22"/>
                <w:lang w:bidi="ar-SA"/>
              </w:rPr>
              <w:t>по осуществлению контроля, предусмотренного частями 3,8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5210600030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540</w:t>
            </w:r>
          </w:p>
        </w:tc>
        <w:tc>
          <w:tcPr>
            <w:tcW w:w="992" w:type="dxa"/>
            <w:tcBorders>
              <w:top w:val="nil"/>
              <w:left w:val="nil"/>
              <w:bottom w:val="single" w:sz="4" w:space="0" w:color="auto"/>
              <w:right w:val="nil"/>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w:t>
            </w:r>
          </w:p>
        </w:tc>
        <w:tc>
          <w:tcPr>
            <w:tcW w:w="993" w:type="dxa"/>
            <w:tcBorders>
              <w:top w:val="nil"/>
              <w:left w:val="single" w:sz="4" w:space="0" w:color="auto"/>
              <w:bottom w:val="single" w:sz="4" w:space="0" w:color="auto"/>
              <w:right w:val="nil"/>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w:t>
            </w:r>
          </w:p>
        </w:tc>
      </w:tr>
      <w:tr w:rsidR="008B5689" w:rsidRPr="00B53C0F" w:rsidTr="00884DEE">
        <w:trPr>
          <w:trHeight w:val="52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8B5689" w:rsidRPr="00B53C0F" w:rsidRDefault="008B5689" w:rsidP="008B5689">
            <w:pPr>
              <w:rPr>
                <w:rFonts w:cs="Times New Roman"/>
                <w:sz w:val="22"/>
                <w:szCs w:val="22"/>
                <w:lang w:bidi="ar-SA"/>
              </w:rPr>
            </w:pPr>
            <w:r w:rsidRPr="00B53C0F">
              <w:rPr>
                <w:rFonts w:cs="Times New Roman"/>
                <w:sz w:val="22"/>
                <w:szCs w:val="22"/>
                <w:lang w:bidi="ar-SA"/>
              </w:rPr>
              <w:t>по организации в границах поселения тепло-  и водоснабжения населения</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5210600040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540</w:t>
            </w:r>
          </w:p>
        </w:tc>
        <w:tc>
          <w:tcPr>
            <w:tcW w:w="992" w:type="dxa"/>
            <w:tcBorders>
              <w:top w:val="nil"/>
              <w:left w:val="nil"/>
              <w:bottom w:val="single" w:sz="4" w:space="0" w:color="auto"/>
              <w:right w:val="nil"/>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149,1</w:t>
            </w:r>
          </w:p>
        </w:tc>
        <w:tc>
          <w:tcPr>
            <w:tcW w:w="993" w:type="dxa"/>
            <w:tcBorders>
              <w:top w:val="nil"/>
              <w:left w:val="single" w:sz="4" w:space="0" w:color="auto"/>
              <w:bottom w:val="single" w:sz="4" w:space="0" w:color="auto"/>
              <w:right w:val="nil"/>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149,1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149,1</w:t>
            </w:r>
          </w:p>
        </w:tc>
      </w:tr>
      <w:tr w:rsidR="008B5689" w:rsidRPr="00B53C0F" w:rsidTr="00884DEE">
        <w:trPr>
          <w:trHeight w:val="67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8B5689" w:rsidRPr="00B53C0F" w:rsidRDefault="008B5689" w:rsidP="008B5689">
            <w:pPr>
              <w:rPr>
                <w:rFonts w:cs="Times New Roman"/>
                <w:sz w:val="22"/>
                <w:szCs w:val="22"/>
                <w:lang w:bidi="ar-SA"/>
              </w:rPr>
            </w:pPr>
            <w:r w:rsidRPr="00B53C0F">
              <w:rPr>
                <w:rFonts w:cs="Times New Roman"/>
                <w:sz w:val="22"/>
                <w:szCs w:val="22"/>
                <w:lang w:bidi="ar-SA"/>
              </w:rPr>
              <w:t>по организации и осуществлению участия в предупреждении и ликвидации последствий чрезвычайных ситуаций в границах поселения</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5210600050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540</w:t>
            </w:r>
          </w:p>
        </w:tc>
        <w:tc>
          <w:tcPr>
            <w:tcW w:w="992" w:type="dxa"/>
            <w:tcBorders>
              <w:top w:val="nil"/>
              <w:left w:val="nil"/>
              <w:bottom w:val="single" w:sz="4" w:space="0" w:color="auto"/>
              <w:right w:val="nil"/>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24,9</w:t>
            </w:r>
          </w:p>
        </w:tc>
        <w:tc>
          <w:tcPr>
            <w:tcW w:w="993" w:type="dxa"/>
            <w:tcBorders>
              <w:top w:val="nil"/>
              <w:left w:val="single" w:sz="4" w:space="0" w:color="auto"/>
              <w:bottom w:val="single" w:sz="4" w:space="0" w:color="auto"/>
              <w:right w:val="nil"/>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24,9</w:t>
            </w:r>
          </w:p>
        </w:tc>
      </w:tr>
      <w:tr w:rsidR="008B5689" w:rsidRPr="00B53C0F" w:rsidTr="00884DEE">
        <w:trPr>
          <w:trHeight w:val="282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8B5689" w:rsidRPr="00B53C0F" w:rsidRDefault="008B5689" w:rsidP="008B5689">
            <w:pPr>
              <w:rPr>
                <w:rFonts w:cs="Times New Roman"/>
                <w:sz w:val="22"/>
                <w:szCs w:val="22"/>
                <w:lang w:bidi="ar-SA"/>
              </w:rPr>
            </w:pPr>
            <w:r w:rsidRPr="00B53C0F">
              <w:rPr>
                <w:rFonts w:cs="Times New Roman"/>
                <w:sz w:val="22"/>
                <w:szCs w:val="22"/>
                <w:lang w:bidi="ar-SA"/>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5210600060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540</w:t>
            </w:r>
          </w:p>
        </w:tc>
        <w:tc>
          <w:tcPr>
            <w:tcW w:w="992" w:type="dxa"/>
            <w:tcBorders>
              <w:top w:val="nil"/>
              <w:left w:val="nil"/>
              <w:bottom w:val="single" w:sz="4" w:space="0" w:color="auto"/>
              <w:right w:val="nil"/>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14,9</w:t>
            </w:r>
          </w:p>
        </w:tc>
        <w:tc>
          <w:tcPr>
            <w:tcW w:w="993" w:type="dxa"/>
            <w:tcBorders>
              <w:top w:val="nil"/>
              <w:left w:val="single" w:sz="4" w:space="0" w:color="auto"/>
              <w:bottom w:val="single" w:sz="4" w:space="0" w:color="auto"/>
              <w:right w:val="nil"/>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14,9</w:t>
            </w:r>
          </w:p>
        </w:tc>
      </w:tr>
      <w:tr w:rsidR="008B5689" w:rsidRPr="00B53C0F" w:rsidTr="00884DEE">
        <w:trPr>
          <w:trHeight w:val="52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8B5689" w:rsidRPr="00B53C0F" w:rsidRDefault="008B5689" w:rsidP="008B5689">
            <w:pPr>
              <w:rPr>
                <w:rFonts w:cs="Times New Roman"/>
                <w:sz w:val="22"/>
                <w:szCs w:val="22"/>
                <w:lang w:bidi="ar-SA"/>
              </w:rPr>
            </w:pPr>
            <w:r w:rsidRPr="00B53C0F">
              <w:rPr>
                <w:rFonts w:cs="Times New Roman"/>
                <w:sz w:val="22"/>
                <w:szCs w:val="22"/>
                <w:lang w:bidi="ar-SA"/>
              </w:rPr>
              <w:t>по проведению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000000" w:fill="FFFFFF"/>
            <w:vAlign w:val="bottom"/>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bottom"/>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5210600070</w:t>
            </w:r>
          </w:p>
        </w:tc>
        <w:tc>
          <w:tcPr>
            <w:tcW w:w="668" w:type="dxa"/>
            <w:tcBorders>
              <w:top w:val="nil"/>
              <w:left w:val="nil"/>
              <w:bottom w:val="single" w:sz="4" w:space="0" w:color="auto"/>
              <w:right w:val="single" w:sz="4" w:space="0" w:color="auto"/>
            </w:tcBorders>
            <w:shd w:val="clear" w:color="000000" w:fill="FFFFFF"/>
            <w:vAlign w:val="bottom"/>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540</w:t>
            </w:r>
          </w:p>
        </w:tc>
        <w:tc>
          <w:tcPr>
            <w:tcW w:w="992" w:type="dxa"/>
            <w:tcBorders>
              <w:top w:val="nil"/>
              <w:left w:val="nil"/>
              <w:bottom w:val="single" w:sz="4" w:space="0" w:color="auto"/>
              <w:right w:val="nil"/>
            </w:tcBorders>
            <w:shd w:val="clear" w:color="auto" w:fill="auto"/>
            <w:noWrap/>
            <w:vAlign w:val="bottom"/>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14,0</w:t>
            </w:r>
          </w:p>
        </w:tc>
        <w:tc>
          <w:tcPr>
            <w:tcW w:w="993" w:type="dxa"/>
            <w:tcBorders>
              <w:top w:val="nil"/>
              <w:left w:val="single" w:sz="4" w:space="0" w:color="auto"/>
              <w:bottom w:val="single" w:sz="4" w:space="0" w:color="auto"/>
              <w:right w:val="nil"/>
            </w:tcBorders>
            <w:shd w:val="clear" w:color="auto" w:fill="auto"/>
            <w:noWrap/>
            <w:vAlign w:val="bottom"/>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14,0</w:t>
            </w:r>
          </w:p>
        </w:tc>
      </w:tr>
      <w:tr w:rsidR="008B5689" w:rsidRPr="00B53C0F" w:rsidTr="00884DEE">
        <w:trPr>
          <w:trHeight w:val="78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5689" w:rsidRPr="00B53C0F" w:rsidRDefault="008B5689" w:rsidP="008B5689">
            <w:pPr>
              <w:rPr>
                <w:rFonts w:cs="Times New Roman"/>
                <w:sz w:val="22"/>
                <w:szCs w:val="22"/>
                <w:lang w:bidi="ar-SA"/>
              </w:rPr>
            </w:pPr>
            <w:r w:rsidRPr="00B53C0F">
              <w:rPr>
                <w:rFonts w:cs="Times New Roman"/>
                <w:sz w:val="22"/>
                <w:szCs w:val="22"/>
                <w:lang w:bidi="ar-SA"/>
              </w:rPr>
              <w:t xml:space="preserve">по проведению текущей антикоррупционной и правовой экспертизы проектов муниципальных нормативных правовых актов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5210600080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540</w:t>
            </w:r>
          </w:p>
        </w:tc>
        <w:tc>
          <w:tcPr>
            <w:tcW w:w="992" w:type="dxa"/>
            <w:tcBorders>
              <w:top w:val="nil"/>
              <w:left w:val="nil"/>
              <w:bottom w:val="single" w:sz="4" w:space="0" w:color="auto"/>
              <w:right w:val="nil"/>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18,0</w:t>
            </w:r>
          </w:p>
        </w:tc>
        <w:tc>
          <w:tcPr>
            <w:tcW w:w="993" w:type="dxa"/>
            <w:tcBorders>
              <w:top w:val="nil"/>
              <w:left w:val="single" w:sz="4" w:space="0" w:color="auto"/>
              <w:bottom w:val="single" w:sz="4" w:space="0" w:color="auto"/>
              <w:right w:val="nil"/>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18,0</w:t>
            </w:r>
          </w:p>
        </w:tc>
      </w:tr>
      <w:tr w:rsidR="008B5689" w:rsidRPr="00B53C0F" w:rsidTr="00884DEE">
        <w:trPr>
          <w:trHeight w:val="279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8B5689" w:rsidRPr="00B53C0F" w:rsidRDefault="008B5689" w:rsidP="008B5689">
            <w:pPr>
              <w:rPr>
                <w:rFonts w:cs="Times New Roman"/>
                <w:sz w:val="22"/>
                <w:szCs w:val="22"/>
                <w:lang w:bidi="ar-SA"/>
              </w:rPr>
            </w:pPr>
            <w:r w:rsidRPr="00B53C0F">
              <w:rPr>
                <w:rFonts w:cs="Times New Roman"/>
                <w:sz w:val="22"/>
                <w:szCs w:val="22"/>
                <w:lang w:bidi="ar-SA"/>
              </w:rPr>
              <w:lastRenderedPageBreak/>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709" w:type="dxa"/>
            <w:tcBorders>
              <w:top w:val="nil"/>
              <w:left w:val="nil"/>
              <w:bottom w:val="single" w:sz="4" w:space="0" w:color="auto"/>
              <w:right w:val="single" w:sz="4" w:space="0" w:color="auto"/>
            </w:tcBorders>
            <w:shd w:val="clear" w:color="000000" w:fill="FFFFFF"/>
            <w:vAlign w:val="bottom"/>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bottom"/>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5210600090</w:t>
            </w:r>
          </w:p>
        </w:tc>
        <w:tc>
          <w:tcPr>
            <w:tcW w:w="668" w:type="dxa"/>
            <w:tcBorders>
              <w:top w:val="nil"/>
              <w:left w:val="nil"/>
              <w:bottom w:val="single" w:sz="4" w:space="0" w:color="auto"/>
              <w:right w:val="single" w:sz="4" w:space="0" w:color="auto"/>
            </w:tcBorders>
            <w:shd w:val="clear" w:color="000000" w:fill="FFFFFF"/>
            <w:vAlign w:val="bottom"/>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540</w:t>
            </w:r>
          </w:p>
        </w:tc>
        <w:tc>
          <w:tcPr>
            <w:tcW w:w="992" w:type="dxa"/>
            <w:tcBorders>
              <w:top w:val="nil"/>
              <w:left w:val="nil"/>
              <w:bottom w:val="single" w:sz="4" w:space="0" w:color="auto"/>
              <w:right w:val="nil"/>
            </w:tcBorders>
            <w:shd w:val="clear" w:color="auto" w:fill="auto"/>
            <w:noWrap/>
            <w:vAlign w:val="bottom"/>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1,2</w:t>
            </w:r>
          </w:p>
        </w:tc>
        <w:tc>
          <w:tcPr>
            <w:tcW w:w="993" w:type="dxa"/>
            <w:tcBorders>
              <w:top w:val="nil"/>
              <w:left w:val="single" w:sz="4" w:space="0" w:color="auto"/>
              <w:bottom w:val="single" w:sz="4" w:space="0" w:color="auto"/>
              <w:right w:val="nil"/>
            </w:tcBorders>
            <w:shd w:val="clear" w:color="auto" w:fill="auto"/>
            <w:noWrap/>
            <w:vAlign w:val="bottom"/>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1,2</w:t>
            </w:r>
          </w:p>
        </w:tc>
      </w:tr>
      <w:tr w:rsidR="008B5689" w:rsidRPr="00B53C0F" w:rsidTr="00884DEE">
        <w:trPr>
          <w:trHeight w:val="102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8B5689" w:rsidRPr="00B53C0F" w:rsidRDefault="008B5689" w:rsidP="008B5689">
            <w:pPr>
              <w:rPr>
                <w:rFonts w:cs="Times New Roman"/>
                <w:sz w:val="22"/>
                <w:szCs w:val="22"/>
                <w:lang w:bidi="ar-SA"/>
              </w:rPr>
            </w:pPr>
            <w:r w:rsidRPr="00B53C0F">
              <w:rPr>
                <w:rFonts w:cs="Times New Roman"/>
                <w:sz w:val="22"/>
                <w:szCs w:val="22"/>
                <w:lang w:bidi="ar-SA"/>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5210600100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540</w:t>
            </w:r>
          </w:p>
        </w:tc>
        <w:tc>
          <w:tcPr>
            <w:tcW w:w="992" w:type="dxa"/>
            <w:tcBorders>
              <w:top w:val="nil"/>
              <w:left w:val="nil"/>
              <w:bottom w:val="single" w:sz="4" w:space="0" w:color="auto"/>
              <w:right w:val="nil"/>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23,0</w:t>
            </w:r>
          </w:p>
        </w:tc>
        <w:tc>
          <w:tcPr>
            <w:tcW w:w="993" w:type="dxa"/>
            <w:tcBorders>
              <w:top w:val="nil"/>
              <w:left w:val="single" w:sz="4" w:space="0" w:color="auto"/>
              <w:bottom w:val="single" w:sz="4" w:space="0" w:color="auto"/>
              <w:right w:val="nil"/>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23,0</w:t>
            </w:r>
          </w:p>
        </w:tc>
      </w:tr>
      <w:tr w:rsidR="008B5689" w:rsidRPr="00B53C0F" w:rsidTr="00A5070F">
        <w:trPr>
          <w:trHeight w:val="237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8B5689" w:rsidRPr="00B53C0F" w:rsidRDefault="008B5689" w:rsidP="006853F7">
            <w:pPr>
              <w:tabs>
                <w:tab w:val="left" w:pos="11278"/>
              </w:tabs>
              <w:jc w:val="both"/>
              <w:rPr>
                <w:rFonts w:cs="Times New Roman"/>
                <w:color w:val="000000"/>
                <w:sz w:val="22"/>
                <w:szCs w:val="22"/>
                <w:lang w:bidi="ar-SA"/>
              </w:rPr>
            </w:pPr>
            <w:r w:rsidRPr="00B53C0F">
              <w:rPr>
                <w:rFonts w:cs="Times New Roman"/>
                <w:color w:val="000000"/>
                <w:sz w:val="22"/>
                <w:szCs w:val="22"/>
                <w:lang w:bidi="ar-SA"/>
              </w:rPr>
              <w:t xml:space="preserve">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5210600140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540</w:t>
            </w:r>
          </w:p>
        </w:tc>
        <w:tc>
          <w:tcPr>
            <w:tcW w:w="992" w:type="dxa"/>
            <w:tcBorders>
              <w:top w:val="nil"/>
              <w:left w:val="nil"/>
              <w:bottom w:val="single" w:sz="4" w:space="0" w:color="auto"/>
              <w:right w:val="nil"/>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6,2</w:t>
            </w:r>
          </w:p>
        </w:tc>
        <w:tc>
          <w:tcPr>
            <w:tcW w:w="993" w:type="dxa"/>
            <w:tcBorders>
              <w:top w:val="nil"/>
              <w:left w:val="single" w:sz="4" w:space="0" w:color="auto"/>
              <w:bottom w:val="single" w:sz="4" w:space="0" w:color="auto"/>
              <w:right w:val="nil"/>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6,2</w:t>
            </w:r>
          </w:p>
        </w:tc>
      </w:tr>
      <w:tr w:rsidR="008B5689" w:rsidRPr="00B53C0F" w:rsidTr="00A5070F">
        <w:trPr>
          <w:trHeight w:val="63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5689" w:rsidRPr="00B53C0F" w:rsidRDefault="008B5689" w:rsidP="008B5689">
            <w:pPr>
              <w:rPr>
                <w:rFonts w:cs="Times New Roman"/>
                <w:sz w:val="22"/>
                <w:szCs w:val="22"/>
                <w:lang w:bidi="ar-SA"/>
              </w:rPr>
            </w:pPr>
            <w:r w:rsidRPr="00B53C0F">
              <w:rPr>
                <w:rFonts w:cs="Times New Roman"/>
                <w:sz w:val="22"/>
                <w:szCs w:val="22"/>
                <w:lang w:bidi="ar-SA"/>
              </w:rPr>
              <w:t>по созданию специализированной службы по вопросам похоронного дела</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5210600150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540</w:t>
            </w:r>
          </w:p>
        </w:tc>
        <w:tc>
          <w:tcPr>
            <w:tcW w:w="992" w:type="dxa"/>
            <w:tcBorders>
              <w:top w:val="nil"/>
              <w:left w:val="nil"/>
              <w:bottom w:val="single" w:sz="4" w:space="0" w:color="auto"/>
              <w:right w:val="nil"/>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w:t>
            </w:r>
          </w:p>
        </w:tc>
        <w:tc>
          <w:tcPr>
            <w:tcW w:w="993" w:type="dxa"/>
            <w:tcBorders>
              <w:top w:val="nil"/>
              <w:left w:val="single" w:sz="4" w:space="0" w:color="auto"/>
              <w:bottom w:val="single" w:sz="4" w:space="0" w:color="auto"/>
              <w:right w:val="nil"/>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2,4</w:t>
            </w:r>
          </w:p>
        </w:tc>
      </w:tr>
      <w:tr w:rsidR="008B5689" w:rsidRPr="00B53C0F" w:rsidTr="00884DEE">
        <w:trPr>
          <w:trHeight w:val="57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8B5689" w:rsidRPr="00B53C0F" w:rsidRDefault="008B5689" w:rsidP="008B5689">
            <w:pPr>
              <w:rPr>
                <w:rFonts w:cs="Times New Roman"/>
                <w:sz w:val="22"/>
                <w:szCs w:val="22"/>
                <w:lang w:bidi="ar-SA"/>
              </w:rPr>
            </w:pPr>
            <w:r w:rsidRPr="00B53C0F">
              <w:rPr>
                <w:rFonts w:cs="Times New Roman"/>
                <w:sz w:val="22"/>
                <w:szCs w:val="22"/>
                <w:lang w:bidi="ar-SA"/>
              </w:rPr>
              <w:t>по проведению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911</w:t>
            </w:r>
          </w:p>
        </w:tc>
        <w:tc>
          <w:tcPr>
            <w:tcW w:w="851"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1403</w:t>
            </w:r>
          </w:p>
        </w:tc>
        <w:tc>
          <w:tcPr>
            <w:tcW w:w="1316"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5210600170</w:t>
            </w:r>
          </w:p>
        </w:tc>
        <w:tc>
          <w:tcPr>
            <w:tcW w:w="668" w:type="dxa"/>
            <w:tcBorders>
              <w:top w:val="nil"/>
              <w:left w:val="nil"/>
              <w:bottom w:val="single" w:sz="4" w:space="0" w:color="auto"/>
              <w:right w:val="single" w:sz="4" w:space="0" w:color="auto"/>
            </w:tcBorders>
            <w:shd w:val="clear" w:color="000000" w:fill="FFFFFF"/>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540</w:t>
            </w:r>
          </w:p>
        </w:tc>
        <w:tc>
          <w:tcPr>
            <w:tcW w:w="992" w:type="dxa"/>
            <w:tcBorders>
              <w:top w:val="nil"/>
              <w:left w:val="nil"/>
              <w:bottom w:val="single" w:sz="4" w:space="0" w:color="auto"/>
              <w:right w:val="nil"/>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w:t>
            </w:r>
          </w:p>
        </w:tc>
        <w:tc>
          <w:tcPr>
            <w:tcW w:w="993" w:type="dxa"/>
            <w:tcBorders>
              <w:top w:val="nil"/>
              <w:left w:val="single" w:sz="4" w:space="0" w:color="auto"/>
              <w:bottom w:val="single" w:sz="4" w:space="0" w:color="auto"/>
              <w:right w:val="nil"/>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B5689" w:rsidRPr="00B53C0F" w:rsidRDefault="008B5689" w:rsidP="008B5689">
            <w:pPr>
              <w:jc w:val="center"/>
              <w:rPr>
                <w:rFonts w:cs="Times New Roman"/>
                <w:sz w:val="22"/>
                <w:szCs w:val="22"/>
                <w:lang w:bidi="ar-SA"/>
              </w:rPr>
            </w:pPr>
            <w:r w:rsidRPr="00B53C0F">
              <w:rPr>
                <w:rFonts w:cs="Times New Roman"/>
                <w:sz w:val="22"/>
                <w:szCs w:val="22"/>
                <w:lang w:bidi="ar-SA"/>
              </w:rPr>
              <w:t>6,0</w:t>
            </w:r>
          </w:p>
        </w:tc>
      </w:tr>
    </w:tbl>
    <w:p w:rsidR="008B5689" w:rsidRDefault="008B5689" w:rsidP="00E567FC">
      <w:pPr>
        <w:spacing w:line="480" w:lineRule="auto"/>
        <w:jc w:val="center"/>
        <w:rPr>
          <w:rFonts w:cs="Times New Roman"/>
          <w:b/>
          <w:sz w:val="22"/>
          <w:szCs w:val="22"/>
        </w:rPr>
      </w:pPr>
    </w:p>
    <w:p w:rsidR="00F61C08" w:rsidRDefault="00F61C08" w:rsidP="00E567FC">
      <w:pPr>
        <w:spacing w:line="480" w:lineRule="auto"/>
        <w:jc w:val="center"/>
        <w:rPr>
          <w:rFonts w:cs="Times New Roman"/>
          <w:b/>
          <w:sz w:val="22"/>
          <w:szCs w:val="22"/>
        </w:rPr>
      </w:pPr>
    </w:p>
    <w:p w:rsidR="00F61C08" w:rsidRDefault="00F61C08" w:rsidP="00E567FC">
      <w:pPr>
        <w:spacing w:line="480" w:lineRule="auto"/>
        <w:jc w:val="center"/>
        <w:rPr>
          <w:rFonts w:cs="Times New Roman"/>
          <w:b/>
          <w:sz w:val="22"/>
          <w:szCs w:val="22"/>
        </w:rPr>
      </w:pPr>
    </w:p>
    <w:p w:rsidR="00F61C08" w:rsidRPr="00B53C0F" w:rsidRDefault="00F61C08" w:rsidP="00E567FC">
      <w:pPr>
        <w:spacing w:line="480" w:lineRule="auto"/>
        <w:jc w:val="center"/>
        <w:rPr>
          <w:rFonts w:cs="Times New Roman"/>
          <w:b/>
          <w:sz w:val="22"/>
          <w:szCs w:val="22"/>
        </w:rPr>
      </w:pPr>
    </w:p>
    <w:tbl>
      <w:tblPr>
        <w:tblpPr w:leftFromText="180" w:rightFromText="180" w:vertAnchor="text" w:horzAnchor="margin" w:tblpY="263"/>
        <w:tblW w:w="10241" w:type="dxa"/>
        <w:tblLook w:val="04A0" w:firstRow="1" w:lastRow="0" w:firstColumn="1" w:lastColumn="0" w:noHBand="0" w:noVBand="1"/>
      </w:tblPr>
      <w:tblGrid>
        <w:gridCol w:w="10241"/>
      </w:tblGrid>
      <w:tr w:rsidR="00A5070F" w:rsidRPr="000F1580" w:rsidTr="00A5070F">
        <w:trPr>
          <w:trHeight w:val="85"/>
        </w:trPr>
        <w:tc>
          <w:tcPr>
            <w:tcW w:w="10241" w:type="dxa"/>
            <w:tcBorders>
              <w:top w:val="nil"/>
              <w:left w:val="nil"/>
              <w:bottom w:val="nil"/>
              <w:right w:val="nil"/>
            </w:tcBorders>
            <w:shd w:val="clear" w:color="auto" w:fill="auto"/>
            <w:noWrap/>
            <w:vAlign w:val="bottom"/>
            <w:hideMark/>
          </w:tcPr>
          <w:p w:rsidR="00A5070F" w:rsidRPr="000F1580" w:rsidRDefault="00A5070F" w:rsidP="00A5070F">
            <w:pPr>
              <w:jc w:val="right"/>
              <w:rPr>
                <w:bCs/>
                <w:sz w:val="20"/>
                <w:szCs w:val="20"/>
              </w:rPr>
            </w:pPr>
            <w:r w:rsidRPr="000F1580">
              <w:rPr>
                <w:bCs/>
                <w:sz w:val="20"/>
                <w:szCs w:val="20"/>
              </w:rPr>
              <w:lastRenderedPageBreak/>
              <w:t>Приложение 1</w:t>
            </w:r>
            <w:r>
              <w:rPr>
                <w:bCs/>
                <w:sz w:val="20"/>
                <w:szCs w:val="20"/>
              </w:rPr>
              <w:t>1</w:t>
            </w:r>
          </w:p>
        </w:tc>
      </w:tr>
      <w:tr w:rsidR="00A5070F" w:rsidRPr="000F1580" w:rsidTr="00A5070F">
        <w:trPr>
          <w:trHeight w:val="310"/>
        </w:trPr>
        <w:tc>
          <w:tcPr>
            <w:tcW w:w="10241" w:type="dxa"/>
            <w:tcBorders>
              <w:top w:val="nil"/>
              <w:left w:val="nil"/>
              <w:bottom w:val="nil"/>
              <w:right w:val="nil"/>
            </w:tcBorders>
            <w:shd w:val="clear" w:color="auto" w:fill="auto"/>
            <w:noWrap/>
            <w:vAlign w:val="bottom"/>
            <w:hideMark/>
          </w:tcPr>
          <w:p w:rsidR="00A5070F" w:rsidRPr="000F1580" w:rsidRDefault="00A5070F" w:rsidP="00A5070F">
            <w:pPr>
              <w:jc w:val="right"/>
              <w:rPr>
                <w:bCs/>
                <w:sz w:val="20"/>
                <w:szCs w:val="20"/>
              </w:rPr>
            </w:pPr>
            <w:r w:rsidRPr="000F1580">
              <w:rPr>
                <w:bCs/>
                <w:sz w:val="20"/>
                <w:szCs w:val="20"/>
              </w:rPr>
              <w:t>Утвержден</w:t>
            </w:r>
          </w:p>
        </w:tc>
      </w:tr>
      <w:tr w:rsidR="00A5070F" w:rsidRPr="000F1580" w:rsidTr="00A5070F">
        <w:trPr>
          <w:trHeight w:val="295"/>
        </w:trPr>
        <w:tc>
          <w:tcPr>
            <w:tcW w:w="10241" w:type="dxa"/>
            <w:tcBorders>
              <w:top w:val="nil"/>
              <w:left w:val="nil"/>
              <w:bottom w:val="nil"/>
              <w:right w:val="nil"/>
            </w:tcBorders>
            <w:shd w:val="clear" w:color="auto" w:fill="auto"/>
            <w:noWrap/>
            <w:vAlign w:val="bottom"/>
            <w:hideMark/>
          </w:tcPr>
          <w:p w:rsidR="00A5070F" w:rsidRPr="000F1580" w:rsidRDefault="00A5070F" w:rsidP="00A5070F">
            <w:pPr>
              <w:jc w:val="right"/>
              <w:rPr>
                <w:bCs/>
                <w:sz w:val="20"/>
                <w:szCs w:val="20"/>
              </w:rPr>
            </w:pPr>
            <w:r w:rsidRPr="000F1580">
              <w:rPr>
                <w:bCs/>
                <w:sz w:val="20"/>
                <w:szCs w:val="20"/>
              </w:rPr>
              <w:t>решением Совета Клюквинского сельского поселения</w:t>
            </w:r>
          </w:p>
        </w:tc>
      </w:tr>
      <w:tr w:rsidR="00A5070F" w:rsidRPr="000F1580" w:rsidTr="00A5070F">
        <w:trPr>
          <w:trHeight w:val="251"/>
        </w:trPr>
        <w:tc>
          <w:tcPr>
            <w:tcW w:w="10241" w:type="dxa"/>
            <w:tcBorders>
              <w:top w:val="nil"/>
              <w:left w:val="nil"/>
              <w:bottom w:val="nil"/>
              <w:right w:val="nil"/>
            </w:tcBorders>
            <w:shd w:val="clear" w:color="auto" w:fill="auto"/>
            <w:noWrap/>
            <w:vAlign w:val="center"/>
            <w:hideMark/>
          </w:tcPr>
          <w:p w:rsidR="00A5070F" w:rsidRPr="000F1580" w:rsidRDefault="00A5070F" w:rsidP="00A5070F">
            <w:pPr>
              <w:jc w:val="right"/>
              <w:rPr>
                <w:bCs/>
                <w:sz w:val="20"/>
                <w:szCs w:val="20"/>
              </w:rPr>
            </w:pPr>
            <w:r w:rsidRPr="000F1580">
              <w:rPr>
                <w:bCs/>
                <w:sz w:val="20"/>
                <w:szCs w:val="20"/>
              </w:rPr>
              <w:t>№   от      декабря  2021 года</w:t>
            </w:r>
          </w:p>
        </w:tc>
      </w:tr>
    </w:tbl>
    <w:p w:rsidR="008B5689" w:rsidRDefault="008B5689" w:rsidP="008B5689">
      <w:pPr>
        <w:spacing w:line="480" w:lineRule="auto"/>
        <w:jc w:val="right"/>
        <w:rPr>
          <w:b/>
        </w:rPr>
      </w:pPr>
    </w:p>
    <w:p w:rsidR="00A5070F" w:rsidRPr="00F61C08" w:rsidRDefault="00A5070F" w:rsidP="00F61C08">
      <w:pPr>
        <w:jc w:val="center"/>
        <w:rPr>
          <w:rFonts w:cs="Times New Roman"/>
          <w:b/>
          <w:bCs/>
          <w:sz w:val="22"/>
          <w:szCs w:val="22"/>
          <w:lang w:bidi="ar-SA"/>
        </w:rPr>
      </w:pPr>
      <w:r w:rsidRPr="00F61C08">
        <w:rPr>
          <w:rFonts w:cs="Times New Roman"/>
          <w:b/>
          <w:bCs/>
          <w:sz w:val="22"/>
          <w:szCs w:val="22"/>
          <w:lang w:bidi="ar-SA"/>
        </w:rPr>
        <w:t>Распределение бюджетных ассигнований по разделам, подразделам, целевым статьям, группам, подгруппам видов  расходов местного бюджета  на 2022 год  и на плановый период 2023 и 2024 годов</w:t>
      </w:r>
    </w:p>
    <w:tbl>
      <w:tblPr>
        <w:tblW w:w="10667" w:type="dxa"/>
        <w:tblInd w:w="-743" w:type="dxa"/>
        <w:tblLayout w:type="fixed"/>
        <w:tblLook w:val="04A0" w:firstRow="1" w:lastRow="0" w:firstColumn="1" w:lastColumn="0" w:noHBand="0" w:noVBand="1"/>
      </w:tblPr>
      <w:tblGrid>
        <w:gridCol w:w="4820"/>
        <w:gridCol w:w="851"/>
        <w:gridCol w:w="1417"/>
        <w:gridCol w:w="709"/>
        <w:gridCol w:w="992"/>
        <w:gridCol w:w="993"/>
        <w:gridCol w:w="885"/>
      </w:tblGrid>
      <w:tr w:rsidR="00A5070F" w:rsidRPr="00B53C0F" w:rsidTr="00F61C08">
        <w:trPr>
          <w:trHeight w:val="406"/>
        </w:trPr>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РзПр</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ВР</w:t>
            </w:r>
          </w:p>
        </w:tc>
        <w:tc>
          <w:tcPr>
            <w:tcW w:w="2870" w:type="dxa"/>
            <w:gridSpan w:val="3"/>
            <w:tcBorders>
              <w:top w:val="single" w:sz="4" w:space="0" w:color="auto"/>
              <w:left w:val="nil"/>
              <w:bottom w:val="single" w:sz="4" w:space="0" w:color="auto"/>
              <w:right w:val="single" w:sz="4" w:space="0" w:color="000000"/>
            </w:tcBorders>
            <w:shd w:val="clear" w:color="000000" w:fill="FFFFFF"/>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сумма, тыс. рублей</w:t>
            </w:r>
          </w:p>
        </w:tc>
      </w:tr>
      <w:tr w:rsidR="00A5070F" w:rsidRPr="00B53C0F" w:rsidTr="00F61C08">
        <w:trPr>
          <w:trHeight w:val="871"/>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A5070F" w:rsidRPr="00B53C0F" w:rsidRDefault="00A5070F" w:rsidP="00A5070F">
            <w:pPr>
              <w:spacing w:line="480" w:lineRule="auto"/>
              <w:jc w:val="center"/>
              <w:rPr>
                <w:rFonts w:cs="Times New Roman"/>
                <w:b/>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070F" w:rsidRPr="00B53C0F" w:rsidRDefault="00A5070F" w:rsidP="00A5070F">
            <w:pPr>
              <w:spacing w:line="480" w:lineRule="auto"/>
              <w:jc w:val="center"/>
              <w:rPr>
                <w:rFonts w:cs="Times New Roman"/>
                <w:b/>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070F" w:rsidRPr="00B53C0F" w:rsidRDefault="00A5070F" w:rsidP="00A5070F">
            <w:pPr>
              <w:spacing w:line="480" w:lineRule="auto"/>
              <w:jc w:val="center"/>
              <w:rPr>
                <w:rFonts w:cs="Times New Roman"/>
                <w:b/>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5070F" w:rsidRPr="00B53C0F" w:rsidRDefault="00A5070F" w:rsidP="00A5070F">
            <w:pPr>
              <w:spacing w:line="480" w:lineRule="auto"/>
              <w:jc w:val="center"/>
              <w:rPr>
                <w:rFonts w:cs="Times New Roman"/>
                <w:b/>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2022 год</w:t>
            </w:r>
          </w:p>
        </w:tc>
        <w:tc>
          <w:tcPr>
            <w:tcW w:w="993"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2023 год</w:t>
            </w:r>
          </w:p>
        </w:tc>
        <w:tc>
          <w:tcPr>
            <w:tcW w:w="885"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2024 год</w:t>
            </w:r>
          </w:p>
        </w:tc>
      </w:tr>
      <w:tr w:rsidR="00A5070F" w:rsidRPr="00B53C0F" w:rsidTr="00F61C08">
        <w:trPr>
          <w:trHeight w:val="421"/>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В С Е Г О</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r>
      <w:tr w:rsidR="00A5070F" w:rsidRPr="00B53C0F" w:rsidTr="00F61C08">
        <w:trPr>
          <w:trHeight w:val="571"/>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Администрация Клюквинского сельского поселения</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6 503,0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6 068,4</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6 078,4</w:t>
            </w:r>
          </w:p>
        </w:tc>
      </w:tr>
      <w:tr w:rsidR="00A5070F" w:rsidRPr="00B53C0F" w:rsidTr="00F61C08">
        <w:trPr>
          <w:trHeight w:val="362"/>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0100</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4 657,8</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4 450,7</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4 510,6</w:t>
            </w:r>
          </w:p>
        </w:tc>
      </w:tr>
      <w:tr w:rsidR="00A5070F" w:rsidRPr="00B53C0F" w:rsidTr="00F61C08">
        <w:trPr>
          <w:trHeight w:val="586"/>
        </w:trPr>
        <w:tc>
          <w:tcPr>
            <w:tcW w:w="4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5070F" w:rsidRPr="00B53C0F" w:rsidRDefault="00A5070F" w:rsidP="00F61C08">
            <w:pPr>
              <w:rPr>
                <w:rFonts w:cs="Times New Roman"/>
                <w:bCs/>
                <w:sz w:val="22"/>
                <w:szCs w:val="22"/>
              </w:rPr>
            </w:pPr>
            <w:r w:rsidRPr="00B53C0F">
              <w:rPr>
                <w:rFonts w:cs="Times New Roman"/>
                <w:bCs/>
                <w:sz w:val="22"/>
                <w:szCs w:val="22"/>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0102</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1 003,2</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1 003,2</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1 003,2</w:t>
            </w:r>
          </w:p>
        </w:tc>
      </w:tr>
      <w:tr w:rsidR="00A5070F" w:rsidRPr="00B53C0F" w:rsidTr="00F61C08">
        <w:trPr>
          <w:trHeight w:val="766"/>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070F" w:rsidRPr="00B53C0F" w:rsidRDefault="00A5070F" w:rsidP="00A5070F">
            <w:pPr>
              <w:jc w:val="center"/>
              <w:rPr>
                <w:rFonts w:cs="Times New Roman"/>
                <w:bCs/>
                <w:sz w:val="22"/>
                <w:szCs w:val="22"/>
              </w:rPr>
            </w:pPr>
            <w:r w:rsidRPr="00B53C0F">
              <w:rPr>
                <w:rFonts w:cs="Times New Roman"/>
                <w:bCs/>
                <w:sz w:val="22"/>
                <w:szCs w:val="22"/>
              </w:rPr>
              <w:t>0102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5070F" w:rsidRPr="00B53C0F" w:rsidRDefault="00A5070F" w:rsidP="00A5070F">
            <w:pPr>
              <w:jc w:val="center"/>
              <w:rPr>
                <w:rFonts w:cs="Times New Roman"/>
                <w:bCs/>
                <w:sz w:val="22"/>
                <w:szCs w:val="22"/>
              </w:rPr>
            </w:pPr>
            <w:r w:rsidRPr="00B53C0F">
              <w:rPr>
                <w:rFonts w:cs="Times New Roman"/>
                <w:bCs/>
                <w:sz w:val="22"/>
                <w:szCs w:val="22"/>
              </w:rPr>
              <w:t>0020000000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5070F" w:rsidRPr="00B53C0F" w:rsidRDefault="00A5070F" w:rsidP="00A5070F">
            <w:pPr>
              <w:jc w:val="center"/>
              <w:rPr>
                <w:rFonts w:cs="Times New Roman"/>
                <w:bCs/>
                <w:sz w:val="22"/>
                <w:szCs w:val="22"/>
              </w:rPr>
            </w:pPr>
            <w:r w:rsidRPr="00B53C0F">
              <w:rPr>
                <w:rFonts w:cs="Times New Roman"/>
                <w:bCs/>
                <w:sz w:val="22"/>
                <w:szCs w:val="22"/>
              </w:rPr>
              <w:t> </w:t>
            </w:r>
          </w:p>
        </w:tc>
        <w:tc>
          <w:tcPr>
            <w:tcW w:w="992" w:type="dxa"/>
            <w:tcBorders>
              <w:top w:val="single" w:sz="4" w:space="0" w:color="auto"/>
              <w:left w:val="nil"/>
              <w:bottom w:val="single" w:sz="4" w:space="0" w:color="auto"/>
              <w:right w:val="nil"/>
            </w:tcBorders>
            <w:shd w:val="clear" w:color="000000" w:fill="FFFFFF"/>
            <w:noWrap/>
            <w:vAlign w:val="center"/>
            <w:hideMark/>
          </w:tcPr>
          <w:p w:rsidR="00A5070F" w:rsidRPr="00B53C0F" w:rsidRDefault="00A5070F" w:rsidP="00A5070F">
            <w:pPr>
              <w:jc w:val="center"/>
              <w:rPr>
                <w:rFonts w:cs="Times New Roman"/>
                <w:bCs/>
                <w:sz w:val="22"/>
                <w:szCs w:val="22"/>
              </w:rPr>
            </w:pPr>
            <w:r w:rsidRPr="00B53C0F">
              <w:rPr>
                <w:rFonts w:cs="Times New Roman"/>
                <w:bCs/>
                <w:sz w:val="22"/>
                <w:szCs w:val="22"/>
              </w:rPr>
              <w:t>1 003,2</w:t>
            </w:r>
          </w:p>
        </w:tc>
        <w:tc>
          <w:tcPr>
            <w:tcW w:w="993" w:type="dxa"/>
            <w:tcBorders>
              <w:top w:val="single" w:sz="4" w:space="0" w:color="auto"/>
              <w:left w:val="single" w:sz="4" w:space="0" w:color="auto"/>
              <w:bottom w:val="single" w:sz="4" w:space="0" w:color="auto"/>
              <w:right w:val="nil"/>
            </w:tcBorders>
            <w:shd w:val="clear" w:color="000000" w:fill="FFFFFF"/>
            <w:noWrap/>
            <w:vAlign w:val="center"/>
            <w:hideMark/>
          </w:tcPr>
          <w:p w:rsidR="00A5070F" w:rsidRPr="00B53C0F" w:rsidRDefault="00A5070F" w:rsidP="00A5070F">
            <w:pPr>
              <w:jc w:val="center"/>
              <w:rPr>
                <w:rFonts w:cs="Times New Roman"/>
                <w:bCs/>
                <w:sz w:val="22"/>
                <w:szCs w:val="22"/>
              </w:rPr>
            </w:pPr>
            <w:r w:rsidRPr="00B53C0F">
              <w:rPr>
                <w:rFonts w:cs="Times New Roman"/>
                <w:bCs/>
                <w:sz w:val="22"/>
                <w:szCs w:val="22"/>
              </w:rPr>
              <w:t>1 003,2</w:t>
            </w:r>
          </w:p>
        </w:tc>
        <w:tc>
          <w:tcPr>
            <w:tcW w:w="8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jc w:val="center"/>
              <w:rPr>
                <w:rFonts w:cs="Times New Roman"/>
                <w:bCs/>
                <w:sz w:val="22"/>
                <w:szCs w:val="22"/>
              </w:rPr>
            </w:pPr>
            <w:r w:rsidRPr="00B53C0F">
              <w:rPr>
                <w:rFonts w:cs="Times New Roman"/>
                <w:bCs/>
                <w:sz w:val="22"/>
                <w:szCs w:val="22"/>
              </w:rPr>
              <w:t>1 003,2</w:t>
            </w:r>
          </w:p>
        </w:tc>
      </w:tr>
      <w:tr w:rsidR="00A5070F" w:rsidRPr="00B53C0F" w:rsidTr="00F61C08">
        <w:trPr>
          <w:trHeight w:val="37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Фонд оплаты труда государственных (муниципальных) органов</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0102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0020400300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121</w:t>
            </w:r>
          </w:p>
        </w:tc>
        <w:tc>
          <w:tcPr>
            <w:tcW w:w="992" w:type="dxa"/>
            <w:tcBorders>
              <w:top w:val="single" w:sz="4" w:space="0" w:color="auto"/>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770,5</w:t>
            </w:r>
          </w:p>
        </w:tc>
        <w:tc>
          <w:tcPr>
            <w:tcW w:w="993" w:type="dxa"/>
            <w:tcBorders>
              <w:top w:val="single" w:sz="4" w:space="0" w:color="auto"/>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770,5</w:t>
            </w:r>
          </w:p>
        </w:tc>
        <w:tc>
          <w:tcPr>
            <w:tcW w:w="8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770,5</w:t>
            </w:r>
          </w:p>
        </w:tc>
      </w:tr>
      <w:tr w:rsidR="00A5070F" w:rsidRPr="00B53C0F" w:rsidTr="00F61C08">
        <w:trPr>
          <w:trHeight w:val="52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Иные выплаты персоналу,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0102</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122</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811"/>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70F" w:rsidRPr="00B53C0F" w:rsidRDefault="00A5070F" w:rsidP="00F61C08">
            <w:pPr>
              <w:rPr>
                <w:rFonts w:cs="Times New Roman"/>
                <w:sz w:val="22"/>
                <w:szCs w:val="22"/>
              </w:rPr>
            </w:pPr>
            <w:r w:rsidRPr="00B53C0F">
              <w:rPr>
                <w:rFonts w:cs="Times New Roman"/>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0102</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129</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232,7</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232,7</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232,7</w:t>
            </w:r>
          </w:p>
        </w:tc>
      </w:tr>
      <w:tr w:rsidR="00A5070F" w:rsidRPr="00B53C0F" w:rsidTr="00F61C08">
        <w:trPr>
          <w:trHeight w:val="9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0104</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3 559,8</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3 233,8</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3 173,6</w:t>
            </w:r>
          </w:p>
        </w:tc>
      </w:tr>
      <w:tr w:rsidR="00A5070F" w:rsidRPr="00B53C0F" w:rsidTr="00F61C08">
        <w:trPr>
          <w:trHeight w:val="76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0104</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0020000000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3 559,8</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3 233,8</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3 173,6</w:t>
            </w:r>
          </w:p>
        </w:tc>
      </w:tr>
      <w:tr w:rsidR="00A5070F" w:rsidRPr="00B53C0F" w:rsidTr="00F61C08">
        <w:trPr>
          <w:trHeight w:val="17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Аппарат органов местного самоуправления</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0104</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3 559,8</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3 233,8</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3 173,6</w:t>
            </w:r>
          </w:p>
        </w:tc>
      </w:tr>
      <w:tr w:rsidR="00A5070F" w:rsidRPr="00B53C0F" w:rsidTr="00F61C08">
        <w:trPr>
          <w:trHeight w:val="46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0104</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121</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1 955,3</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1 955,3</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1 955,3</w:t>
            </w:r>
          </w:p>
        </w:tc>
      </w:tr>
      <w:tr w:rsidR="00A5070F" w:rsidRPr="00B53C0F" w:rsidTr="003B4083">
        <w:trPr>
          <w:trHeight w:val="46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Иные выплаты персоналу,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0104</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122</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16,5</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16,5</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16,5</w:t>
            </w:r>
          </w:p>
        </w:tc>
      </w:tr>
      <w:tr w:rsidR="00A5070F" w:rsidRPr="00B53C0F" w:rsidTr="003B4083">
        <w:trPr>
          <w:trHeight w:val="781"/>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070F" w:rsidRPr="00B53C0F" w:rsidRDefault="00A5070F" w:rsidP="00F61C08">
            <w:pPr>
              <w:rPr>
                <w:rFonts w:cs="Times New Roman"/>
                <w:sz w:val="22"/>
                <w:szCs w:val="22"/>
              </w:rPr>
            </w:pPr>
            <w:r w:rsidRPr="00B53C0F">
              <w:rPr>
                <w:rFonts w:cs="Times New Roman"/>
                <w:sz w:val="22"/>
                <w:szCs w:val="2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0104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0020400300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129</w:t>
            </w:r>
          </w:p>
        </w:tc>
        <w:tc>
          <w:tcPr>
            <w:tcW w:w="992" w:type="dxa"/>
            <w:tcBorders>
              <w:top w:val="single" w:sz="4" w:space="0" w:color="auto"/>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590,5</w:t>
            </w:r>
          </w:p>
        </w:tc>
        <w:tc>
          <w:tcPr>
            <w:tcW w:w="993" w:type="dxa"/>
            <w:tcBorders>
              <w:top w:val="single" w:sz="4" w:space="0" w:color="auto"/>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590,5</w:t>
            </w:r>
          </w:p>
        </w:tc>
        <w:tc>
          <w:tcPr>
            <w:tcW w:w="8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590,5</w:t>
            </w:r>
          </w:p>
        </w:tc>
      </w:tr>
      <w:tr w:rsidR="00A5070F" w:rsidRPr="00B53C0F" w:rsidTr="00F61C08">
        <w:trPr>
          <w:trHeight w:val="244"/>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0104</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244</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451,2</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125,2</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65,0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0104</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247</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540,0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540,0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540,0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Уплата прочих налогов, сборов и иных платежей</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0104</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852</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6,3</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6,3</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6,3</w:t>
            </w:r>
          </w:p>
        </w:tc>
      </w:tr>
      <w:tr w:rsidR="00A5070F" w:rsidRPr="00B53C0F" w:rsidTr="003B4083">
        <w:trPr>
          <w:trHeight w:val="251"/>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Резервные фонды</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0111</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50,0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50,0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20,0</w:t>
            </w:r>
          </w:p>
        </w:tc>
      </w:tr>
      <w:tr w:rsidR="00A5070F" w:rsidRPr="00B53C0F" w:rsidTr="003B4083">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Резервные фонды</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0111</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0070000000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50,0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50,0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20,0</w:t>
            </w:r>
          </w:p>
        </w:tc>
      </w:tr>
      <w:tr w:rsidR="00A5070F" w:rsidRPr="00B53C0F" w:rsidTr="003B4083">
        <w:trPr>
          <w:trHeight w:val="316"/>
        </w:trPr>
        <w:tc>
          <w:tcPr>
            <w:tcW w:w="4820" w:type="dxa"/>
            <w:tcBorders>
              <w:top w:val="nil"/>
              <w:left w:val="single" w:sz="4" w:space="0" w:color="auto"/>
              <w:bottom w:val="nil"/>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Резервные фонды местных администраций</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0111</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0070050000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50,0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50,0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20,0</w:t>
            </w:r>
          </w:p>
        </w:tc>
      </w:tr>
      <w:tr w:rsidR="00A5070F" w:rsidRPr="00B53C0F" w:rsidTr="00F61C08">
        <w:trPr>
          <w:trHeight w:val="316"/>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Резервные средства</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0111</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0070050000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870</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0113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44,8</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163,7</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313,8</w:t>
            </w:r>
          </w:p>
        </w:tc>
      </w:tr>
      <w:tr w:rsidR="00A5070F" w:rsidRPr="00B53C0F" w:rsidTr="00F61C08">
        <w:trPr>
          <w:trHeight w:val="541"/>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Реализация государственной политики в области приватизации и управления государственной и муниципальной собственностью</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0113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0090200000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34,8</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2,1</w:t>
            </w:r>
          </w:p>
        </w:tc>
        <w:tc>
          <w:tcPr>
            <w:tcW w:w="8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541"/>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Оценка недвижимости, признание прав и регулирование отношений по муниципальной собственности</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0113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0090200000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34,8</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2,1</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0113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0090200000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244</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34,8</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2,1</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451"/>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Расходы на уплату налога на имущество</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0113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0090200000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0,1</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49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 xml:space="preserve">Уплата прочих налогов, сборов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0113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0090200000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851</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0,1</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43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Выполнение других обязательств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0113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0090300000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9,9</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9,9</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9,9</w:t>
            </w:r>
          </w:p>
        </w:tc>
      </w:tr>
      <w:tr w:rsidR="00A5070F" w:rsidRPr="00B53C0F" w:rsidTr="00F61C08">
        <w:trPr>
          <w:trHeight w:val="43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Оплата членских взносов в совет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0113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0090300030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9,9</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9,9</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9,9</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Уплата иных платежей</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0090300030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853</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9,9</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9,9</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9,9</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Условно утвержденные расходы</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0090300110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151,7</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303,9</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Резервные средства</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0090300110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870</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151,7</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303,9</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0200</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0203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0203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76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 xml:space="preserve">Государственная программа "Эффективное управление региональными финансами, государственными закупками  и </w:t>
            </w:r>
            <w:r w:rsidRPr="00B53C0F">
              <w:rPr>
                <w:rFonts w:cs="Times New Roman"/>
                <w:sz w:val="22"/>
                <w:szCs w:val="22"/>
              </w:rPr>
              <w:lastRenderedPageBreak/>
              <w:t>совершенствование межбюджетных отношений в Томской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lastRenderedPageBreak/>
              <w:t>0203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2100000000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541"/>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lastRenderedPageBreak/>
              <w:t>Подпрограмма "Совершенствование межбюджетных отношений в Томской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0203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2120000000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1067"/>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0203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2128100000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64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0203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2128151180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992"/>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Расходы на оплату труда  персоналу в целях обеспечения выполнения функций государственными(муниципальными)органами,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0203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2128151180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121</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766"/>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70F" w:rsidRPr="00B53C0F" w:rsidRDefault="00A5070F" w:rsidP="00F61C08">
            <w:pPr>
              <w:rPr>
                <w:rFonts w:cs="Times New Roman"/>
                <w:sz w:val="22"/>
                <w:szCs w:val="22"/>
              </w:rPr>
            </w:pPr>
            <w:r w:rsidRPr="00B53C0F">
              <w:rPr>
                <w:rFonts w:cs="Times New Roman"/>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0203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2128151180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129</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496"/>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0203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2128151180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244</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Национальная экономика</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0400</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507,0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490,0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500,0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Дорожное хозяйство (дорожные фонды)</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0409</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507,0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490,0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500,0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Дорожное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0409</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507,0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490,0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500,0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Дорожное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0409</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3150000000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507,0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490,0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500,0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Поддержка дорожного хозяйства</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0409</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3150200000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507,0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490,0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500,0</w:t>
            </w:r>
          </w:p>
        </w:tc>
      </w:tr>
      <w:tr w:rsidR="00A5070F" w:rsidRPr="00B53C0F" w:rsidTr="00F61C08">
        <w:trPr>
          <w:trHeight w:val="1532"/>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0409</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3150200320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507,0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490,0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500,0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0409</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3150200320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244</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507,0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490,0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500,0</w:t>
            </w:r>
          </w:p>
        </w:tc>
      </w:tr>
      <w:tr w:rsidR="00A5070F" w:rsidRPr="00B53C0F" w:rsidTr="00F61C08">
        <w:trPr>
          <w:trHeight w:val="316"/>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Муниципальные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0409</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7950000000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0,0</w:t>
            </w:r>
          </w:p>
        </w:tc>
      </w:tr>
      <w:tr w:rsidR="00A5070F" w:rsidRPr="00B53C0F" w:rsidTr="00F61C08">
        <w:trPr>
          <w:trHeight w:val="511"/>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Муниципальная программа» Развитие транспортной системы Верхнекетского района на 2016-2021 годы"</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0409</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7951700000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1022"/>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lastRenderedPageBreak/>
              <w:t>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0409</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7951700030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0409</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7951700030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244</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1022"/>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0409</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7951700000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37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0409</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7951700020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244</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0412</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0500</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884,4</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759,9</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700,0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Жилищное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0501</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200,0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200,0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200,0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Поддержка жилищного хозяйства</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0501</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3900000000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200,0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200,0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200,0</w:t>
            </w:r>
          </w:p>
        </w:tc>
      </w:tr>
      <w:tr w:rsidR="00A5070F" w:rsidRPr="00B53C0F" w:rsidTr="00F61C08">
        <w:trPr>
          <w:trHeight w:val="76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Капитальный ремонт государственного жилищного фонда субъектов Российской Федерации и муниципального жилищного фонда</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0501</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3900200000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200,0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200,0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200,0</w:t>
            </w:r>
          </w:p>
        </w:tc>
      </w:tr>
      <w:tr w:rsidR="00A5070F" w:rsidRPr="00B53C0F" w:rsidTr="00F61C08">
        <w:trPr>
          <w:trHeight w:val="511"/>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Закупка товаров, работ, услуг в целях капитального ремонта государственного (муниципального) имущества</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0501</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3900200000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243</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200,0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200,0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200,0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
                <w:bCs/>
                <w:sz w:val="22"/>
                <w:szCs w:val="22"/>
              </w:rPr>
            </w:pPr>
            <w:r w:rsidRPr="00B53C0F">
              <w:rPr>
                <w:rFonts w:cs="Times New Roman"/>
                <w:b/>
                <w:bCs/>
                <w:sz w:val="22"/>
                <w:szCs w:val="22"/>
              </w:rPr>
              <w:t>Коммунальное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0502</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372,3</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370,8</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370,8</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Поддержка коммунального хозяйства</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0502</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3900000000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372,3</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370,8</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370,8</w:t>
            </w:r>
          </w:p>
        </w:tc>
      </w:tr>
      <w:tr w:rsidR="00A5070F" w:rsidRPr="00B53C0F" w:rsidTr="00F61C08">
        <w:trPr>
          <w:trHeight w:val="76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Расходы на оплату электроэнергии, водоснабжения  и обслуживания  по станции подготовки питьевой воды для хоз-питьевых нужд</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0502</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3910500010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372,3</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370,8</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370,8</w:t>
            </w:r>
          </w:p>
        </w:tc>
      </w:tr>
      <w:tr w:rsidR="00A5070F" w:rsidRPr="00B53C0F" w:rsidTr="00F61C08">
        <w:trPr>
          <w:trHeight w:val="511"/>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Иные закупки товаров, работ и услуг для обеспечения государственных (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0502</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3910500010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240</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372,3</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370,8</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370,8</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0502</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3910500010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244</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271,0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271,0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271,0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0502</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3910500010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247</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101,3</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99,8</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99,8</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
                <w:bCs/>
                <w:sz w:val="22"/>
                <w:szCs w:val="22"/>
              </w:rPr>
            </w:pPr>
            <w:r w:rsidRPr="00B53C0F">
              <w:rPr>
                <w:rFonts w:cs="Times New Roman"/>
                <w:b/>
                <w:bCs/>
                <w:sz w:val="22"/>
                <w:szCs w:val="22"/>
              </w:rPr>
              <w:t>Благоустройство</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0503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312,1</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189,1</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129,2</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Благоустройство</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0503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6000000000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312,1</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189,1</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129,2</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 xml:space="preserve">Уличное освещение ,в т.ч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0503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6000100000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168,8</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113,8</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113,8</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 xml:space="preserve">Уличное освещение (электроэнергия )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0503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6000100000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93,8</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93,8</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93,8</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lastRenderedPageBreak/>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0503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6000100000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247</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93,8</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93,8</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93,8</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 xml:space="preserve">Уличное освещение ( обслуживание)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0503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6000100000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75,0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0503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6000100000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244</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75,0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Ликвидация несанкционированной свалки</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0503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6000300000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15,0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15,0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5,4</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0503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6000300000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244</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15,0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15,0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5,4</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Организация и содержание мест захоронения</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0503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6000400000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0503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6000400000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244</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Прочие мероприятия по благоустройству</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0503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6000500010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118,3</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50,3</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0503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6000500010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244</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118,3</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50,3</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Образование</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0700</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2,3</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2,3</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2,3</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 xml:space="preserve">Молодежная политика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0707</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2,3</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2,3</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2,3</w:t>
            </w:r>
          </w:p>
        </w:tc>
      </w:tr>
      <w:tr w:rsidR="00A5070F" w:rsidRPr="00B53C0F" w:rsidTr="00F61C08">
        <w:trPr>
          <w:trHeight w:val="255"/>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Организационно-воспитательная работа с молодежью</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0707</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4310000000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2,3</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2,3</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2,3</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Проведение мероприятий для детей и молодежи</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0707</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4310000000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2,3</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2,3</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2,3</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0707</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4310100000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244</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2,3</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2,3</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2,3</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Социальная политика</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1000</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76,0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Социальное обеспечение населения</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1003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76,0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Муниципальные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1003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7950000000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76,0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511"/>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 xml:space="preserve">Муниципальная программа "Развитие комфортной социальной среды Верхнекетского района на 2016-2024 годы"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1003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7950200000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76,0</w:t>
            </w:r>
          </w:p>
        </w:tc>
        <w:tc>
          <w:tcPr>
            <w:tcW w:w="993" w:type="dxa"/>
            <w:tcBorders>
              <w:top w:val="nil"/>
              <w:left w:val="single" w:sz="4" w:space="0" w:color="auto"/>
              <w:bottom w:val="single" w:sz="4" w:space="0" w:color="auto"/>
              <w:right w:val="nil"/>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511"/>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Оказание адресной социальной помощи семьям с 5-ю и более детьми в возрасте до 18 лет</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1003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7950200040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76,0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316"/>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1003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7950200040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300</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76,0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1003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7950200040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310</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76,0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511"/>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Физическая культура и спорт</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1100</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992" w:type="dxa"/>
            <w:tcBorders>
              <w:top w:val="nil"/>
              <w:left w:val="nil"/>
              <w:bottom w:val="single" w:sz="4" w:space="0" w:color="auto"/>
              <w:right w:val="nil"/>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70,0</w:t>
            </w:r>
          </w:p>
        </w:tc>
        <w:tc>
          <w:tcPr>
            <w:tcW w:w="993" w:type="dxa"/>
            <w:tcBorders>
              <w:top w:val="nil"/>
              <w:left w:val="single" w:sz="4" w:space="0" w:color="auto"/>
              <w:bottom w:val="single" w:sz="4" w:space="0" w:color="auto"/>
              <w:right w:val="nil"/>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60,0</w:t>
            </w:r>
          </w:p>
        </w:tc>
        <w:tc>
          <w:tcPr>
            <w:tcW w:w="885"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60,0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Физическая культура</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1101</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 </w:t>
            </w:r>
          </w:p>
        </w:tc>
        <w:tc>
          <w:tcPr>
            <w:tcW w:w="992" w:type="dxa"/>
            <w:tcBorders>
              <w:top w:val="nil"/>
              <w:left w:val="nil"/>
              <w:bottom w:val="single" w:sz="4" w:space="0" w:color="auto"/>
              <w:right w:val="nil"/>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10,0</w:t>
            </w:r>
          </w:p>
        </w:tc>
        <w:tc>
          <w:tcPr>
            <w:tcW w:w="993" w:type="dxa"/>
            <w:tcBorders>
              <w:top w:val="nil"/>
              <w:left w:val="single" w:sz="4" w:space="0" w:color="auto"/>
              <w:bottom w:val="single" w:sz="4" w:space="0" w:color="auto"/>
              <w:right w:val="nil"/>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0,0</w:t>
            </w:r>
          </w:p>
        </w:tc>
        <w:tc>
          <w:tcPr>
            <w:tcW w:w="885"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0,0</w:t>
            </w:r>
          </w:p>
        </w:tc>
      </w:tr>
      <w:tr w:rsidR="00A5070F" w:rsidRPr="00B53C0F" w:rsidTr="00F61C08">
        <w:trPr>
          <w:trHeight w:val="511"/>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Физкультурно-оздоровительная работа и спортивные мероприятия</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1101</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5120000000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1101</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5129700000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244</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0,0</w:t>
            </w:r>
          </w:p>
        </w:tc>
      </w:tr>
      <w:tr w:rsidR="00A5070F" w:rsidRPr="00B53C0F" w:rsidTr="00F61C08">
        <w:trPr>
          <w:trHeight w:val="511"/>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lastRenderedPageBreak/>
              <w:t>Расходы на оплату электроэнергии по спортивному клубу "Чачамга"</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1102</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5129700030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60,0</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1102</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5129700030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247</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60,0</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60,0</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60,0</w:t>
            </w:r>
          </w:p>
        </w:tc>
      </w:tr>
      <w:tr w:rsidR="00A5070F" w:rsidRPr="00B53C0F" w:rsidTr="00F61C08">
        <w:trPr>
          <w:trHeight w:val="646"/>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 xml:space="preserve">Межбюджетные трансферты общего характера бюджетам бюджетной системы Российской Федерации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1400</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
                <w:sz w:val="22"/>
                <w:szCs w:val="22"/>
              </w:rPr>
            </w:pPr>
            <w:r w:rsidRPr="00B53C0F">
              <w:rPr>
                <w:rFonts w:cs="Times New Roman"/>
                <w:b/>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305,5</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305,5</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
                <w:bCs/>
                <w:sz w:val="22"/>
                <w:szCs w:val="22"/>
              </w:rPr>
            </w:pPr>
            <w:r w:rsidRPr="00B53C0F">
              <w:rPr>
                <w:rFonts w:cs="Times New Roman"/>
                <w:b/>
                <w:bCs/>
                <w:sz w:val="22"/>
                <w:szCs w:val="22"/>
              </w:rPr>
              <w:t>305,5</w:t>
            </w:r>
          </w:p>
        </w:tc>
      </w:tr>
      <w:tr w:rsidR="00A5070F" w:rsidRPr="00B53C0F" w:rsidTr="00F61C08">
        <w:trPr>
          <w:trHeight w:val="331"/>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bCs/>
                <w:sz w:val="22"/>
                <w:szCs w:val="22"/>
              </w:rPr>
            </w:pPr>
            <w:r w:rsidRPr="00B53C0F">
              <w:rPr>
                <w:rFonts w:cs="Times New Roman"/>
                <w:bCs/>
                <w:sz w:val="22"/>
                <w:szCs w:val="22"/>
              </w:rPr>
              <w:t xml:space="preserve">Прочие межбюджетные трансферты общего характера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1403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305,5</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305,5</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bCs/>
                <w:sz w:val="22"/>
                <w:szCs w:val="22"/>
              </w:rPr>
            </w:pPr>
            <w:r w:rsidRPr="00B53C0F">
              <w:rPr>
                <w:rFonts w:cs="Times New Roman"/>
                <w:bCs/>
                <w:sz w:val="22"/>
                <w:szCs w:val="22"/>
              </w:rPr>
              <w:t>305,5</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A5070F" w:rsidRPr="00B53C0F" w:rsidRDefault="00A5070F" w:rsidP="00F61C08">
            <w:pPr>
              <w:rPr>
                <w:rFonts w:cs="Times New Roman"/>
                <w:sz w:val="22"/>
                <w:szCs w:val="22"/>
              </w:rPr>
            </w:pPr>
            <w:r w:rsidRPr="00B53C0F">
              <w:rPr>
                <w:rFonts w:cs="Times New Roman"/>
                <w:sz w:val="22"/>
                <w:szCs w:val="22"/>
              </w:rPr>
              <w:t xml:space="preserve">Межбюджетные трансферты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5210000000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305,5</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305,5</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305,5</w:t>
            </w:r>
          </w:p>
        </w:tc>
      </w:tr>
      <w:tr w:rsidR="00A5070F" w:rsidRPr="00B53C0F" w:rsidTr="00F61C08">
        <w:trPr>
          <w:trHeight w:val="1547"/>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A5070F" w:rsidRPr="00B53C0F" w:rsidRDefault="00A5070F" w:rsidP="00F61C08">
            <w:pPr>
              <w:rPr>
                <w:rFonts w:cs="Times New Roman"/>
                <w:sz w:val="22"/>
                <w:szCs w:val="22"/>
              </w:rPr>
            </w:pPr>
            <w:r w:rsidRPr="00B53C0F">
              <w:rPr>
                <w:rFonts w:cs="Times New Roman"/>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5210600000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 </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305,5</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305,5</w:t>
            </w:r>
          </w:p>
        </w:tc>
        <w:tc>
          <w:tcPr>
            <w:tcW w:w="885" w:type="dxa"/>
            <w:tcBorders>
              <w:top w:val="nil"/>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305,5</w:t>
            </w:r>
          </w:p>
        </w:tc>
      </w:tr>
      <w:tr w:rsidR="00A5070F" w:rsidRPr="00B53C0F" w:rsidTr="00F61C08">
        <w:trPr>
          <w:trHeight w:val="316"/>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A5070F" w:rsidRPr="00B53C0F" w:rsidRDefault="00A5070F" w:rsidP="00F61C08">
            <w:pPr>
              <w:rPr>
                <w:rFonts w:cs="Times New Roman"/>
                <w:sz w:val="22"/>
                <w:szCs w:val="22"/>
              </w:rPr>
            </w:pPr>
            <w:r w:rsidRPr="00B53C0F">
              <w:rPr>
                <w:rFonts w:cs="Times New Roman"/>
                <w:sz w:val="22"/>
                <w:szCs w:val="22"/>
              </w:rPr>
              <w:t>Межбюджетные трансферты</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5210600000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500</w:t>
            </w:r>
          </w:p>
        </w:tc>
        <w:tc>
          <w:tcPr>
            <w:tcW w:w="992" w:type="dxa"/>
            <w:tcBorders>
              <w:top w:val="nil"/>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305,5</w:t>
            </w:r>
          </w:p>
        </w:tc>
        <w:tc>
          <w:tcPr>
            <w:tcW w:w="993" w:type="dxa"/>
            <w:tcBorders>
              <w:top w:val="nil"/>
              <w:left w:val="single" w:sz="4" w:space="0" w:color="auto"/>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305,5</w:t>
            </w:r>
          </w:p>
        </w:tc>
        <w:tc>
          <w:tcPr>
            <w:tcW w:w="8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305,5</w:t>
            </w:r>
          </w:p>
        </w:tc>
      </w:tr>
      <w:tr w:rsidR="00A5070F" w:rsidRPr="00B53C0F" w:rsidTr="00F61C08">
        <w:trPr>
          <w:trHeight w:val="316"/>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070F" w:rsidRPr="00B53C0F" w:rsidRDefault="00A5070F" w:rsidP="00F61C08">
            <w:pPr>
              <w:rPr>
                <w:rFonts w:cs="Times New Roman"/>
                <w:sz w:val="22"/>
                <w:szCs w:val="22"/>
              </w:rPr>
            </w:pPr>
            <w:r w:rsidRPr="00B53C0F">
              <w:rPr>
                <w:rFonts w:cs="Times New Roman"/>
                <w:sz w:val="22"/>
                <w:szCs w:val="22"/>
              </w:rPr>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1403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5210600000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540</w:t>
            </w:r>
          </w:p>
        </w:tc>
        <w:tc>
          <w:tcPr>
            <w:tcW w:w="992" w:type="dxa"/>
            <w:tcBorders>
              <w:top w:val="single" w:sz="4" w:space="0" w:color="auto"/>
              <w:left w:val="nil"/>
              <w:bottom w:val="single" w:sz="4" w:space="0" w:color="auto"/>
              <w:right w:val="nil"/>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305,5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305,5</w:t>
            </w:r>
          </w:p>
        </w:tc>
        <w:tc>
          <w:tcPr>
            <w:tcW w:w="8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305,5</w:t>
            </w:r>
          </w:p>
        </w:tc>
      </w:tr>
      <w:tr w:rsidR="00A5070F" w:rsidRPr="00B53C0F" w:rsidTr="00F61C08">
        <w:trPr>
          <w:trHeight w:val="526"/>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5070F" w:rsidRPr="00B53C0F" w:rsidRDefault="00A5070F" w:rsidP="00F61C08">
            <w:pPr>
              <w:rPr>
                <w:rFonts w:cs="Times New Roman"/>
                <w:sz w:val="22"/>
                <w:szCs w:val="22"/>
              </w:rPr>
            </w:pPr>
            <w:r w:rsidRPr="00B53C0F">
              <w:rPr>
                <w:rFonts w:cs="Times New Roman"/>
                <w:sz w:val="22"/>
                <w:szCs w:val="22"/>
              </w:rPr>
              <w:t xml:space="preserve"> по организации и осуществлению мероприятий по работе с детьми и молодежью в поселениях</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1403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5210600010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540</w:t>
            </w:r>
          </w:p>
        </w:tc>
        <w:tc>
          <w:tcPr>
            <w:tcW w:w="992" w:type="dxa"/>
            <w:tcBorders>
              <w:top w:val="single" w:sz="4" w:space="0" w:color="auto"/>
              <w:left w:val="nil"/>
              <w:bottom w:val="single" w:sz="4" w:space="0" w:color="auto"/>
              <w:right w:val="nil"/>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24,9</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24,9</w:t>
            </w:r>
          </w:p>
        </w:tc>
      </w:tr>
      <w:tr w:rsidR="00A5070F" w:rsidRPr="00B53C0F" w:rsidTr="00F61C08">
        <w:trPr>
          <w:trHeight w:val="1292"/>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A5070F" w:rsidRPr="00B53C0F" w:rsidRDefault="00A5070F" w:rsidP="00F61C08">
            <w:pPr>
              <w:rPr>
                <w:rFonts w:cs="Times New Roman"/>
                <w:sz w:val="22"/>
                <w:szCs w:val="22"/>
              </w:rPr>
            </w:pPr>
            <w:r w:rsidRPr="00B53C0F">
              <w:rPr>
                <w:rFonts w:cs="Times New Roman"/>
                <w:sz w:val="22"/>
                <w:szCs w:val="22"/>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5210600020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540</w:t>
            </w:r>
          </w:p>
        </w:tc>
        <w:tc>
          <w:tcPr>
            <w:tcW w:w="992" w:type="dxa"/>
            <w:tcBorders>
              <w:top w:val="nil"/>
              <w:left w:val="nil"/>
              <w:bottom w:val="single" w:sz="4" w:space="0" w:color="auto"/>
              <w:right w:val="nil"/>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14,9</w:t>
            </w:r>
          </w:p>
        </w:tc>
        <w:tc>
          <w:tcPr>
            <w:tcW w:w="993" w:type="dxa"/>
            <w:tcBorders>
              <w:top w:val="nil"/>
              <w:left w:val="single" w:sz="4" w:space="0" w:color="auto"/>
              <w:bottom w:val="single" w:sz="4" w:space="0" w:color="auto"/>
              <w:right w:val="nil"/>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14,9</w:t>
            </w:r>
          </w:p>
        </w:tc>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14,9</w:t>
            </w:r>
          </w:p>
        </w:tc>
      </w:tr>
      <w:tr w:rsidR="00A5070F" w:rsidRPr="00B53C0F" w:rsidTr="00F61C08">
        <w:trPr>
          <w:trHeight w:val="1037"/>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A5070F" w:rsidRPr="00B53C0F" w:rsidRDefault="00A5070F" w:rsidP="00F61C08">
            <w:pPr>
              <w:rPr>
                <w:rFonts w:cs="Times New Roman"/>
                <w:sz w:val="22"/>
                <w:szCs w:val="22"/>
              </w:rPr>
            </w:pPr>
            <w:r w:rsidRPr="00B53C0F">
              <w:rPr>
                <w:rFonts w:cs="Times New Roman"/>
                <w:sz w:val="22"/>
                <w:szCs w:val="22"/>
              </w:rPr>
              <w:t>по осуществлению контроля, предусмотренного частями 3,8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5210600030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540</w:t>
            </w:r>
          </w:p>
        </w:tc>
        <w:tc>
          <w:tcPr>
            <w:tcW w:w="992" w:type="dxa"/>
            <w:tcBorders>
              <w:top w:val="nil"/>
              <w:left w:val="nil"/>
              <w:bottom w:val="single" w:sz="4" w:space="0" w:color="auto"/>
              <w:right w:val="nil"/>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w:t>
            </w:r>
          </w:p>
        </w:tc>
        <w:tc>
          <w:tcPr>
            <w:tcW w:w="993" w:type="dxa"/>
            <w:tcBorders>
              <w:top w:val="nil"/>
              <w:left w:val="single" w:sz="4" w:space="0" w:color="auto"/>
              <w:bottom w:val="single" w:sz="4" w:space="0" w:color="auto"/>
              <w:right w:val="nil"/>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w:t>
            </w:r>
          </w:p>
        </w:tc>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w:t>
            </w:r>
          </w:p>
        </w:tc>
      </w:tr>
      <w:tr w:rsidR="00A5070F" w:rsidRPr="00B53C0F" w:rsidTr="00F61C08">
        <w:trPr>
          <w:trHeight w:val="526"/>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A5070F" w:rsidRPr="00B53C0F" w:rsidRDefault="00A5070F" w:rsidP="00F61C08">
            <w:pPr>
              <w:rPr>
                <w:rFonts w:cs="Times New Roman"/>
                <w:sz w:val="22"/>
                <w:szCs w:val="22"/>
              </w:rPr>
            </w:pPr>
            <w:r w:rsidRPr="00B53C0F">
              <w:rPr>
                <w:rFonts w:cs="Times New Roman"/>
                <w:sz w:val="22"/>
                <w:szCs w:val="22"/>
              </w:rPr>
              <w:t>по организации в границах поселения тепло-  и водоснабжения населения</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5210600040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540</w:t>
            </w:r>
          </w:p>
        </w:tc>
        <w:tc>
          <w:tcPr>
            <w:tcW w:w="992" w:type="dxa"/>
            <w:tcBorders>
              <w:top w:val="nil"/>
              <w:left w:val="nil"/>
              <w:bottom w:val="single" w:sz="4" w:space="0" w:color="auto"/>
              <w:right w:val="nil"/>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149,1</w:t>
            </w:r>
          </w:p>
        </w:tc>
        <w:tc>
          <w:tcPr>
            <w:tcW w:w="993" w:type="dxa"/>
            <w:tcBorders>
              <w:top w:val="nil"/>
              <w:left w:val="single" w:sz="4" w:space="0" w:color="auto"/>
              <w:bottom w:val="single" w:sz="4" w:space="0" w:color="auto"/>
              <w:right w:val="nil"/>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149,1</w:t>
            </w:r>
          </w:p>
        </w:tc>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149,1</w:t>
            </w:r>
          </w:p>
        </w:tc>
      </w:tr>
      <w:tr w:rsidR="00A5070F" w:rsidRPr="00B53C0F" w:rsidTr="00F61C08">
        <w:trPr>
          <w:trHeight w:val="676"/>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A5070F" w:rsidRPr="00B53C0F" w:rsidRDefault="00A5070F" w:rsidP="00F61C08">
            <w:pPr>
              <w:rPr>
                <w:rFonts w:cs="Times New Roman"/>
                <w:sz w:val="22"/>
                <w:szCs w:val="22"/>
              </w:rPr>
            </w:pPr>
            <w:r w:rsidRPr="00B53C0F">
              <w:rPr>
                <w:rFonts w:cs="Times New Roman"/>
                <w:sz w:val="22"/>
                <w:szCs w:val="22"/>
              </w:rPr>
              <w:t>по организации и осуществлению участия в предупреждении и ликвидации последствий чрезвычайных ситуаций в границах поселения</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5210600050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540</w:t>
            </w:r>
          </w:p>
        </w:tc>
        <w:tc>
          <w:tcPr>
            <w:tcW w:w="992" w:type="dxa"/>
            <w:tcBorders>
              <w:top w:val="nil"/>
              <w:left w:val="nil"/>
              <w:bottom w:val="single" w:sz="4" w:space="0" w:color="auto"/>
              <w:right w:val="nil"/>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24,9</w:t>
            </w:r>
          </w:p>
        </w:tc>
        <w:tc>
          <w:tcPr>
            <w:tcW w:w="993" w:type="dxa"/>
            <w:tcBorders>
              <w:top w:val="nil"/>
              <w:left w:val="single" w:sz="4" w:space="0" w:color="auto"/>
              <w:bottom w:val="single" w:sz="4" w:space="0" w:color="auto"/>
              <w:right w:val="nil"/>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24,9</w:t>
            </w:r>
          </w:p>
        </w:tc>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24,9</w:t>
            </w:r>
          </w:p>
        </w:tc>
      </w:tr>
      <w:tr w:rsidR="00A5070F" w:rsidRPr="00B53C0F" w:rsidTr="00F61C08">
        <w:trPr>
          <w:trHeight w:val="282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A5070F" w:rsidRPr="00B53C0F" w:rsidRDefault="00A5070F" w:rsidP="00F61C08">
            <w:pPr>
              <w:rPr>
                <w:rFonts w:cs="Times New Roman"/>
                <w:sz w:val="22"/>
                <w:szCs w:val="22"/>
              </w:rPr>
            </w:pPr>
            <w:r w:rsidRPr="00B53C0F">
              <w:rPr>
                <w:rFonts w:cs="Times New Roman"/>
                <w:sz w:val="22"/>
                <w:szCs w:val="22"/>
              </w:rPr>
              <w:lastRenderedPageBreak/>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5210600060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540</w:t>
            </w:r>
          </w:p>
        </w:tc>
        <w:tc>
          <w:tcPr>
            <w:tcW w:w="992" w:type="dxa"/>
            <w:tcBorders>
              <w:top w:val="nil"/>
              <w:left w:val="nil"/>
              <w:bottom w:val="single" w:sz="4" w:space="0" w:color="auto"/>
              <w:right w:val="nil"/>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14,9</w:t>
            </w:r>
          </w:p>
        </w:tc>
        <w:tc>
          <w:tcPr>
            <w:tcW w:w="993" w:type="dxa"/>
            <w:tcBorders>
              <w:top w:val="nil"/>
              <w:left w:val="single" w:sz="4" w:space="0" w:color="auto"/>
              <w:bottom w:val="single" w:sz="4" w:space="0" w:color="auto"/>
              <w:right w:val="nil"/>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14,9</w:t>
            </w:r>
          </w:p>
        </w:tc>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14,9</w:t>
            </w:r>
          </w:p>
        </w:tc>
      </w:tr>
      <w:tr w:rsidR="00A5070F" w:rsidRPr="00B53C0F" w:rsidTr="00F61C08">
        <w:trPr>
          <w:trHeight w:val="526"/>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A5070F" w:rsidRPr="00B53C0F" w:rsidRDefault="00A5070F" w:rsidP="00F61C08">
            <w:pPr>
              <w:rPr>
                <w:rFonts w:cs="Times New Roman"/>
                <w:sz w:val="22"/>
                <w:szCs w:val="22"/>
              </w:rPr>
            </w:pPr>
            <w:r w:rsidRPr="00B53C0F">
              <w:rPr>
                <w:rFonts w:cs="Times New Roman"/>
                <w:sz w:val="22"/>
                <w:szCs w:val="22"/>
              </w:rPr>
              <w:t>по проведению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000000" w:fill="FFFFFF"/>
            <w:vAlign w:val="bottom"/>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5210600070</w:t>
            </w:r>
          </w:p>
        </w:tc>
        <w:tc>
          <w:tcPr>
            <w:tcW w:w="709" w:type="dxa"/>
            <w:tcBorders>
              <w:top w:val="nil"/>
              <w:left w:val="nil"/>
              <w:bottom w:val="single" w:sz="4" w:space="0" w:color="auto"/>
              <w:right w:val="single" w:sz="4" w:space="0" w:color="auto"/>
            </w:tcBorders>
            <w:shd w:val="clear" w:color="000000" w:fill="FFFFFF"/>
            <w:vAlign w:val="bottom"/>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540</w:t>
            </w:r>
          </w:p>
        </w:tc>
        <w:tc>
          <w:tcPr>
            <w:tcW w:w="992" w:type="dxa"/>
            <w:tcBorders>
              <w:top w:val="nil"/>
              <w:left w:val="nil"/>
              <w:bottom w:val="single" w:sz="4" w:space="0" w:color="auto"/>
              <w:right w:val="nil"/>
            </w:tcBorders>
            <w:shd w:val="clear" w:color="auto" w:fill="auto"/>
            <w:noWrap/>
            <w:vAlign w:val="bottom"/>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14,0</w:t>
            </w:r>
          </w:p>
        </w:tc>
        <w:tc>
          <w:tcPr>
            <w:tcW w:w="993" w:type="dxa"/>
            <w:tcBorders>
              <w:top w:val="nil"/>
              <w:left w:val="single" w:sz="4" w:space="0" w:color="auto"/>
              <w:bottom w:val="single" w:sz="4" w:space="0" w:color="auto"/>
              <w:right w:val="nil"/>
            </w:tcBorders>
            <w:shd w:val="clear" w:color="auto" w:fill="auto"/>
            <w:noWrap/>
            <w:vAlign w:val="bottom"/>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14,0</w:t>
            </w:r>
          </w:p>
        </w:tc>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14,0</w:t>
            </w:r>
          </w:p>
        </w:tc>
      </w:tr>
      <w:tr w:rsidR="00A5070F" w:rsidRPr="00B53C0F" w:rsidTr="00F61C08">
        <w:trPr>
          <w:trHeight w:val="78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A5070F" w:rsidRPr="00B53C0F" w:rsidRDefault="00A5070F" w:rsidP="00F61C08">
            <w:pPr>
              <w:rPr>
                <w:rFonts w:cs="Times New Roman"/>
                <w:sz w:val="22"/>
                <w:szCs w:val="22"/>
              </w:rPr>
            </w:pPr>
            <w:r w:rsidRPr="00B53C0F">
              <w:rPr>
                <w:rFonts w:cs="Times New Roman"/>
                <w:sz w:val="22"/>
                <w:szCs w:val="22"/>
              </w:rPr>
              <w:t xml:space="preserve">по проведению текущей антикоррупционной и правовой экспертизы проектов муниципальных нормативных правовых актов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5210600080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540</w:t>
            </w:r>
          </w:p>
        </w:tc>
        <w:tc>
          <w:tcPr>
            <w:tcW w:w="992" w:type="dxa"/>
            <w:tcBorders>
              <w:top w:val="nil"/>
              <w:left w:val="nil"/>
              <w:bottom w:val="single" w:sz="4" w:space="0" w:color="auto"/>
              <w:right w:val="nil"/>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18,0</w:t>
            </w:r>
          </w:p>
        </w:tc>
        <w:tc>
          <w:tcPr>
            <w:tcW w:w="993" w:type="dxa"/>
            <w:tcBorders>
              <w:top w:val="nil"/>
              <w:left w:val="single" w:sz="4" w:space="0" w:color="auto"/>
              <w:bottom w:val="single" w:sz="4" w:space="0" w:color="auto"/>
              <w:right w:val="nil"/>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18,0</w:t>
            </w:r>
          </w:p>
        </w:tc>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18,0</w:t>
            </w:r>
          </w:p>
        </w:tc>
      </w:tr>
      <w:tr w:rsidR="00A5070F" w:rsidRPr="00B53C0F" w:rsidTr="00F61C08">
        <w:trPr>
          <w:trHeight w:val="2794"/>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A5070F" w:rsidRPr="00B53C0F" w:rsidRDefault="00A5070F" w:rsidP="00F61C08">
            <w:pPr>
              <w:rPr>
                <w:rFonts w:cs="Times New Roman"/>
                <w:sz w:val="22"/>
                <w:szCs w:val="22"/>
              </w:rPr>
            </w:pPr>
            <w:r w:rsidRPr="00B53C0F">
              <w:rPr>
                <w:rFonts w:cs="Times New Roman"/>
                <w:sz w:val="22"/>
                <w:szCs w:val="22"/>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851" w:type="dxa"/>
            <w:tcBorders>
              <w:top w:val="nil"/>
              <w:left w:val="nil"/>
              <w:bottom w:val="single" w:sz="4" w:space="0" w:color="auto"/>
              <w:right w:val="single" w:sz="4" w:space="0" w:color="auto"/>
            </w:tcBorders>
            <w:shd w:val="clear" w:color="000000" w:fill="FFFFFF"/>
            <w:vAlign w:val="bottom"/>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5210600090</w:t>
            </w:r>
          </w:p>
        </w:tc>
        <w:tc>
          <w:tcPr>
            <w:tcW w:w="709" w:type="dxa"/>
            <w:tcBorders>
              <w:top w:val="nil"/>
              <w:left w:val="nil"/>
              <w:bottom w:val="single" w:sz="4" w:space="0" w:color="auto"/>
              <w:right w:val="single" w:sz="4" w:space="0" w:color="auto"/>
            </w:tcBorders>
            <w:shd w:val="clear" w:color="000000" w:fill="FFFFFF"/>
            <w:vAlign w:val="bottom"/>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540</w:t>
            </w:r>
          </w:p>
        </w:tc>
        <w:tc>
          <w:tcPr>
            <w:tcW w:w="992" w:type="dxa"/>
            <w:tcBorders>
              <w:top w:val="nil"/>
              <w:left w:val="nil"/>
              <w:bottom w:val="single" w:sz="4" w:space="0" w:color="auto"/>
              <w:right w:val="nil"/>
            </w:tcBorders>
            <w:shd w:val="clear" w:color="auto" w:fill="auto"/>
            <w:noWrap/>
            <w:vAlign w:val="bottom"/>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1,2</w:t>
            </w:r>
          </w:p>
        </w:tc>
        <w:tc>
          <w:tcPr>
            <w:tcW w:w="993" w:type="dxa"/>
            <w:tcBorders>
              <w:top w:val="nil"/>
              <w:left w:val="single" w:sz="4" w:space="0" w:color="auto"/>
              <w:bottom w:val="single" w:sz="4" w:space="0" w:color="auto"/>
              <w:right w:val="nil"/>
            </w:tcBorders>
            <w:shd w:val="clear" w:color="auto" w:fill="auto"/>
            <w:noWrap/>
            <w:vAlign w:val="bottom"/>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1,2</w:t>
            </w:r>
          </w:p>
        </w:tc>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1,2</w:t>
            </w:r>
          </w:p>
        </w:tc>
      </w:tr>
      <w:tr w:rsidR="00A5070F" w:rsidRPr="00B53C0F" w:rsidTr="00F61C08">
        <w:trPr>
          <w:trHeight w:val="1022"/>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A5070F" w:rsidRPr="00B53C0F" w:rsidRDefault="00A5070F" w:rsidP="00F61C08">
            <w:pPr>
              <w:rPr>
                <w:rFonts w:cs="Times New Roman"/>
                <w:sz w:val="22"/>
                <w:szCs w:val="22"/>
              </w:rPr>
            </w:pPr>
            <w:r w:rsidRPr="00B53C0F">
              <w:rPr>
                <w:rFonts w:cs="Times New Roman"/>
                <w:sz w:val="22"/>
                <w:szCs w:val="22"/>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5210600100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540</w:t>
            </w:r>
          </w:p>
        </w:tc>
        <w:tc>
          <w:tcPr>
            <w:tcW w:w="992" w:type="dxa"/>
            <w:tcBorders>
              <w:top w:val="nil"/>
              <w:left w:val="nil"/>
              <w:bottom w:val="single" w:sz="4" w:space="0" w:color="auto"/>
              <w:right w:val="nil"/>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23,0</w:t>
            </w:r>
          </w:p>
        </w:tc>
        <w:tc>
          <w:tcPr>
            <w:tcW w:w="993" w:type="dxa"/>
            <w:tcBorders>
              <w:top w:val="nil"/>
              <w:left w:val="single" w:sz="4" w:space="0" w:color="auto"/>
              <w:bottom w:val="single" w:sz="4" w:space="0" w:color="auto"/>
              <w:right w:val="nil"/>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23,0</w:t>
            </w:r>
          </w:p>
        </w:tc>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23,0</w:t>
            </w:r>
          </w:p>
        </w:tc>
      </w:tr>
      <w:tr w:rsidR="00A5070F" w:rsidRPr="00B53C0F" w:rsidTr="00F61C08">
        <w:trPr>
          <w:trHeight w:val="2374"/>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A5070F" w:rsidRPr="00B53C0F" w:rsidRDefault="00A5070F" w:rsidP="00F61C08">
            <w:pPr>
              <w:rPr>
                <w:rFonts w:cs="Times New Roman"/>
                <w:sz w:val="22"/>
                <w:szCs w:val="22"/>
              </w:rPr>
            </w:pPr>
            <w:r w:rsidRPr="00B53C0F">
              <w:rPr>
                <w:rFonts w:cs="Times New Roman"/>
                <w:sz w:val="22"/>
                <w:szCs w:val="22"/>
              </w:rPr>
              <w:t xml:space="preserve">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5210600140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540</w:t>
            </w:r>
          </w:p>
        </w:tc>
        <w:tc>
          <w:tcPr>
            <w:tcW w:w="992" w:type="dxa"/>
            <w:tcBorders>
              <w:top w:val="nil"/>
              <w:left w:val="nil"/>
              <w:bottom w:val="single" w:sz="4" w:space="0" w:color="auto"/>
              <w:right w:val="nil"/>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6,2</w:t>
            </w:r>
          </w:p>
        </w:tc>
        <w:tc>
          <w:tcPr>
            <w:tcW w:w="993" w:type="dxa"/>
            <w:tcBorders>
              <w:top w:val="nil"/>
              <w:left w:val="single" w:sz="4" w:space="0" w:color="auto"/>
              <w:bottom w:val="single" w:sz="4" w:space="0" w:color="auto"/>
              <w:right w:val="nil"/>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6,2</w:t>
            </w:r>
          </w:p>
        </w:tc>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6,2</w:t>
            </w:r>
          </w:p>
        </w:tc>
      </w:tr>
      <w:tr w:rsidR="00A5070F" w:rsidRPr="00B53C0F" w:rsidTr="00F61C08">
        <w:trPr>
          <w:trHeight w:val="631"/>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070F" w:rsidRPr="00B53C0F" w:rsidRDefault="00A5070F" w:rsidP="00F61C08">
            <w:pPr>
              <w:rPr>
                <w:rFonts w:cs="Times New Roman"/>
                <w:sz w:val="22"/>
                <w:szCs w:val="22"/>
              </w:rPr>
            </w:pPr>
            <w:r w:rsidRPr="00B53C0F">
              <w:rPr>
                <w:rFonts w:cs="Times New Roman"/>
                <w:sz w:val="22"/>
                <w:szCs w:val="22"/>
              </w:rPr>
              <w:lastRenderedPageBreak/>
              <w:t>по созданию специализированной службы по вопросам похоронного дела</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5210600150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540</w:t>
            </w:r>
          </w:p>
        </w:tc>
        <w:tc>
          <w:tcPr>
            <w:tcW w:w="992" w:type="dxa"/>
            <w:tcBorders>
              <w:top w:val="nil"/>
              <w:left w:val="nil"/>
              <w:bottom w:val="single" w:sz="4" w:space="0" w:color="auto"/>
              <w:right w:val="nil"/>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w:t>
            </w:r>
          </w:p>
        </w:tc>
        <w:tc>
          <w:tcPr>
            <w:tcW w:w="993" w:type="dxa"/>
            <w:tcBorders>
              <w:top w:val="nil"/>
              <w:left w:val="single" w:sz="4" w:space="0" w:color="auto"/>
              <w:bottom w:val="single" w:sz="4" w:space="0" w:color="auto"/>
              <w:right w:val="nil"/>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w:t>
            </w:r>
          </w:p>
        </w:tc>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2,4</w:t>
            </w:r>
          </w:p>
        </w:tc>
      </w:tr>
      <w:tr w:rsidR="00A5070F" w:rsidRPr="00B53C0F" w:rsidTr="00F61C08">
        <w:trPr>
          <w:trHeight w:val="571"/>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A5070F" w:rsidRPr="00B53C0F" w:rsidRDefault="00A5070F" w:rsidP="00F61C08">
            <w:pPr>
              <w:rPr>
                <w:rFonts w:cs="Times New Roman"/>
                <w:sz w:val="22"/>
                <w:szCs w:val="22"/>
              </w:rPr>
            </w:pPr>
            <w:r w:rsidRPr="00B53C0F">
              <w:rPr>
                <w:rFonts w:cs="Times New Roman"/>
                <w:sz w:val="22"/>
                <w:szCs w:val="22"/>
              </w:rPr>
              <w:t>по проведению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1403</w:t>
            </w:r>
          </w:p>
        </w:tc>
        <w:tc>
          <w:tcPr>
            <w:tcW w:w="1417"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5210600170</w:t>
            </w:r>
          </w:p>
        </w:tc>
        <w:tc>
          <w:tcPr>
            <w:tcW w:w="709" w:type="dxa"/>
            <w:tcBorders>
              <w:top w:val="nil"/>
              <w:left w:val="nil"/>
              <w:bottom w:val="single" w:sz="4" w:space="0" w:color="auto"/>
              <w:right w:val="single" w:sz="4" w:space="0" w:color="auto"/>
            </w:tcBorders>
            <w:shd w:val="clear" w:color="000000" w:fill="FFFFFF"/>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540</w:t>
            </w:r>
          </w:p>
        </w:tc>
        <w:tc>
          <w:tcPr>
            <w:tcW w:w="992" w:type="dxa"/>
            <w:tcBorders>
              <w:top w:val="nil"/>
              <w:left w:val="nil"/>
              <w:bottom w:val="single" w:sz="4" w:space="0" w:color="auto"/>
              <w:right w:val="nil"/>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w:t>
            </w:r>
          </w:p>
        </w:tc>
        <w:tc>
          <w:tcPr>
            <w:tcW w:w="993" w:type="dxa"/>
            <w:tcBorders>
              <w:top w:val="nil"/>
              <w:left w:val="single" w:sz="4" w:space="0" w:color="auto"/>
              <w:bottom w:val="single" w:sz="4" w:space="0" w:color="auto"/>
              <w:right w:val="nil"/>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w:t>
            </w:r>
          </w:p>
        </w:tc>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A5070F" w:rsidRPr="00B53C0F" w:rsidRDefault="00A5070F" w:rsidP="00A5070F">
            <w:pPr>
              <w:spacing w:line="480" w:lineRule="auto"/>
              <w:jc w:val="center"/>
              <w:rPr>
                <w:rFonts w:cs="Times New Roman"/>
                <w:sz w:val="22"/>
                <w:szCs w:val="22"/>
              </w:rPr>
            </w:pPr>
            <w:r w:rsidRPr="00B53C0F">
              <w:rPr>
                <w:rFonts w:cs="Times New Roman"/>
                <w:sz w:val="22"/>
                <w:szCs w:val="22"/>
              </w:rPr>
              <w:t>6,0</w:t>
            </w:r>
          </w:p>
        </w:tc>
      </w:tr>
    </w:tbl>
    <w:p w:rsidR="008B5689" w:rsidRDefault="008B5689" w:rsidP="008B5689">
      <w:pPr>
        <w:spacing w:line="480" w:lineRule="auto"/>
        <w:jc w:val="center"/>
        <w:rPr>
          <w:rFonts w:cs="Times New Roman"/>
          <w:b/>
          <w:sz w:val="22"/>
          <w:szCs w:val="22"/>
        </w:rPr>
      </w:pPr>
    </w:p>
    <w:p w:rsidR="00B53C0F" w:rsidRDefault="00B53C0F" w:rsidP="00B53C0F">
      <w:pPr>
        <w:spacing w:line="480" w:lineRule="auto"/>
        <w:jc w:val="center"/>
        <w:rPr>
          <w:rFonts w:cs="Times New Roman"/>
          <w:b/>
          <w:sz w:val="22"/>
          <w:szCs w:val="22"/>
        </w:rPr>
      </w:pPr>
    </w:p>
    <w:p w:rsidR="00B53C0F" w:rsidRDefault="00B53C0F" w:rsidP="00B53C0F">
      <w:pPr>
        <w:spacing w:line="480" w:lineRule="auto"/>
        <w:jc w:val="center"/>
        <w:rPr>
          <w:rFonts w:cs="Times New Roman"/>
          <w:b/>
          <w:sz w:val="22"/>
          <w:szCs w:val="22"/>
        </w:rPr>
      </w:pPr>
    </w:p>
    <w:p w:rsidR="00FD6E7A" w:rsidRDefault="00FD6E7A" w:rsidP="00B53C0F">
      <w:pPr>
        <w:spacing w:line="480" w:lineRule="auto"/>
        <w:jc w:val="center"/>
        <w:rPr>
          <w:rFonts w:cs="Times New Roman"/>
          <w:b/>
          <w:sz w:val="22"/>
          <w:szCs w:val="22"/>
        </w:rPr>
        <w:sectPr w:rsidR="00FD6E7A" w:rsidSect="00B204AF">
          <w:headerReference w:type="default" r:id="rId9"/>
          <w:pgSz w:w="12240" w:h="15840" w:code="1"/>
          <w:pgMar w:top="1134" w:right="850" w:bottom="1134" w:left="1701" w:header="720" w:footer="720" w:gutter="0"/>
          <w:cols w:space="720"/>
          <w:noEndnote/>
          <w:titlePg/>
          <w:docGrid w:linePitch="326"/>
        </w:sectPr>
      </w:pPr>
    </w:p>
    <w:tbl>
      <w:tblPr>
        <w:tblpPr w:leftFromText="180" w:rightFromText="180" w:vertAnchor="text" w:horzAnchor="margin" w:tblpY="263"/>
        <w:tblW w:w="14158" w:type="dxa"/>
        <w:tblLook w:val="04A0" w:firstRow="1" w:lastRow="0" w:firstColumn="1" w:lastColumn="0" w:noHBand="0" w:noVBand="1"/>
      </w:tblPr>
      <w:tblGrid>
        <w:gridCol w:w="14158"/>
      </w:tblGrid>
      <w:tr w:rsidR="00FD6E7A" w:rsidRPr="00FD6E7A" w:rsidTr="00FD6E7A">
        <w:trPr>
          <w:trHeight w:val="86"/>
        </w:trPr>
        <w:tc>
          <w:tcPr>
            <w:tcW w:w="14158" w:type="dxa"/>
            <w:tcBorders>
              <w:top w:val="nil"/>
              <w:left w:val="nil"/>
              <w:bottom w:val="nil"/>
              <w:right w:val="nil"/>
            </w:tcBorders>
            <w:shd w:val="clear" w:color="auto" w:fill="auto"/>
            <w:noWrap/>
            <w:vAlign w:val="bottom"/>
            <w:hideMark/>
          </w:tcPr>
          <w:p w:rsidR="00FD6E7A" w:rsidRPr="00FD6E7A" w:rsidRDefault="00FD6E7A" w:rsidP="00FD6E7A">
            <w:pPr>
              <w:jc w:val="right"/>
              <w:rPr>
                <w:rFonts w:cs="Times New Roman"/>
                <w:bCs/>
                <w:sz w:val="22"/>
                <w:szCs w:val="22"/>
              </w:rPr>
            </w:pPr>
            <w:r w:rsidRPr="00FD6E7A">
              <w:rPr>
                <w:rFonts w:cs="Times New Roman"/>
                <w:bCs/>
                <w:sz w:val="22"/>
                <w:szCs w:val="22"/>
              </w:rPr>
              <w:lastRenderedPageBreak/>
              <w:t>Приложение 12</w:t>
            </w:r>
          </w:p>
        </w:tc>
      </w:tr>
      <w:tr w:rsidR="00FD6E7A" w:rsidRPr="00FD6E7A" w:rsidTr="00FD6E7A">
        <w:trPr>
          <w:trHeight w:val="314"/>
        </w:trPr>
        <w:tc>
          <w:tcPr>
            <w:tcW w:w="14158" w:type="dxa"/>
            <w:tcBorders>
              <w:top w:val="nil"/>
              <w:left w:val="nil"/>
              <w:bottom w:val="nil"/>
              <w:right w:val="nil"/>
            </w:tcBorders>
            <w:shd w:val="clear" w:color="auto" w:fill="auto"/>
            <w:noWrap/>
            <w:vAlign w:val="bottom"/>
            <w:hideMark/>
          </w:tcPr>
          <w:p w:rsidR="00FD6E7A" w:rsidRPr="00FD6E7A" w:rsidRDefault="00FD6E7A" w:rsidP="00FD6E7A">
            <w:pPr>
              <w:jc w:val="right"/>
              <w:rPr>
                <w:rFonts w:cs="Times New Roman"/>
                <w:bCs/>
                <w:sz w:val="22"/>
                <w:szCs w:val="22"/>
              </w:rPr>
            </w:pPr>
            <w:r w:rsidRPr="00FD6E7A">
              <w:rPr>
                <w:rFonts w:cs="Times New Roman"/>
                <w:bCs/>
                <w:sz w:val="22"/>
                <w:szCs w:val="22"/>
              </w:rPr>
              <w:t>Утвержден</w:t>
            </w:r>
          </w:p>
        </w:tc>
      </w:tr>
      <w:tr w:rsidR="00FD6E7A" w:rsidRPr="00FD6E7A" w:rsidTr="00FD6E7A">
        <w:trPr>
          <w:trHeight w:val="299"/>
        </w:trPr>
        <w:tc>
          <w:tcPr>
            <w:tcW w:w="14158" w:type="dxa"/>
            <w:tcBorders>
              <w:top w:val="nil"/>
              <w:left w:val="nil"/>
              <w:bottom w:val="nil"/>
              <w:right w:val="nil"/>
            </w:tcBorders>
            <w:shd w:val="clear" w:color="auto" w:fill="auto"/>
            <w:noWrap/>
            <w:vAlign w:val="bottom"/>
            <w:hideMark/>
          </w:tcPr>
          <w:p w:rsidR="00FD6E7A" w:rsidRPr="00FD6E7A" w:rsidRDefault="00FD6E7A" w:rsidP="00FD6E7A">
            <w:pPr>
              <w:jc w:val="right"/>
              <w:rPr>
                <w:rFonts w:cs="Times New Roman"/>
                <w:bCs/>
                <w:sz w:val="22"/>
                <w:szCs w:val="22"/>
              </w:rPr>
            </w:pPr>
            <w:r w:rsidRPr="00FD6E7A">
              <w:rPr>
                <w:rFonts w:cs="Times New Roman"/>
                <w:bCs/>
                <w:sz w:val="22"/>
                <w:szCs w:val="22"/>
              </w:rPr>
              <w:t>решением Совета Клюквинского сельского поселения</w:t>
            </w:r>
          </w:p>
        </w:tc>
      </w:tr>
      <w:tr w:rsidR="00FD6E7A" w:rsidRPr="00FD6E7A" w:rsidTr="00FD6E7A">
        <w:trPr>
          <w:trHeight w:val="254"/>
        </w:trPr>
        <w:tc>
          <w:tcPr>
            <w:tcW w:w="14158" w:type="dxa"/>
            <w:tcBorders>
              <w:top w:val="nil"/>
              <w:left w:val="nil"/>
              <w:bottom w:val="nil"/>
              <w:right w:val="nil"/>
            </w:tcBorders>
            <w:shd w:val="clear" w:color="auto" w:fill="auto"/>
            <w:noWrap/>
            <w:vAlign w:val="center"/>
            <w:hideMark/>
          </w:tcPr>
          <w:p w:rsidR="00FD6E7A" w:rsidRPr="00FD6E7A" w:rsidRDefault="00FD6E7A" w:rsidP="00FD6E7A">
            <w:pPr>
              <w:jc w:val="right"/>
              <w:rPr>
                <w:rFonts w:cs="Times New Roman"/>
                <w:bCs/>
                <w:sz w:val="22"/>
                <w:szCs w:val="22"/>
              </w:rPr>
            </w:pPr>
            <w:r w:rsidRPr="00FD6E7A">
              <w:rPr>
                <w:rFonts w:cs="Times New Roman"/>
                <w:bCs/>
                <w:sz w:val="22"/>
                <w:szCs w:val="22"/>
              </w:rPr>
              <w:t>№   от      декабря  2021 года</w:t>
            </w:r>
          </w:p>
        </w:tc>
      </w:tr>
    </w:tbl>
    <w:p w:rsidR="00B53C0F" w:rsidRDefault="00B53C0F" w:rsidP="00FD6E7A">
      <w:pPr>
        <w:spacing w:line="480" w:lineRule="auto"/>
        <w:jc w:val="right"/>
        <w:rPr>
          <w:rFonts w:cs="Times New Roman"/>
          <w:b/>
          <w:sz w:val="22"/>
          <w:szCs w:val="22"/>
        </w:rPr>
      </w:pPr>
    </w:p>
    <w:p w:rsidR="00FD6E7A" w:rsidRDefault="00FD6E7A" w:rsidP="00FD6E7A">
      <w:pPr>
        <w:spacing w:line="480" w:lineRule="auto"/>
        <w:jc w:val="center"/>
        <w:rPr>
          <w:rFonts w:cs="Times New Roman"/>
          <w:b/>
          <w:sz w:val="22"/>
          <w:szCs w:val="22"/>
        </w:rPr>
      </w:pPr>
    </w:p>
    <w:p w:rsidR="00FD6E7A" w:rsidRPr="003B4083" w:rsidRDefault="00FD6E7A" w:rsidP="00FD6E7A">
      <w:pPr>
        <w:jc w:val="center"/>
        <w:rPr>
          <w:b/>
          <w:sz w:val="22"/>
          <w:szCs w:val="22"/>
        </w:rPr>
      </w:pPr>
      <w:r w:rsidRPr="003B4083">
        <w:rPr>
          <w:b/>
          <w:sz w:val="22"/>
          <w:szCs w:val="22"/>
        </w:rPr>
        <w:t>Объем бюджетных ассигнований, направляемых на исполнение публичных нормативных обязательств на 2022 годи на плановый период 2023 и 2024 годов</w:t>
      </w:r>
    </w:p>
    <w:p w:rsidR="00FD6E7A" w:rsidRDefault="00FD6E7A" w:rsidP="00FD6E7A">
      <w:pPr>
        <w:spacing w:line="480" w:lineRule="auto"/>
        <w:jc w:val="center"/>
        <w:rPr>
          <w:rFonts w:cs="Times New Roman"/>
          <w:sz w:val="22"/>
          <w:szCs w:val="22"/>
        </w:rPr>
      </w:pPr>
    </w:p>
    <w:tbl>
      <w:tblPr>
        <w:tblW w:w="15135" w:type="dxa"/>
        <w:tblInd w:w="-601" w:type="dxa"/>
        <w:tblLayout w:type="fixed"/>
        <w:tblLook w:val="04A0" w:firstRow="1" w:lastRow="0" w:firstColumn="1" w:lastColumn="0" w:noHBand="0" w:noVBand="1"/>
      </w:tblPr>
      <w:tblGrid>
        <w:gridCol w:w="2043"/>
        <w:gridCol w:w="2174"/>
        <w:gridCol w:w="1365"/>
        <w:gridCol w:w="89"/>
        <w:gridCol w:w="780"/>
        <w:gridCol w:w="2728"/>
        <w:gridCol w:w="1047"/>
        <w:gridCol w:w="1239"/>
        <w:gridCol w:w="685"/>
        <w:gridCol w:w="6"/>
        <w:gridCol w:w="993"/>
        <w:gridCol w:w="6"/>
        <w:gridCol w:w="975"/>
        <w:gridCol w:w="12"/>
        <w:gridCol w:w="985"/>
        <w:gridCol w:w="8"/>
      </w:tblGrid>
      <w:tr w:rsidR="00FD6E7A" w:rsidRPr="000C03E7" w:rsidTr="00711D31">
        <w:trPr>
          <w:trHeight w:val="266"/>
        </w:trPr>
        <w:tc>
          <w:tcPr>
            <w:tcW w:w="2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E7A" w:rsidRPr="00FD6E7A" w:rsidRDefault="00FD6E7A" w:rsidP="00711D31">
            <w:pPr>
              <w:jc w:val="center"/>
              <w:rPr>
                <w:sz w:val="22"/>
                <w:szCs w:val="22"/>
              </w:rPr>
            </w:pPr>
            <w:r w:rsidRPr="00FD6E7A">
              <w:rPr>
                <w:sz w:val="22"/>
                <w:szCs w:val="22"/>
              </w:rPr>
              <w:t>Наименование публичного нормативного обязательства</w:t>
            </w:r>
          </w:p>
        </w:tc>
        <w:tc>
          <w:tcPr>
            <w:tcW w:w="7136" w:type="dxa"/>
            <w:gridSpan w:val="5"/>
            <w:tcBorders>
              <w:top w:val="single" w:sz="4" w:space="0" w:color="auto"/>
              <w:left w:val="nil"/>
              <w:bottom w:val="single" w:sz="4" w:space="0" w:color="auto"/>
              <w:right w:val="single" w:sz="4" w:space="0" w:color="auto"/>
            </w:tcBorders>
            <w:shd w:val="clear" w:color="auto" w:fill="auto"/>
            <w:noWrap/>
            <w:vAlign w:val="center"/>
            <w:hideMark/>
          </w:tcPr>
          <w:p w:rsidR="00FD6E7A" w:rsidRPr="00FD6E7A" w:rsidRDefault="00FD6E7A" w:rsidP="00711D31">
            <w:pPr>
              <w:jc w:val="center"/>
              <w:rPr>
                <w:sz w:val="22"/>
                <w:szCs w:val="22"/>
              </w:rPr>
            </w:pPr>
            <w:r w:rsidRPr="00FD6E7A">
              <w:rPr>
                <w:sz w:val="22"/>
                <w:szCs w:val="22"/>
              </w:rPr>
              <w:t>Реквизиты нормативного правового акта</w:t>
            </w:r>
          </w:p>
        </w:tc>
        <w:tc>
          <w:tcPr>
            <w:tcW w:w="2977" w:type="dxa"/>
            <w:gridSpan w:val="4"/>
            <w:tcBorders>
              <w:top w:val="single" w:sz="4" w:space="0" w:color="auto"/>
              <w:left w:val="nil"/>
              <w:bottom w:val="single" w:sz="4" w:space="0" w:color="auto"/>
              <w:right w:val="single" w:sz="4" w:space="0" w:color="auto"/>
            </w:tcBorders>
            <w:shd w:val="clear" w:color="auto" w:fill="auto"/>
            <w:noWrap/>
            <w:vAlign w:val="center"/>
            <w:hideMark/>
          </w:tcPr>
          <w:p w:rsidR="00FD6E7A" w:rsidRPr="00FD6E7A" w:rsidRDefault="00FD6E7A" w:rsidP="00711D31">
            <w:pPr>
              <w:jc w:val="center"/>
              <w:rPr>
                <w:sz w:val="22"/>
                <w:szCs w:val="22"/>
              </w:rPr>
            </w:pPr>
            <w:r w:rsidRPr="00FD6E7A">
              <w:rPr>
                <w:sz w:val="22"/>
                <w:szCs w:val="22"/>
              </w:rPr>
              <w:t>Код расходов по БК РФ</w:t>
            </w:r>
          </w:p>
          <w:p w:rsidR="00FD6E7A" w:rsidRPr="00FD6E7A" w:rsidRDefault="00FD6E7A" w:rsidP="00711D31">
            <w:pPr>
              <w:jc w:val="center"/>
              <w:rPr>
                <w:sz w:val="22"/>
                <w:szCs w:val="22"/>
              </w:rPr>
            </w:pPr>
            <w:r w:rsidRPr="00FD6E7A">
              <w:rPr>
                <w:sz w:val="22"/>
                <w:szCs w:val="22"/>
              </w:rPr>
              <w:t>Сумма</w:t>
            </w:r>
          </w:p>
        </w:tc>
        <w:tc>
          <w:tcPr>
            <w:tcW w:w="2979" w:type="dxa"/>
            <w:gridSpan w:val="6"/>
            <w:tcBorders>
              <w:top w:val="single" w:sz="4" w:space="0" w:color="auto"/>
              <w:bottom w:val="single" w:sz="4" w:space="0" w:color="auto"/>
              <w:right w:val="single" w:sz="4" w:space="0" w:color="auto"/>
            </w:tcBorders>
            <w:shd w:val="clear" w:color="auto" w:fill="auto"/>
            <w:vAlign w:val="center"/>
          </w:tcPr>
          <w:p w:rsidR="00FD6E7A" w:rsidRPr="00FD6E7A" w:rsidRDefault="00FD6E7A" w:rsidP="00711D31">
            <w:pPr>
              <w:jc w:val="center"/>
              <w:rPr>
                <w:sz w:val="22"/>
                <w:szCs w:val="22"/>
              </w:rPr>
            </w:pPr>
            <w:r w:rsidRPr="00FD6E7A">
              <w:rPr>
                <w:sz w:val="22"/>
                <w:szCs w:val="22"/>
              </w:rPr>
              <w:t>Сумма</w:t>
            </w:r>
          </w:p>
          <w:p w:rsidR="00FD6E7A" w:rsidRPr="00FD6E7A" w:rsidRDefault="00FD6E7A" w:rsidP="00711D31">
            <w:pPr>
              <w:jc w:val="center"/>
              <w:rPr>
                <w:sz w:val="22"/>
                <w:szCs w:val="22"/>
              </w:rPr>
            </w:pPr>
            <w:r w:rsidRPr="00FD6E7A">
              <w:rPr>
                <w:sz w:val="22"/>
                <w:szCs w:val="22"/>
              </w:rPr>
              <w:t>тыс. руб.</w:t>
            </w:r>
          </w:p>
        </w:tc>
      </w:tr>
      <w:tr w:rsidR="00FD6E7A" w:rsidRPr="005F3859" w:rsidTr="00711D31">
        <w:trPr>
          <w:trHeight w:val="384"/>
        </w:trPr>
        <w:tc>
          <w:tcPr>
            <w:tcW w:w="2043" w:type="dxa"/>
            <w:vMerge/>
            <w:tcBorders>
              <w:top w:val="single" w:sz="4" w:space="0" w:color="auto"/>
              <w:left w:val="single" w:sz="4" w:space="0" w:color="auto"/>
              <w:bottom w:val="single" w:sz="4" w:space="0" w:color="auto"/>
              <w:right w:val="single" w:sz="4" w:space="0" w:color="auto"/>
            </w:tcBorders>
            <w:vAlign w:val="center"/>
            <w:hideMark/>
          </w:tcPr>
          <w:p w:rsidR="00FD6E7A" w:rsidRPr="00FD6E7A" w:rsidRDefault="00FD6E7A" w:rsidP="00711D31">
            <w:pPr>
              <w:rPr>
                <w:sz w:val="22"/>
                <w:szCs w:val="22"/>
              </w:rPr>
            </w:pPr>
          </w:p>
        </w:tc>
        <w:tc>
          <w:tcPr>
            <w:tcW w:w="2174" w:type="dxa"/>
            <w:tcBorders>
              <w:top w:val="nil"/>
              <w:left w:val="nil"/>
              <w:bottom w:val="single" w:sz="4" w:space="0" w:color="auto"/>
              <w:right w:val="single" w:sz="4" w:space="0" w:color="auto"/>
            </w:tcBorders>
            <w:shd w:val="clear" w:color="auto" w:fill="auto"/>
            <w:vAlign w:val="center"/>
            <w:hideMark/>
          </w:tcPr>
          <w:p w:rsidR="00FD6E7A" w:rsidRPr="00FD6E7A" w:rsidRDefault="00FD6E7A" w:rsidP="00711D31">
            <w:pPr>
              <w:jc w:val="center"/>
              <w:rPr>
                <w:sz w:val="22"/>
                <w:szCs w:val="22"/>
              </w:rPr>
            </w:pPr>
            <w:r w:rsidRPr="00FD6E7A">
              <w:rPr>
                <w:sz w:val="22"/>
                <w:szCs w:val="22"/>
              </w:rPr>
              <w:t>вид</w:t>
            </w:r>
          </w:p>
        </w:tc>
        <w:tc>
          <w:tcPr>
            <w:tcW w:w="1365" w:type="dxa"/>
            <w:tcBorders>
              <w:top w:val="nil"/>
              <w:left w:val="nil"/>
              <w:bottom w:val="single" w:sz="4" w:space="0" w:color="auto"/>
              <w:right w:val="single" w:sz="4" w:space="0" w:color="auto"/>
            </w:tcBorders>
            <w:shd w:val="clear" w:color="auto" w:fill="auto"/>
            <w:vAlign w:val="center"/>
            <w:hideMark/>
          </w:tcPr>
          <w:p w:rsidR="00FD6E7A" w:rsidRPr="00FD6E7A" w:rsidRDefault="00FD6E7A" w:rsidP="00711D31">
            <w:pPr>
              <w:jc w:val="center"/>
              <w:rPr>
                <w:sz w:val="22"/>
                <w:szCs w:val="22"/>
              </w:rPr>
            </w:pPr>
            <w:r w:rsidRPr="00FD6E7A">
              <w:rPr>
                <w:sz w:val="22"/>
                <w:szCs w:val="22"/>
              </w:rPr>
              <w:t>дата</w:t>
            </w:r>
          </w:p>
        </w:tc>
        <w:tc>
          <w:tcPr>
            <w:tcW w:w="869" w:type="dxa"/>
            <w:gridSpan w:val="2"/>
            <w:tcBorders>
              <w:top w:val="nil"/>
              <w:left w:val="nil"/>
              <w:bottom w:val="single" w:sz="4" w:space="0" w:color="auto"/>
              <w:right w:val="single" w:sz="4" w:space="0" w:color="auto"/>
            </w:tcBorders>
            <w:shd w:val="clear" w:color="auto" w:fill="auto"/>
            <w:vAlign w:val="center"/>
            <w:hideMark/>
          </w:tcPr>
          <w:p w:rsidR="00FD6E7A" w:rsidRPr="00FD6E7A" w:rsidRDefault="00FD6E7A" w:rsidP="00711D31">
            <w:pPr>
              <w:jc w:val="center"/>
              <w:rPr>
                <w:sz w:val="22"/>
                <w:szCs w:val="22"/>
              </w:rPr>
            </w:pPr>
            <w:r w:rsidRPr="00FD6E7A">
              <w:rPr>
                <w:sz w:val="22"/>
                <w:szCs w:val="22"/>
              </w:rPr>
              <w:t>номер</w:t>
            </w:r>
          </w:p>
        </w:tc>
        <w:tc>
          <w:tcPr>
            <w:tcW w:w="2728" w:type="dxa"/>
            <w:tcBorders>
              <w:top w:val="nil"/>
              <w:left w:val="nil"/>
              <w:bottom w:val="single" w:sz="4" w:space="0" w:color="auto"/>
              <w:right w:val="single" w:sz="4" w:space="0" w:color="auto"/>
            </w:tcBorders>
            <w:shd w:val="clear" w:color="auto" w:fill="auto"/>
            <w:vAlign w:val="center"/>
            <w:hideMark/>
          </w:tcPr>
          <w:p w:rsidR="00FD6E7A" w:rsidRPr="00FD6E7A" w:rsidRDefault="00FD6E7A" w:rsidP="00711D31">
            <w:pPr>
              <w:jc w:val="center"/>
              <w:rPr>
                <w:sz w:val="22"/>
                <w:szCs w:val="22"/>
              </w:rPr>
            </w:pPr>
            <w:r w:rsidRPr="00FD6E7A">
              <w:rPr>
                <w:sz w:val="22"/>
                <w:szCs w:val="22"/>
              </w:rPr>
              <w:t>наименование</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FD6E7A" w:rsidRPr="00FD6E7A" w:rsidRDefault="00FD6E7A" w:rsidP="00711D31">
            <w:pPr>
              <w:jc w:val="center"/>
              <w:rPr>
                <w:sz w:val="22"/>
                <w:szCs w:val="22"/>
              </w:rPr>
            </w:pPr>
            <w:r w:rsidRPr="00FD6E7A">
              <w:rPr>
                <w:sz w:val="22"/>
                <w:szCs w:val="22"/>
              </w:rPr>
              <w:t>КФСР</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FD6E7A" w:rsidRPr="00FD6E7A" w:rsidRDefault="00FD6E7A" w:rsidP="00711D31">
            <w:pPr>
              <w:jc w:val="center"/>
              <w:rPr>
                <w:sz w:val="22"/>
                <w:szCs w:val="22"/>
              </w:rPr>
            </w:pPr>
            <w:r w:rsidRPr="00FD6E7A">
              <w:rPr>
                <w:sz w:val="22"/>
                <w:szCs w:val="22"/>
              </w:rPr>
              <w:t>КЦСР</w:t>
            </w:r>
          </w:p>
        </w:tc>
        <w:tc>
          <w:tcPr>
            <w:tcW w:w="691" w:type="dxa"/>
            <w:gridSpan w:val="2"/>
            <w:tcBorders>
              <w:top w:val="single" w:sz="4" w:space="0" w:color="auto"/>
              <w:left w:val="nil"/>
              <w:bottom w:val="single" w:sz="4" w:space="0" w:color="auto"/>
              <w:right w:val="single" w:sz="4" w:space="0" w:color="auto"/>
            </w:tcBorders>
            <w:shd w:val="clear" w:color="auto" w:fill="auto"/>
            <w:vAlign w:val="center"/>
            <w:hideMark/>
          </w:tcPr>
          <w:p w:rsidR="00FD6E7A" w:rsidRPr="00FD6E7A" w:rsidRDefault="00FD6E7A" w:rsidP="00711D31">
            <w:pPr>
              <w:jc w:val="center"/>
              <w:rPr>
                <w:sz w:val="22"/>
                <w:szCs w:val="22"/>
              </w:rPr>
            </w:pPr>
            <w:r w:rsidRPr="00FD6E7A">
              <w:rPr>
                <w:sz w:val="22"/>
                <w:szCs w:val="22"/>
              </w:rPr>
              <w:t>КВР</w:t>
            </w:r>
          </w:p>
        </w:tc>
        <w:tc>
          <w:tcPr>
            <w:tcW w:w="993" w:type="dxa"/>
            <w:tcBorders>
              <w:top w:val="single" w:sz="4" w:space="0" w:color="auto"/>
              <w:left w:val="single" w:sz="4" w:space="0" w:color="auto"/>
              <w:bottom w:val="single" w:sz="4" w:space="0" w:color="000000"/>
              <w:right w:val="single" w:sz="4" w:space="0" w:color="auto"/>
            </w:tcBorders>
            <w:vAlign w:val="center"/>
            <w:hideMark/>
          </w:tcPr>
          <w:p w:rsidR="00FD6E7A" w:rsidRPr="00FD6E7A" w:rsidRDefault="00FD6E7A" w:rsidP="00711D31">
            <w:pPr>
              <w:jc w:val="center"/>
              <w:rPr>
                <w:sz w:val="22"/>
                <w:szCs w:val="22"/>
              </w:rPr>
            </w:pPr>
            <w:r w:rsidRPr="00FD6E7A">
              <w:rPr>
                <w:sz w:val="22"/>
                <w:szCs w:val="22"/>
              </w:rPr>
              <w:t>2022 год</w:t>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FD6E7A" w:rsidRPr="00FD6E7A" w:rsidRDefault="00FD6E7A" w:rsidP="00711D31">
            <w:pPr>
              <w:jc w:val="center"/>
              <w:rPr>
                <w:sz w:val="22"/>
                <w:szCs w:val="22"/>
              </w:rPr>
            </w:pPr>
            <w:r w:rsidRPr="00FD6E7A">
              <w:rPr>
                <w:sz w:val="22"/>
                <w:szCs w:val="22"/>
              </w:rPr>
              <w:t>2023 год</w:t>
            </w:r>
          </w:p>
        </w:tc>
        <w:tc>
          <w:tcPr>
            <w:tcW w:w="993" w:type="dxa"/>
            <w:gridSpan w:val="2"/>
            <w:tcBorders>
              <w:top w:val="single" w:sz="4" w:space="0" w:color="auto"/>
              <w:left w:val="single" w:sz="4" w:space="0" w:color="auto"/>
              <w:bottom w:val="single" w:sz="4" w:space="0" w:color="000000"/>
              <w:right w:val="single" w:sz="4" w:space="0" w:color="auto"/>
            </w:tcBorders>
            <w:vAlign w:val="center"/>
          </w:tcPr>
          <w:p w:rsidR="00FD6E7A" w:rsidRPr="00FD6E7A" w:rsidRDefault="00FD6E7A" w:rsidP="00711D31">
            <w:pPr>
              <w:jc w:val="center"/>
              <w:rPr>
                <w:sz w:val="22"/>
                <w:szCs w:val="22"/>
              </w:rPr>
            </w:pPr>
            <w:r w:rsidRPr="00FD6E7A">
              <w:rPr>
                <w:sz w:val="22"/>
                <w:szCs w:val="22"/>
              </w:rPr>
              <w:t>2024 год</w:t>
            </w:r>
          </w:p>
        </w:tc>
      </w:tr>
      <w:tr w:rsidR="00FD6E7A" w:rsidRPr="005F3859" w:rsidTr="00711D31">
        <w:trPr>
          <w:trHeight w:val="353"/>
        </w:trPr>
        <w:tc>
          <w:tcPr>
            <w:tcW w:w="1215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D6E7A" w:rsidRPr="00FD6E7A" w:rsidRDefault="00FD6E7A" w:rsidP="00711D31">
            <w:pPr>
              <w:jc w:val="center"/>
              <w:rPr>
                <w:b/>
                <w:bCs/>
                <w:sz w:val="22"/>
                <w:szCs w:val="22"/>
              </w:rPr>
            </w:pPr>
            <w:r w:rsidRPr="00FD6E7A">
              <w:rPr>
                <w:b/>
                <w:bCs/>
                <w:sz w:val="22"/>
                <w:szCs w:val="22"/>
              </w:rPr>
              <w:t xml:space="preserve">Администрация Клюквинского сельского поселения </w:t>
            </w:r>
            <w:r w:rsidRPr="00FD6E7A">
              <w:rPr>
                <w:sz w:val="22"/>
                <w:szCs w:val="22"/>
              </w:rPr>
              <w:t>(ГРБС 911)</w:t>
            </w:r>
          </w:p>
        </w:tc>
        <w:tc>
          <w:tcPr>
            <w:tcW w:w="993" w:type="dxa"/>
            <w:tcBorders>
              <w:left w:val="single" w:sz="4" w:space="0" w:color="auto"/>
              <w:right w:val="single" w:sz="4" w:space="0" w:color="auto"/>
            </w:tcBorders>
            <w:shd w:val="clear" w:color="auto" w:fill="auto"/>
          </w:tcPr>
          <w:p w:rsidR="00FD6E7A" w:rsidRPr="00FD6E7A" w:rsidRDefault="00FD6E7A" w:rsidP="00711D31">
            <w:pPr>
              <w:rPr>
                <w:sz w:val="22"/>
                <w:szCs w:val="22"/>
              </w:rPr>
            </w:pPr>
          </w:p>
        </w:tc>
        <w:tc>
          <w:tcPr>
            <w:tcW w:w="993" w:type="dxa"/>
            <w:gridSpan w:val="3"/>
            <w:tcBorders>
              <w:left w:val="single" w:sz="4" w:space="0" w:color="auto"/>
              <w:right w:val="single" w:sz="4" w:space="0" w:color="auto"/>
            </w:tcBorders>
          </w:tcPr>
          <w:p w:rsidR="00FD6E7A" w:rsidRPr="00FD6E7A" w:rsidRDefault="00FD6E7A" w:rsidP="00711D31">
            <w:pPr>
              <w:rPr>
                <w:sz w:val="22"/>
                <w:szCs w:val="22"/>
              </w:rPr>
            </w:pPr>
          </w:p>
        </w:tc>
        <w:tc>
          <w:tcPr>
            <w:tcW w:w="993" w:type="dxa"/>
            <w:gridSpan w:val="2"/>
            <w:tcBorders>
              <w:left w:val="single" w:sz="4" w:space="0" w:color="auto"/>
              <w:right w:val="single" w:sz="4" w:space="0" w:color="auto"/>
            </w:tcBorders>
          </w:tcPr>
          <w:p w:rsidR="00FD6E7A" w:rsidRPr="00FD6E7A" w:rsidRDefault="00FD6E7A" w:rsidP="00711D31">
            <w:pPr>
              <w:rPr>
                <w:sz w:val="22"/>
                <w:szCs w:val="22"/>
              </w:rPr>
            </w:pPr>
          </w:p>
        </w:tc>
      </w:tr>
      <w:tr w:rsidR="00FD6E7A" w:rsidRPr="005F3859" w:rsidTr="00711D31">
        <w:trPr>
          <w:trHeight w:val="1843"/>
        </w:trPr>
        <w:tc>
          <w:tcPr>
            <w:tcW w:w="2043" w:type="dxa"/>
            <w:tcBorders>
              <w:top w:val="nil"/>
              <w:left w:val="single" w:sz="4" w:space="0" w:color="auto"/>
              <w:bottom w:val="nil"/>
              <w:right w:val="single" w:sz="4" w:space="0" w:color="auto"/>
            </w:tcBorders>
            <w:shd w:val="clear" w:color="auto" w:fill="auto"/>
            <w:vAlign w:val="center"/>
            <w:hideMark/>
          </w:tcPr>
          <w:p w:rsidR="00FD6E7A" w:rsidRPr="00FD6E7A" w:rsidRDefault="00FD6E7A" w:rsidP="00711D31">
            <w:pPr>
              <w:rPr>
                <w:sz w:val="22"/>
                <w:szCs w:val="22"/>
              </w:rPr>
            </w:pPr>
            <w:r w:rsidRPr="00FD6E7A">
              <w:rPr>
                <w:sz w:val="22"/>
                <w:szCs w:val="22"/>
              </w:rPr>
              <w:t>Муниципальная программа «Развитие комфортной социальной среды Верхнекетского района на 2016-2024 годы"</w:t>
            </w:r>
          </w:p>
        </w:tc>
        <w:tc>
          <w:tcPr>
            <w:tcW w:w="2174" w:type="dxa"/>
            <w:tcBorders>
              <w:top w:val="nil"/>
              <w:left w:val="nil"/>
              <w:bottom w:val="nil"/>
              <w:right w:val="single" w:sz="4" w:space="0" w:color="auto"/>
            </w:tcBorders>
            <w:shd w:val="clear" w:color="auto" w:fill="auto"/>
            <w:vAlign w:val="center"/>
            <w:hideMark/>
          </w:tcPr>
          <w:p w:rsidR="00FD6E7A" w:rsidRPr="00FD6E7A" w:rsidRDefault="00FD6E7A" w:rsidP="00711D31">
            <w:pPr>
              <w:jc w:val="center"/>
              <w:rPr>
                <w:sz w:val="22"/>
                <w:szCs w:val="22"/>
              </w:rPr>
            </w:pPr>
            <w:r w:rsidRPr="00FD6E7A">
              <w:rPr>
                <w:sz w:val="22"/>
                <w:szCs w:val="22"/>
              </w:rPr>
              <w:t>Постановление Администрации Верхнекетского района</w:t>
            </w:r>
          </w:p>
        </w:tc>
        <w:tc>
          <w:tcPr>
            <w:tcW w:w="1454" w:type="dxa"/>
            <w:gridSpan w:val="2"/>
            <w:tcBorders>
              <w:top w:val="nil"/>
              <w:left w:val="nil"/>
              <w:bottom w:val="nil"/>
              <w:right w:val="single" w:sz="4" w:space="0" w:color="auto"/>
            </w:tcBorders>
            <w:shd w:val="clear" w:color="auto" w:fill="auto"/>
            <w:vAlign w:val="center"/>
            <w:hideMark/>
          </w:tcPr>
          <w:p w:rsidR="00FD6E7A" w:rsidRPr="00FD6E7A" w:rsidRDefault="00FD6E7A" w:rsidP="00711D31">
            <w:pPr>
              <w:rPr>
                <w:sz w:val="22"/>
                <w:szCs w:val="22"/>
              </w:rPr>
            </w:pPr>
            <w:r w:rsidRPr="00FD6E7A">
              <w:rPr>
                <w:sz w:val="22"/>
                <w:szCs w:val="22"/>
              </w:rPr>
              <w:t>15.12.2015г</w:t>
            </w:r>
          </w:p>
        </w:tc>
        <w:tc>
          <w:tcPr>
            <w:tcW w:w="780" w:type="dxa"/>
            <w:tcBorders>
              <w:top w:val="nil"/>
              <w:left w:val="nil"/>
              <w:bottom w:val="nil"/>
              <w:right w:val="single" w:sz="4" w:space="0" w:color="auto"/>
            </w:tcBorders>
            <w:shd w:val="clear" w:color="auto" w:fill="auto"/>
            <w:vAlign w:val="center"/>
            <w:hideMark/>
          </w:tcPr>
          <w:p w:rsidR="00FD6E7A" w:rsidRPr="00FD6E7A" w:rsidRDefault="00FD6E7A" w:rsidP="00711D31">
            <w:pPr>
              <w:jc w:val="center"/>
              <w:rPr>
                <w:sz w:val="22"/>
                <w:szCs w:val="22"/>
              </w:rPr>
            </w:pPr>
            <w:r w:rsidRPr="00FD6E7A">
              <w:rPr>
                <w:sz w:val="22"/>
                <w:szCs w:val="22"/>
              </w:rPr>
              <w:t>1039</w:t>
            </w:r>
          </w:p>
        </w:tc>
        <w:tc>
          <w:tcPr>
            <w:tcW w:w="2728" w:type="dxa"/>
            <w:tcBorders>
              <w:top w:val="nil"/>
              <w:left w:val="nil"/>
              <w:bottom w:val="nil"/>
              <w:right w:val="single" w:sz="4" w:space="0" w:color="auto"/>
            </w:tcBorders>
            <w:shd w:val="clear" w:color="auto" w:fill="auto"/>
            <w:vAlign w:val="center"/>
            <w:hideMark/>
          </w:tcPr>
          <w:p w:rsidR="00FD6E7A" w:rsidRPr="00FD6E7A" w:rsidRDefault="00FD6E7A" w:rsidP="00711D31">
            <w:pPr>
              <w:jc w:val="center"/>
              <w:rPr>
                <w:sz w:val="22"/>
                <w:szCs w:val="22"/>
              </w:rPr>
            </w:pPr>
            <w:r w:rsidRPr="00FD6E7A">
              <w:rPr>
                <w:sz w:val="22"/>
                <w:szCs w:val="22"/>
              </w:rPr>
              <w:t>оказание адресной социальной помощи  семьям с 5-ю и более детьми в возрасте до 18 лет</w:t>
            </w:r>
          </w:p>
        </w:tc>
        <w:tc>
          <w:tcPr>
            <w:tcW w:w="1047" w:type="dxa"/>
            <w:tcBorders>
              <w:top w:val="nil"/>
              <w:left w:val="nil"/>
              <w:bottom w:val="single" w:sz="4" w:space="0" w:color="auto"/>
              <w:right w:val="single" w:sz="4" w:space="0" w:color="auto"/>
            </w:tcBorders>
            <w:shd w:val="clear" w:color="auto" w:fill="auto"/>
            <w:noWrap/>
            <w:vAlign w:val="center"/>
            <w:hideMark/>
          </w:tcPr>
          <w:p w:rsidR="00FD6E7A" w:rsidRPr="00FD6E7A" w:rsidRDefault="00FD6E7A" w:rsidP="00711D31">
            <w:pPr>
              <w:jc w:val="center"/>
              <w:rPr>
                <w:sz w:val="22"/>
                <w:szCs w:val="22"/>
              </w:rPr>
            </w:pPr>
            <w:r w:rsidRPr="00FD6E7A">
              <w:rPr>
                <w:sz w:val="22"/>
                <w:szCs w:val="22"/>
              </w:rPr>
              <w:t>1003</w:t>
            </w:r>
          </w:p>
        </w:tc>
        <w:tc>
          <w:tcPr>
            <w:tcW w:w="1239" w:type="dxa"/>
            <w:tcBorders>
              <w:top w:val="nil"/>
              <w:left w:val="nil"/>
              <w:bottom w:val="single" w:sz="4" w:space="0" w:color="auto"/>
              <w:right w:val="single" w:sz="4" w:space="0" w:color="auto"/>
            </w:tcBorders>
            <w:shd w:val="clear" w:color="auto" w:fill="auto"/>
            <w:vAlign w:val="center"/>
            <w:hideMark/>
          </w:tcPr>
          <w:p w:rsidR="00FD6E7A" w:rsidRPr="00FD6E7A" w:rsidRDefault="00FD6E7A" w:rsidP="00711D31">
            <w:pPr>
              <w:jc w:val="center"/>
              <w:rPr>
                <w:sz w:val="22"/>
                <w:szCs w:val="22"/>
              </w:rPr>
            </w:pPr>
            <w:r w:rsidRPr="00FD6E7A">
              <w:rPr>
                <w:sz w:val="22"/>
                <w:szCs w:val="22"/>
              </w:rPr>
              <w:t>7950200030</w:t>
            </w:r>
          </w:p>
        </w:tc>
        <w:tc>
          <w:tcPr>
            <w:tcW w:w="691" w:type="dxa"/>
            <w:gridSpan w:val="2"/>
            <w:tcBorders>
              <w:top w:val="nil"/>
              <w:left w:val="nil"/>
              <w:bottom w:val="single" w:sz="4" w:space="0" w:color="auto"/>
              <w:right w:val="single" w:sz="4" w:space="0" w:color="auto"/>
            </w:tcBorders>
            <w:shd w:val="clear" w:color="auto" w:fill="auto"/>
            <w:vAlign w:val="center"/>
            <w:hideMark/>
          </w:tcPr>
          <w:p w:rsidR="00FD6E7A" w:rsidRPr="00FD6E7A" w:rsidRDefault="00FD6E7A" w:rsidP="00711D31">
            <w:pPr>
              <w:jc w:val="center"/>
              <w:rPr>
                <w:sz w:val="22"/>
                <w:szCs w:val="22"/>
              </w:rPr>
            </w:pPr>
            <w:r w:rsidRPr="00FD6E7A">
              <w:rPr>
                <w:sz w:val="22"/>
                <w:szCs w:val="22"/>
              </w:rPr>
              <w:t>313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D6E7A" w:rsidRPr="00FD6E7A" w:rsidRDefault="00FD6E7A" w:rsidP="00711D31">
            <w:pPr>
              <w:jc w:val="center"/>
              <w:rPr>
                <w:sz w:val="22"/>
                <w:szCs w:val="22"/>
              </w:rPr>
            </w:pPr>
            <w:r w:rsidRPr="00FD6E7A">
              <w:rPr>
                <w:sz w:val="22"/>
                <w:szCs w:val="22"/>
              </w:rPr>
              <w:t>76,0</w:t>
            </w:r>
          </w:p>
        </w:tc>
        <w:tc>
          <w:tcPr>
            <w:tcW w:w="993" w:type="dxa"/>
            <w:gridSpan w:val="3"/>
            <w:tcBorders>
              <w:top w:val="single" w:sz="4" w:space="0" w:color="auto"/>
              <w:left w:val="nil"/>
              <w:bottom w:val="single" w:sz="4" w:space="0" w:color="auto"/>
              <w:right w:val="single" w:sz="4" w:space="0" w:color="auto"/>
            </w:tcBorders>
          </w:tcPr>
          <w:p w:rsidR="00FD6E7A" w:rsidRPr="00FD6E7A" w:rsidRDefault="00FD6E7A" w:rsidP="00711D31">
            <w:pPr>
              <w:jc w:val="center"/>
              <w:rPr>
                <w:sz w:val="22"/>
                <w:szCs w:val="22"/>
              </w:rPr>
            </w:pPr>
          </w:p>
          <w:p w:rsidR="00FD6E7A" w:rsidRPr="00FD6E7A" w:rsidRDefault="00FD6E7A" w:rsidP="00711D31">
            <w:pPr>
              <w:jc w:val="center"/>
              <w:rPr>
                <w:sz w:val="22"/>
                <w:szCs w:val="22"/>
              </w:rPr>
            </w:pPr>
          </w:p>
          <w:p w:rsidR="00FD6E7A" w:rsidRPr="00FD6E7A" w:rsidRDefault="00FD6E7A" w:rsidP="00711D31">
            <w:pPr>
              <w:jc w:val="center"/>
              <w:rPr>
                <w:sz w:val="22"/>
                <w:szCs w:val="22"/>
              </w:rPr>
            </w:pPr>
          </w:p>
          <w:p w:rsidR="00FD6E7A" w:rsidRPr="00FD6E7A" w:rsidRDefault="00FD6E7A" w:rsidP="00711D31">
            <w:pPr>
              <w:jc w:val="center"/>
              <w:rPr>
                <w:sz w:val="22"/>
                <w:szCs w:val="22"/>
              </w:rPr>
            </w:pPr>
          </w:p>
          <w:p w:rsidR="00FD6E7A" w:rsidRPr="00FD6E7A" w:rsidRDefault="00FD6E7A" w:rsidP="00711D31">
            <w:pPr>
              <w:jc w:val="center"/>
              <w:rPr>
                <w:sz w:val="22"/>
                <w:szCs w:val="22"/>
              </w:rPr>
            </w:pPr>
            <w:r w:rsidRPr="00FD6E7A">
              <w:rPr>
                <w:sz w:val="22"/>
                <w:szCs w:val="22"/>
              </w:rPr>
              <w:t>0,0</w:t>
            </w:r>
          </w:p>
        </w:tc>
        <w:tc>
          <w:tcPr>
            <w:tcW w:w="993" w:type="dxa"/>
            <w:gridSpan w:val="2"/>
            <w:tcBorders>
              <w:top w:val="single" w:sz="4" w:space="0" w:color="auto"/>
              <w:left w:val="nil"/>
              <w:bottom w:val="single" w:sz="4" w:space="0" w:color="auto"/>
              <w:right w:val="single" w:sz="4" w:space="0" w:color="auto"/>
            </w:tcBorders>
          </w:tcPr>
          <w:p w:rsidR="00FD6E7A" w:rsidRPr="00FD6E7A" w:rsidRDefault="00FD6E7A" w:rsidP="00711D31">
            <w:pPr>
              <w:jc w:val="center"/>
              <w:rPr>
                <w:sz w:val="22"/>
                <w:szCs w:val="22"/>
              </w:rPr>
            </w:pPr>
          </w:p>
          <w:p w:rsidR="00FD6E7A" w:rsidRPr="00FD6E7A" w:rsidRDefault="00FD6E7A" w:rsidP="00711D31">
            <w:pPr>
              <w:jc w:val="center"/>
              <w:rPr>
                <w:sz w:val="22"/>
                <w:szCs w:val="22"/>
              </w:rPr>
            </w:pPr>
          </w:p>
          <w:p w:rsidR="00FD6E7A" w:rsidRPr="00FD6E7A" w:rsidRDefault="00FD6E7A" w:rsidP="00711D31">
            <w:pPr>
              <w:jc w:val="center"/>
              <w:rPr>
                <w:sz w:val="22"/>
                <w:szCs w:val="22"/>
              </w:rPr>
            </w:pPr>
          </w:p>
          <w:p w:rsidR="00FD6E7A" w:rsidRPr="00FD6E7A" w:rsidRDefault="00FD6E7A" w:rsidP="00711D31">
            <w:pPr>
              <w:jc w:val="center"/>
              <w:rPr>
                <w:sz w:val="22"/>
                <w:szCs w:val="22"/>
              </w:rPr>
            </w:pPr>
          </w:p>
          <w:p w:rsidR="00FD6E7A" w:rsidRPr="00FD6E7A" w:rsidRDefault="00FD6E7A" w:rsidP="00711D31">
            <w:pPr>
              <w:jc w:val="center"/>
              <w:rPr>
                <w:sz w:val="22"/>
                <w:szCs w:val="22"/>
              </w:rPr>
            </w:pPr>
            <w:r w:rsidRPr="00FD6E7A">
              <w:rPr>
                <w:sz w:val="22"/>
                <w:szCs w:val="22"/>
              </w:rPr>
              <w:t>0,0</w:t>
            </w:r>
          </w:p>
        </w:tc>
      </w:tr>
      <w:tr w:rsidR="00FD6E7A" w:rsidRPr="000C03E7" w:rsidTr="002D450B">
        <w:trPr>
          <w:gridAfter w:val="1"/>
          <w:wAfter w:w="8" w:type="dxa"/>
          <w:trHeight w:val="369"/>
        </w:trPr>
        <w:tc>
          <w:tcPr>
            <w:tcW w:w="1215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FD6E7A" w:rsidRPr="00FD6E7A" w:rsidRDefault="00FD6E7A" w:rsidP="002D450B">
            <w:pPr>
              <w:rPr>
                <w:b/>
                <w:bCs/>
                <w:sz w:val="22"/>
                <w:szCs w:val="22"/>
              </w:rPr>
            </w:pPr>
            <w:r w:rsidRPr="00FD6E7A">
              <w:rPr>
                <w:b/>
                <w:bCs/>
                <w:sz w:val="22"/>
                <w:szCs w:val="22"/>
              </w:rPr>
              <w:t>Итого:</w:t>
            </w:r>
          </w:p>
          <w:p w:rsidR="00FD6E7A" w:rsidRPr="00FD6E7A" w:rsidRDefault="00FD6E7A" w:rsidP="002D450B">
            <w:pPr>
              <w:rPr>
                <w:b/>
                <w:bCs/>
                <w:sz w:val="22"/>
                <w:szCs w:val="22"/>
              </w:rPr>
            </w:pPr>
          </w:p>
        </w:tc>
        <w:tc>
          <w:tcPr>
            <w:tcW w:w="10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D6E7A" w:rsidRPr="00FD6E7A" w:rsidRDefault="00FD6E7A" w:rsidP="00711D31">
            <w:pPr>
              <w:jc w:val="center"/>
              <w:rPr>
                <w:b/>
                <w:bCs/>
                <w:sz w:val="22"/>
                <w:szCs w:val="22"/>
              </w:rPr>
            </w:pPr>
            <w:r w:rsidRPr="00FD6E7A">
              <w:rPr>
                <w:b/>
                <w:bCs/>
                <w:sz w:val="22"/>
                <w:szCs w:val="22"/>
              </w:rPr>
              <w:t>76,0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FD6E7A" w:rsidRPr="00FD6E7A" w:rsidRDefault="00FD6E7A" w:rsidP="00711D31">
            <w:pPr>
              <w:jc w:val="center"/>
              <w:rPr>
                <w:b/>
                <w:bCs/>
                <w:sz w:val="22"/>
                <w:szCs w:val="22"/>
              </w:rPr>
            </w:pPr>
          </w:p>
          <w:p w:rsidR="00FD6E7A" w:rsidRPr="00FD6E7A" w:rsidRDefault="00FD6E7A" w:rsidP="00711D31">
            <w:pPr>
              <w:jc w:val="center"/>
              <w:rPr>
                <w:b/>
                <w:bCs/>
                <w:sz w:val="22"/>
                <w:szCs w:val="22"/>
              </w:rPr>
            </w:pPr>
            <w:r w:rsidRPr="00FD6E7A">
              <w:rPr>
                <w:b/>
                <w:bCs/>
                <w:sz w:val="22"/>
                <w:szCs w:val="22"/>
              </w:rPr>
              <w:t>0,0</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D6E7A" w:rsidRPr="00FD6E7A" w:rsidRDefault="00FD6E7A" w:rsidP="00711D31">
            <w:pPr>
              <w:jc w:val="center"/>
              <w:rPr>
                <w:b/>
                <w:bCs/>
                <w:sz w:val="22"/>
                <w:szCs w:val="22"/>
              </w:rPr>
            </w:pPr>
          </w:p>
          <w:p w:rsidR="00FD6E7A" w:rsidRPr="00FD6E7A" w:rsidRDefault="00FD6E7A" w:rsidP="00711D31">
            <w:pPr>
              <w:jc w:val="center"/>
              <w:rPr>
                <w:b/>
                <w:bCs/>
                <w:sz w:val="22"/>
                <w:szCs w:val="22"/>
              </w:rPr>
            </w:pPr>
            <w:r w:rsidRPr="00FD6E7A">
              <w:rPr>
                <w:b/>
                <w:bCs/>
                <w:sz w:val="22"/>
                <w:szCs w:val="22"/>
              </w:rPr>
              <w:t>0,0</w:t>
            </w:r>
          </w:p>
        </w:tc>
      </w:tr>
    </w:tbl>
    <w:p w:rsidR="00FD6E7A" w:rsidRDefault="00FD6E7A" w:rsidP="00FD6E7A">
      <w:pPr>
        <w:spacing w:line="480" w:lineRule="auto"/>
        <w:jc w:val="center"/>
        <w:rPr>
          <w:rFonts w:cs="Times New Roman"/>
          <w:sz w:val="22"/>
          <w:szCs w:val="22"/>
        </w:rPr>
      </w:pPr>
    </w:p>
    <w:p w:rsidR="00711D31" w:rsidRDefault="00711D31" w:rsidP="00FD6E7A">
      <w:pPr>
        <w:spacing w:line="480" w:lineRule="auto"/>
        <w:jc w:val="center"/>
        <w:rPr>
          <w:rFonts w:cs="Times New Roman"/>
          <w:sz w:val="22"/>
          <w:szCs w:val="22"/>
        </w:rPr>
      </w:pPr>
    </w:p>
    <w:p w:rsidR="00711D31" w:rsidRDefault="00711D31" w:rsidP="00FD6E7A">
      <w:pPr>
        <w:spacing w:line="480" w:lineRule="auto"/>
        <w:jc w:val="center"/>
        <w:rPr>
          <w:rFonts w:cs="Times New Roman"/>
          <w:sz w:val="22"/>
          <w:szCs w:val="22"/>
        </w:rPr>
      </w:pPr>
    </w:p>
    <w:p w:rsidR="00711D31" w:rsidRDefault="00711D31" w:rsidP="00FD6E7A">
      <w:pPr>
        <w:spacing w:line="480" w:lineRule="auto"/>
        <w:jc w:val="center"/>
        <w:rPr>
          <w:rFonts w:cs="Times New Roman"/>
          <w:sz w:val="22"/>
          <w:szCs w:val="22"/>
        </w:rPr>
      </w:pPr>
    </w:p>
    <w:p w:rsidR="00711D31" w:rsidRDefault="00711D31" w:rsidP="00FD6E7A">
      <w:pPr>
        <w:spacing w:line="480" w:lineRule="auto"/>
        <w:jc w:val="center"/>
        <w:rPr>
          <w:rFonts w:cs="Times New Roman"/>
          <w:sz w:val="22"/>
          <w:szCs w:val="22"/>
        </w:rPr>
      </w:pPr>
    </w:p>
    <w:p w:rsidR="00711D31" w:rsidRDefault="00711D31" w:rsidP="00FD6E7A">
      <w:pPr>
        <w:spacing w:line="480" w:lineRule="auto"/>
        <w:jc w:val="center"/>
        <w:rPr>
          <w:rFonts w:cs="Times New Roman"/>
          <w:sz w:val="22"/>
          <w:szCs w:val="22"/>
        </w:rPr>
      </w:pPr>
    </w:p>
    <w:p w:rsidR="00711D31" w:rsidRDefault="00711D31">
      <w:pPr>
        <w:spacing w:line="480" w:lineRule="auto"/>
        <w:jc w:val="center"/>
        <w:rPr>
          <w:rFonts w:cs="Times New Roman"/>
          <w:sz w:val="22"/>
          <w:szCs w:val="22"/>
        </w:rPr>
        <w:sectPr w:rsidR="00711D31" w:rsidSect="00FD6E7A">
          <w:pgSz w:w="15840" w:h="12240" w:orient="landscape" w:code="1"/>
          <w:pgMar w:top="1135" w:right="1134" w:bottom="851" w:left="1134" w:header="720" w:footer="720" w:gutter="0"/>
          <w:cols w:space="720"/>
          <w:noEndnote/>
          <w:docGrid w:linePitch="326"/>
        </w:sectPr>
      </w:pPr>
    </w:p>
    <w:tbl>
      <w:tblPr>
        <w:tblpPr w:leftFromText="180" w:rightFromText="180" w:vertAnchor="text" w:horzAnchor="margin" w:tblpXSpec="right" w:tblpY="263"/>
        <w:tblW w:w="10241" w:type="dxa"/>
        <w:tblLook w:val="04A0" w:firstRow="1" w:lastRow="0" w:firstColumn="1" w:lastColumn="0" w:noHBand="0" w:noVBand="1"/>
      </w:tblPr>
      <w:tblGrid>
        <w:gridCol w:w="10241"/>
      </w:tblGrid>
      <w:tr w:rsidR="002D450B" w:rsidRPr="002D450B" w:rsidTr="002D450B">
        <w:trPr>
          <w:trHeight w:val="85"/>
        </w:trPr>
        <w:tc>
          <w:tcPr>
            <w:tcW w:w="10241" w:type="dxa"/>
            <w:tcBorders>
              <w:top w:val="nil"/>
              <w:left w:val="nil"/>
              <w:bottom w:val="nil"/>
              <w:right w:val="nil"/>
            </w:tcBorders>
            <w:shd w:val="clear" w:color="auto" w:fill="auto"/>
            <w:noWrap/>
            <w:vAlign w:val="bottom"/>
            <w:hideMark/>
          </w:tcPr>
          <w:p w:rsidR="002D450B" w:rsidRPr="002D450B" w:rsidRDefault="002D450B" w:rsidP="002D450B">
            <w:pPr>
              <w:jc w:val="right"/>
              <w:rPr>
                <w:rFonts w:cs="Times New Roman"/>
                <w:bCs/>
                <w:sz w:val="22"/>
                <w:szCs w:val="22"/>
              </w:rPr>
            </w:pPr>
            <w:r w:rsidRPr="002D450B">
              <w:rPr>
                <w:rFonts w:cs="Times New Roman"/>
                <w:bCs/>
                <w:sz w:val="22"/>
                <w:szCs w:val="22"/>
              </w:rPr>
              <w:lastRenderedPageBreak/>
              <w:t>Приложение 1</w:t>
            </w:r>
            <w:r>
              <w:rPr>
                <w:rFonts w:cs="Times New Roman"/>
                <w:bCs/>
                <w:sz w:val="22"/>
                <w:szCs w:val="22"/>
              </w:rPr>
              <w:t>3</w:t>
            </w:r>
          </w:p>
        </w:tc>
      </w:tr>
      <w:tr w:rsidR="002D450B" w:rsidRPr="002D450B" w:rsidTr="002D450B">
        <w:trPr>
          <w:trHeight w:val="310"/>
        </w:trPr>
        <w:tc>
          <w:tcPr>
            <w:tcW w:w="10241" w:type="dxa"/>
            <w:tcBorders>
              <w:top w:val="nil"/>
              <w:left w:val="nil"/>
              <w:bottom w:val="nil"/>
              <w:right w:val="nil"/>
            </w:tcBorders>
            <w:shd w:val="clear" w:color="auto" w:fill="auto"/>
            <w:noWrap/>
            <w:vAlign w:val="bottom"/>
            <w:hideMark/>
          </w:tcPr>
          <w:p w:rsidR="002D450B" w:rsidRPr="002D450B" w:rsidRDefault="002D450B" w:rsidP="002D450B">
            <w:pPr>
              <w:jc w:val="right"/>
              <w:rPr>
                <w:rFonts w:cs="Times New Roman"/>
                <w:bCs/>
                <w:sz w:val="22"/>
                <w:szCs w:val="22"/>
              </w:rPr>
            </w:pPr>
            <w:r w:rsidRPr="002D450B">
              <w:rPr>
                <w:rFonts w:cs="Times New Roman"/>
                <w:bCs/>
                <w:sz w:val="22"/>
                <w:szCs w:val="22"/>
              </w:rPr>
              <w:t>Утвержден</w:t>
            </w:r>
          </w:p>
        </w:tc>
      </w:tr>
      <w:tr w:rsidR="002D450B" w:rsidRPr="002D450B" w:rsidTr="002D450B">
        <w:trPr>
          <w:trHeight w:val="295"/>
        </w:trPr>
        <w:tc>
          <w:tcPr>
            <w:tcW w:w="10241" w:type="dxa"/>
            <w:tcBorders>
              <w:top w:val="nil"/>
              <w:left w:val="nil"/>
              <w:bottom w:val="nil"/>
              <w:right w:val="nil"/>
            </w:tcBorders>
            <w:shd w:val="clear" w:color="auto" w:fill="auto"/>
            <w:noWrap/>
            <w:vAlign w:val="bottom"/>
            <w:hideMark/>
          </w:tcPr>
          <w:p w:rsidR="002D450B" w:rsidRPr="002D450B" w:rsidRDefault="002D450B" w:rsidP="002D450B">
            <w:pPr>
              <w:jc w:val="right"/>
              <w:rPr>
                <w:rFonts w:cs="Times New Roman"/>
                <w:bCs/>
                <w:sz w:val="22"/>
                <w:szCs w:val="22"/>
              </w:rPr>
            </w:pPr>
            <w:r w:rsidRPr="002D450B">
              <w:rPr>
                <w:rFonts w:cs="Times New Roman"/>
                <w:bCs/>
                <w:sz w:val="22"/>
                <w:szCs w:val="22"/>
              </w:rPr>
              <w:t>решением Совета Клюквинского сельского поселения</w:t>
            </w:r>
          </w:p>
        </w:tc>
      </w:tr>
      <w:tr w:rsidR="002D450B" w:rsidRPr="002D450B" w:rsidTr="002D450B">
        <w:trPr>
          <w:trHeight w:val="251"/>
        </w:trPr>
        <w:tc>
          <w:tcPr>
            <w:tcW w:w="10241" w:type="dxa"/>
            <w:tcBorders>
              <w:top w:val="nil"/>
              <w:left w:val="nil"/>
              <w:bottom w:val="nil"/>
              <w:right w:val="nil"/>
            </w:tcBorders>
            <w:shd w:val="clear" w:color="auto" w:fill="auto"/>
            <w:noWrap/>
            <w:vAlign w:val="center"/>
            <w:hideMark/>
          </w:tcPr>
          <w:p w:rsidR="002D450B" w:rsidRPr="002D450B" w:rsidRDefault="002D450B" w:rsidP="002D450B">
            <w:pPr>
              <w:jc w:val="right"/>
              <w:rPr>
                <w:rFonts w:cs="Times New Roman"/>
                <w:bCs/>
                <w:sz w:val="22"/>
                <w:szCs w:val="22"/>
              </w:rPr>
            </w:pPr>
            <w:r w:rsidRPr="002D450B">
              <w:rPr>
                <w:rFonts w:cs="Times New Roman"/>
                <w:bCs/>
                <w:sz w:val="22"/>
                <w:szCs w:val="22"/>
              </w:rPr>
              <w:t>№   от      декабря  2021 года</w:t>
            </w:r>
          </w:p>
        </w:tc>
      </w:tr>
    </w:tbl>
    <w:p w:rsidR="00711D31" w:rsidRDefault="00711D31" w:rsidP="002D450B">
      <w:pPr>
        <w:spacing w:line="480" w:lineRule="auto"/>
        <w:jc w:val="center"/>
        <w:rPr>
          <w:rFonts w:cs="Times New Roman"/>
          <w:sz w:val="22"/>
          <w:szCs w:val="22"/>
        </w:rPr>
      </w:pPr>
    </w:p>
    <w:tbl>
      <w:tblPr>
        <w:tblW w:w="10475" w:type="dxa"/>
        <w:tblInd w:w="-318" w:type="dxa"/>
        <w:tblLook w:val="04A0" w:firstRow="1" w:lastRow="0" w:firstColumn="1" w:lastColumn="0" w:noHBand="0" w:noVBand="1"/>
      </w:tblPr>
      <w:tblGrid>
        <w:gridCol w:w="10475"/>
      </w:tblGrid>
      <w:tr w:rsidR="002D450B" w:rsidRPr="002D450B" w:rsidTr="000B5B41">
        <w:trPr>
          <w:trHeight w:val="285"/>
        </w:trPr>
        <w:tc>
          <w:tcPr>
            <w:tcW w:w="10475" w:type="dxa"/>
            <w:tcBorders>
              <w:top w:val="nil"/>
              <w:left w:val="nil"/>
              <w:bottom w:val="nil"/>
              <w:right w:val="nil"/>
            </w:tcBorders>
            <w:shd w:val="clear" w:color="auto" w:fill="auto"/>
            <w:noWrap/>
            <w:vAlign w:val="bottom"/>
            <w:hideMark/>
          </w:tcPr>
          <w:p w:rsidR="003B4083" w:rsidRDefault="002D450B" w:rsidP="000B5B41">
            <w:pPr>
              <w:jc w:val="center"/>
              <w:rPr>
                <w:rFonts w:cs="Times New Roman"/>
                <w:b/>
                <w:sz w:val="22"/>
                <w:szCs w:val="22"/>
              </w:rPr>
            </w:pPr>
            <w:r w:rsidRPr="003B4083">
              <w:rPr>
                <w:rFonts w:cs="Times New Roman"/>
                <w:b/>
                <w:sz w:val="22"/>
                <w:szCs w:val="22"/>
              </w:rPr>
              <w:t xml:space="preserve">Распределение иных межбюджетных трансфертов бюджету муниципального образования Верхнекетский район Томской области из местного бюджета на 2022 год и на плановый период </w:t>
            </w:r>
          </w:p>
          <w:p w:rsidR="002D450B" w:rsidRPr="003B4083" w:rsidRDefault="002D450B" w:rsidP="000B5B41">
            <w:pPr>
              <w:jc w:val="center"/>
              <w:rPr>
                <w:rFonts w:cs="Times New Roman"/>
                <w:b/>
                <w:sz w:val="22"/>
                <w:szCs w:val="22"/>
              </w:rPr>
            </w:pPr>
            <w:r w:rsidRPr="003B4083">
              <w:rPr>
                <w:rFonts w:cs="Times New Roman"/>
                <w:b/>
                <w:sz w:val="22"/>
                <w:szCs w:val="22"/>
              </w:rPr>
              <w:t>2023 и 2024 годов</w:t>
            </w:r>
          </w:p>
        </w:tc>
      </w:tr>
    </w:tbl>
    <w:p w:rsidR="002D450B" w:rsidRDefault="002D450B" w:rsidP="002D450B">
      <w:pPr>
        <w:spacing w:line="480" w:lineRule="auto"/>
        <w:jc w:val="center"/>
        <w:rPr>
          <w:rFonts w:cs="Times New Roman"/>
          <w:sz w:val="22"/>
          <w:szCs w:val="22"/>
        </w:rPr>
      </w:pPr>
    </w:p>
    <w:tbl>
      <w:tblPr>
        <w:tblW w:w="10999" w:type="dxa"/>
        <w:tblInd w:w="-601" w:type="dxa"/>
        <w:tblLook w:val="04A0" w:firstRow="1" w:lastRow="0" w:firstColumn="1" w:lastColumn="0" w:noHBand="0" w:noVBand="1"/>
      </w:tblPr>
      <w:tblGrid>
        <w:gridCol w:w="7372"/>
        <w:gridCol w:w="1230"/>
        <w:gridCol w:w="1179"/>
        <w:gridCol w:w="1218"/>
      </w:tblGrid>
      <w:tr w:rsidR="002D450B" w:rsidRPr="00A36DF2" w:rsidTr="000B5B41">
        <w:trPr>
          <w:trHeight w:val="70"/>
        </w:trPr>
        <w:tc>
          <w:tcPr>
            <w:tcW w:w="7372" w:type="dxa"/>
            <w:vMerge w:val="restart"/>
            <w:tcBorders>
              <w:top w:val="single" w:sz="4" w:space="0" w:color="auto"/>
              <w:left w:val="single" w:sz="4" w:space="0" w:color="auto"/>
              <w:right w:val="single" w:sz="4" w:space="0" w:color="auto"/>
            </w:tcBorders>
            <w:shd w:val="clear" w:color="auto" w:fill="auto"/>
            <w:vAlign w:val="center"/>
            <w:hideMark/>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Наименование иных межбюджетных трансфертов</w:t>
            </w:r>
          </w:p>
        </w:tc>
        <w:tc>
          <w:tcPr>
            <w:tcW w:w="3627" w:type="dxa"/>
            <w:gridSpan w:val="3"/>
            <w:tcBorders>
              <w:top w:val="single" w:sz="4" w:space="0" w:color="auto"/>
              <w:left w:val="nil"/>
              <w:bottom w:val="single" w:sz="4" w:space="0" w:color="auto"/>
              <w:right w:val="single" w:sz="4" w:space="0" w:color="auto"/>
            </w:tcBorders>
            <w:shd w:val="clear" w:color="auto" w:fill="auto"/>
            <w:noWrap/>
            <w:vAlign w:val="bottom"/>
            <w:hideMark/>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Сумма тыс. рублей</w:t>
            </w:r>
          </w:p>
        </w:tc>
      </w:tr>
      <w:tr w:rsidR="002D450B" w:rsidRPr="00A36DF2" w:rsidTr="000B5B41">
        <w:trPr>
          <w:trHeight w:val="375"/>
        </w:trPr>
        <w:tc>
          <w:tcPr>
            <w:tcW w:w="7372" w:type="dxa"/>
            <w:vMerge/>
            <w:tcBorders>
              <w:left w:val="single" w:sz="4" w:space="0" w:color="auto"/>
              <w:bottom w:val="single" w:sz="4" w:space="0" w:color="auto"/>
              <w:right w:val="single" w:sz="4" w:space="0" w:color="auto"/>
            </w:tcBorders>
            <w:shd w:val="clear" w:color="auto" w:fill="auto"/>
            <w:hideMark/>
          </w:tcPr>
          <w:p w:rsidR="002D450B" w:rsidRPr="007D1B06" w:rsidRDefault="002D450B" w:rsidP="000B5B41">
            <w:pPr>
              <w:rPr>
                <w:rFonts w:cs="Times New Roman"/>
                <w:color w:val="000000"/>
                <w:sz w:val="22"/>
                <w:szCs w:val="22"/>
              </w:rPr>
            </w:pP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2D450B" w:rsidRPr="007D1B06" w:rsidRDefault="002D450B" w:rsidP="000B5B41">
            <w:pPr>
              <w:jc w:val="right"/>
              <w:rPr>
                <w:rFonts w:cs="Times New Roman"/>
                <w:color w:val="000000"/>
                <w:sz w:val="22"/>
                <w:szCs w:val="22"/>
              </w:rPr>
            </w:pPr>
            <w:r w:rsidRPr="007D1B06">
              <w:rPr>
                <w:rFonts w:cs="Times New Roman"/>
                <w:color w:val="000000"/>
                <w:sz w:val="22"/>
                <w:szCs w:val="22"/>
              </w:rPr>
              <w:t>2022 год</w:t>
            </w:r>
          </w:p>
        </w:tc>
        <w:tc>
          <w:tcPr>
            <w:tcW w:w="1179" w:type="dxa"/>
            <w:tcBorders>
              <w:top w:val="single" w:sz="4" w:space="0" w:color="auto"/>
              <w:left w:val="nil"/>
              <w:bottom w:val="single" w:sz="4" w:space="0" w:color="auto"/>
              <w:right w:val="single" w:sz="4" w:space="0" w:color="auto"/>
            </w:tcBorders>
            <w:shd w:val="clear" w:color="auto" w:fill="auto"/>
            <w:vAlign w:val="bottom"/>
          </w:tcPr>
          <w:p w:rsidR="002D450B" w:rsidRPr="007D1B06" w:rsidRDefault="002D450B" w:rsidP="000B5B41">
            <w:pPr>
              <w:jc w:val="right"/>
              <w:rPr>
                <w:rFonts w:cs="Times New Roman"/>
                <w:color w:val="000000"/>
                <w:sz w:val="22"/>
                <w:szCs w:val="22"/>
              </w:rPr>
            </w:pPr>
            <w:r w:rsidRPr="007D1B06">
              <w:rPr>
                <w:rFonts w:cs="Times New Roman"/>
                <w:color w:val="000000"/>
                <w:sz w:val="22"/>
                <w:szCs w:val="22"/>
              </w:rPr>
              <w:t>2023 год</w:t>
            </w:r>
          </w:p>
        </w:tc>
        <w:tc>
          <w:tcPr>
            <w:tcW w:w="1218" w:type="dxa"/>
            <w:tcBorders>
              <w:top w:val="single" w:sz="4" w:space="0" w:color="auto"/>
              <w:left w:val="nil"/>
              <w:bottom w:val="single" w:sz="4" w:space="0" w:color="auto"/>
              <w:right w:val="single" w:sz="4" w:space="0" w:color="auto"/>
            </w:tcBorders>
            <w:shd w:val="clear" w:color="auto" w:fill="auto"/>
            <w:vAlign w:val="bottom"/>
          </w:tcPr>
          <w:p w:rsidR="002D450B" w:rsidRPr="007D1B06" w:rsidRDefault="002D450B" w:rsidP="000B5B41">
            <w:pPr>
              <w:jc w:val="right"/>
              <w:rPr>
                <w:rFonts w:cs="Times New Roman"/>
                <w:color w:val="000000"/>
                <w:sz w:val="22"/>
                <w:szCs w:val="22"/>
              </w:rPr>
            </w:pPr>
            <w:r w:rsidRPr="007D1B06">
              <w:rPr>
                <w:rFonts w:cs="Times New Roman"/>
                <w:color w:val="000000"/>
                <w:sz w:val="22"/>
                <w:szCs w:val="22"/>
              </w:rPr>
              <w:t>2024 год</w:t>
            </w:r>
          </w:p>
        </w:tc>
      </w:tr>
      <w:tr w:rsidR="002D450B" w:rsidRPr="00A36DF2" w:rsidTr="000B5B41">
        <w:trPr>
          <w:trHeight w:val="35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rsidR="002D450B" w:rsidRPr="007D1B06" w:rsidRDefault="002D450B" w:rsidP="000B5B41">
            <w:pPr>
              <w:rPr>
                <w:rFonts w:cs="Times New Roman"/>
                <w:color w:val="000000"/>
                <w:sz w:val="22"/>
                <w:szCs w:val="22"/>
              </w:rPr>
            </w:pPr>
            <w:r w:rsidRPr="007D1B06">
              <w:rPr>
                <w:rFonts w:cs="Times New Roman"/>
                <w:color w:val="000000"/>
                <w:sz w:val="22"/>
                <w:szCs w:val="22"/>
              </w:rPr>
              <w:t>по организации и осуществлению мероприятий по работе с детьми и молодежью в поселениях</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24,9</w:t>
            </w:r>
          </w:p>
        </w:tc>
        <w:tc>
          <w:tcPr>
            <w:tcW w:w="1179" w:type="dxa"/>
            <w:tcBorders>
              <w:top w:val="single" w:sz="4" w:space="0" w:color="auto"/>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24,9</w:t>
            </w:r>
          </w:p>
        </w:tc>
        <w:tc>
          <w:tcPr>
            <w:tcW w:w="1218" w:type="dxa"/>
            <w:tcBorders>
              <w:top w:val="single" w:sz="4" w:space="0" w:color="auto"/>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24,9</w:t>
            </w:r>
          </w:p>
        </w:tc>
      </w:tr>
      <w:tr w:rsidR="002D450B" w:rsidRPr="00A36DF2" w:rsidTr="000B5B41">
        <w:trPr>
          <w:trHeight w:val="855"/>
        </w:trPr>
        <w:tc>
          <w:tcPr>
            <w:tcW w:w="7372" w:type="dxa"/>
            <w:tcBorders>
              <w:top w:val="nil"/>
              <w:left w:val="single" w:sz="4" w:space="0" w:color="auto"/>
              <w:bottom w:val="single" w:sz="4" w:space="0" w:color="auto"/>
              <w:right w:val="single" w:sz="4" w:space="0" w:color="auto"/>
            </w:tcBorders>
            <w:shd w:val="clear" w:color="auto" w:fill="auto"/>
            <w:hideMark/>
          </w:tcPr>
          <w:p w:rsidR="002D450B" w:rsidRPr="007D1B06" w:rsidRDefault="002D450B" w:rsidP="000B5B41">
            <w:pPr>
              <w:rPr>
                <w:rFonts w:cs="Times New Roman"/>
                <w:color w:val="000000"/>
                <w:sz w:val="22"/>
                <w:szCs w:val="22"/>
              </w:rPr>
            </w:pPr>
            <w:r w:rsidRPr="007D1B06">
              <w:rPr>
                <w:rFonts w:cs="Times New Roman"/>
                <w:color w:val="000000"/>
                <w:sz w:val="22"/>
                <w:szCs w:val="22"/>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14,9</w:t>
            </w:r>
          </w:p>
        </w:tc>
        <w:tc>
          <w:tcPr>
            <w:tcW w:w="1179"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14,9</w:t>
            </w:r>
          </w:p>
        </w:tc>
        <w:tc>
          <w:tcPr>
            <w:tcW w:w="1218"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14,9</w:t>
            </w:r>
          </w:p>
        </w:tc>
      </w:tr>
      <w:tr w:rsidR="002D450B" w:rsidRPr="00A36DF2" w:rsidTr="000B5B41">
        <w:trPr>
          <w:trHeight w:val="765"/>
        </w:trPr>
        <w:tc>
          <w:tcPr>
            <w:tcW w:w="7372" w:type="dxa"/>
            <w:tcBorders>
              <w:top w:val="nil"/>
              <w:left w:val="single" w:sz="4" w:space="0" w:color="auto"/>
              <w:bottom w:val="single" w:sz="4" w:space="0" w:color="auto"/>
              <w:right w:val="single" w:sz="4" w:space="0" w:color="auto"/>
            </w:tcBorders>
            <w:shd w:val="clear" w:color="000000" w:fill="FFFFFF"/>
            <w:vAlign w:val="bottom"/>
            <w:hideMark/>
          </w:tcPr>
          <w:p w:rsidR="002D450B" w:rsidRPr="007D1B06" w:rsidRDefault="002D450B" w:rsidP="000B5B41">
            <w:pPr>
              <w:rPr>
                <w:rFonts w:cs="Times New Roman"/>
                <w:sz w:val="22"/>
                <w:szCs w:val="22"/>
              </w:rPr>
            </w:pPr>
            <w:r w:rsidRPr="007D1B06">
              <w:rPr>
                <w:rFonts w:cs="Times New Roman"/>
                <w:sz w:val="22"/>
                <w:szCs w:val="22"/>
              </w:rPr>
              <w:t>по осуществлению контроля, предусмотренного частями 3,8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w:t>
            </w:r>
          </w:p>
        </w:tc>
        <w:tc>
          <w:tcPr>
            <w:tcW w:w="1230" w:type="dxa"/>
            <w:tcBorders>
              <w:top w:val="nil"/>
              <w:left w:val="nil"/>
              <w:bottom w:val="single" w:sz="4" w:space="0" w:color="auto"/>
              <w:right w:val="single" w:sz="4" w:space="0" w:color="auto"/>
            </w:tcBorders>
            <w:shd w:val="clear" w:color="auto" w:fill="auto"/>
            <w:noWrap/>
            <w:vAlign w:val="center"/>
            <w:hideMark/>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6,0</w:t>
            </w:r>
          </w:p>
        </w:tc>
        <w:tc>
          <w:tcPr>
            <w:tcW w:w="1179"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6,0</w:t>
            </w:r>
          </w:p>
        </w:tc>
        <w:tc>
          <w:tcPr>
            <w:tcW w:w="1218"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6,0</w:t>
            </w:r>
          </w:p>
        </w:tc>
      </w:tr>
      <w:tr w:rsidR="002D450B" w:rsidRPr="00A36DF2" w:rsidTr="000B5B41">
        <w:trPr>
          <w:trHeight w:val="284"/>
        </w:trPr>
        <w:tc>
          <w:tcPr>
            <w:tcW w:w="7372" w:type="dxa"/>
            <w:tcBorders>
              <w:top w:val="nil"/>
              <w:left w:val="single" w:sz="4" w:space="0" w:color="auto"/>
              <w:bottom w:val="single" w:sz="4" w:space="0" w:color="auto"/>
              <w:right w:val="single" w:sz="4" w:space="0" w:color="auto"/>
            </w:tcBorders>
            <w:shd w:val="clear" w:color="auto" w:fill="auto"/>
            <w:hideMark/>
          </w:tcPr>
          <w:p w:rsidR="002D450B" w:rsidRPr="007D1B06" w:rsidRDefault="002D450B" w:rsidP="000B5B41">
            <w:pPr>
              <w:rPr>
                <w:rFonts w:cs="Times New Roman"/>
                <w:color w:val="000000"/>
                <w:sz w:val="22"/>
                <w:szCs w:val="22"/>
              </w:rPr>
            </w:pPr>
            <w:r w:rsidRPr="007D1B06">
              <w:rPr>
                <w:rFonts w:cs="Times New Roman"/>
                <w:color w:val="000000"/>
                <w:sz w:val="22"/>
                <w:szCs w:val="22"/>
              </w:rPr>
              <w:t>по организации в границах поселения тепло -  и водоснабжения населения</w:t>
            </w:r>
          </w:p>
        </w:tc>
        <w:tc>
          <w:tcPr>
            <w:tcW w:w="1230" w:type="dxa"/>
            <w:tcBorders>
              <w:top w:val="nil"/>
              <w:left w:val="nil"/>
              <w:bottom w:val="single" w:sz="4" w:space="0" w:color="auto"/>
              <w:right w:val="single" w:sz="4" w:space="0" w:color="auto"/>
            </w:tcBorders>
            <w:shd w:val="clear" w:color="auto" w:fill="auto"/>
            <w:noWrap/>
            <w:vAlign w:val="center"/>
            <w:hideMark/>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149,1</w:t>
            </w:r>
          </w:p>
        </w:tc>
        <w:tc>
          <w:tcPr>
            <w:tcW w:w="1179"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149,1</w:t>
            </w:r>
          </w:p>
        </w:tc>
        <w:tc>
          <w:tcPr>
            <w:tcW w:w="1218"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149,1</w:t>
            </w:r>
          </w:p>
        </w:tc>
      </w:tr>
      <w:tr w:rsidR="002D450B" w:rsidRPr="00A36DF2" w:rsidTr="000B5B41">
        <w:trPr>
          <w:trHeight w:val="504"/>
        </w:trPr>
        <w:tc>
          <w:tcPr>
            <w:tcW w:w="7372" w:type="dxa"/>
            <w:tcBorders>
              <w:top w:val="nil"/>
              <w:left w:val="single" w:sz="4" w:space="0" w:color="auto"/>
              <w:bottom w:val="single" w:sz="4" w:space="0" w:color="auto"/>
              <w:right w:val="single" w:sz="4" w:space="0" w:color="auto"/>
            </w:tcBorders>
            <w:shd w:val="clear" w:color="auto" w:fill="auto"/>
            <w:hideMark/>
          </w:tcPr>
          <w:p w:rsidR="002D450B" w:rsidRPr="007D1B06" w:rsidRDefault="002D450B" w:rsidP="000B5B41">
            <w:pPr>
              <w:rPr>
                <w:rFonts w:cs="Times New Roman"/>
                <w:color w:val="000000"/>
                <w:sz w:val="22"/>
                <w:szCs w:val="22"/>
              </w:rPr>
            </w:pPr>
            <w:r w:rsidRPr="007D1B06">
              <w:rPr>
                <w:rFonts w:cs="Times New Roman"/>
                <w:color w:val="000000"/>
                <w:sz w:val="22"/>
                <w:szCs w:val="22"/>
              </w:rPr>
              <w:t>по организации и осуществлению участия в предупреждении и ликвидации последствий чрезвычайных ситуаций в границах поселения</w:t>
            </w:r>
          </w:p>
        </w:tc>
        <w:tc>
          <w:tcPr>
            <w:tcW w:w="1230" w:type="dxa"/>
            <w:tcBorders>
              <w:top w:val="nil"/>
              <w:left w:val="nil"/>
              <w:bottom w:val="single" w:sz="4" w:space="0" w:color="auto"/>
              <w:right w:val="single" w:sz="4" w:space="0" w:color="auto"/>
            </w:tcBorders>
            <w:shd w:val="clear" w:color="auto" w:fill="auto"/>
            <w:noWrap/>
            <w:vAlign w:val="center"/>
            <w:hideMark/>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24,9</w:t>
            </w:r>
          </w:p>
        </w:tc>
        <w:tc>
          <w:tcPr>
            <w:tcW w:w="1179"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24,9</w:t>
            </w:r>
          </w:p>
        </w:tc>
        <w:tc>
          <w:tcPr>
            <w:tcW w:w="1218"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24,9</w:t>
            </w:r>
          </w:p>
        </w:tc>
      </w:tr>
      <w:tr w:rsidR="002D450B" w:rsidRPr="00A36DF2" w:rsidTr="000B5B41">
        <w:trPr>
          <w:trHeight w:val="2115"/>
        </w:trPr>
        <w:tc>
          <w:tcPr>
            <w:tcW w:w="7372" w:type="dxa"/>
            <w:tcBorders>
              <w:top w:val="nil"/>
              <w:left w:val="single" w:sz="4" w:space="0" w:color="auto"/>
              <w:bottom w:val="single" w:sz="4" w:space="0" w:color="auto"/>
              <w:right w:val="single" w:sz="4" w:space="0" w:color="auto"/>
            </w:tcBorders>
            <w:shd w:val="clear" w:color="000000" w:fill="FFFFFF"/>
            <w:vAlign w:val="bottom"/>
            <w:hideMark/>
          </w:tcPr>
          <w:p w:rsidR="002D450B" w:rsidRPr="007D1B06" w:rsidRDefault="002D450B" w:rsidP="000B5B41">
            <w:pPr>
              <w:rPr>
                <w:rFonts w:cs="Times New Roman"/>
                <w:sz w:val="22"/>
                <w:szCs w:val="22"/>
              </w:rPr>
            </w:pPr>
            <w:r w:rsidRPr="007D1B06">
              <w:rPr>
                <w:rFonts w:cs="Times New Roman"/>
                <w:sz w:val="22"/>
                <w:szCs w:val="22"/>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30" w:type="dxa"/>
            <w:tcBorders>
              <w:top w:val="nil"/>
              <w:left w:val="nil"/>
              <w:bottom w:val="single" w:sz="4" w:space="0" w:color="auto"/>
              <w:right w:val="single" w:sz="4" w:space="0" w:color="auto"/>
            </w:tcBorders>
            <w:shd w:val="clear" w:color="auto" w:fill="auto"/>
            <w:noWrap/>
            <w:vAlign w:val="center"/>
            <w:hideMark/>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14,9</w:t>
            </w:r>
          </w:p>
        </w:tc>
        <w:tc>
          <w:tcPr>
            <w:tcW w:w="1179"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14,9</w:t>
            </w:r>
          </w:p>
        </w:tc>
        <w:tc>
          <w:tcPr>
            <w:tcW w:w="1218"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14,9</w:t>
            </w:r>
          </w:p>
        </w:tc>
      </w:tr>
      <w:tr w:rsidR="002D450B" w:rsidRPr="00A36DF2" w:rsidTr="000B5B41">
        <w:trPr>
          <w:trHeight w:val="286"/>
        </w:trPr>
        <w:tc>
          <w:tcPr>
            <w:tcW w:w="7372" w:type="dxa"/>
            <w:tcBorders>
              <w:top w:val="nil"/>
              <w:left w:val="single" w:sz="4" w:space="0" w:color="auto"/>
              <w:bottom w:val="single" w:sz="4" w:space="0" w:color="auto"/>
              <w:right w:val="single" w:sz="4" w:space="0" w:color="auto"/>
            </w:tcBorders>
            <w:shd w:val="clear" w:color="auto" w:fill="auto"/>
            <w:hideMark/>
          </w:tcPr>
          <w:p w:rsidR="002D450B" w:rsidRPr="007D1B06" w:rsidRDefault="002D450B" w:rsidP="000B5B41">
            <w:pPr>
              <w:rPr>
                <w:rFonts w:cs="Times New Roman"/>
                <w:color w:val="000000"/>
                <w:sz w:val="22"/>
                <w:szCs w:val="22"/>
              </w:rPr>
            </w:pPr>
            <w:r w:rsidRPr="007D1B06">
              <w:rPr>
                <w:rFonts w:cs="Times New Roman"/>
                <w:color w:val="000000"/>
                <w:sz w:val="22"/>
                <w:szCs w:val="22"/>
              </w:rPr>
              <w:t>по проведению внешнего муниципального финансового контроля</w:t>
            </w:r>
          </w:p>
        </w:tc>
        <w:tc>
          <w:tcPr>
            <w:tcW w:w="1230" w:type="dxa"/>
            <w:tcBorders>
              <w:top w:val="nil"/>
              <w:left w:val="nil"/>
              <w:bottom w:val="single" w:sz="4" w:space="0" w:color="auto"/>
              <w:right w:val="single" w:sz="4" w:space="0" w:color="auto"/>
            </w:tcBorders>
            <w:shd w:val="clear" w:color="auto" w:fill="auto"/>
            <w:noWrap/>
            <w:vAlign w:val="center"/>
            <w:hideMark/>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14,0</w:t>
            </w:r>
          </w:p>
        </w:tc>
        <w:tc>
          <w:tcPr>
            <w:tcW w:w="1179"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14,0</w:t>
            </w:r>
          </w:p>
        </w:tc>
        <w:tc>
          <w:tcPr>
            <w:tcW w:w="1218"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14,0</w:t>
            </w:r>
          </w:p>
        </w:tc>
      </w:tr>
      <w:tr w:rsidR="002D450B" w:rsidRPr="00A36DF2" w:rsidTr="000B5B41">
        <w:trPr>
          <w:trHeight w:val="551"/>
        </w:trPr>
        <w:tc>
          <w:tcPr>
            <w:tcW w:w="7372" w:type="dxa"/>
            <w:tcBorders>
              <w:top w:val="nil"/>
              <w:left w:val="single" w:sz="4" w:space="0" w:color="auto"/>
              <w:bottom w:val="single" w:sz="4" w:space="0" w:color="auto"/>
              <w:right w:val="single" w:sz="4" w:space="0" w:color="auto"/>
            </w:tcBorders>
            <w:shd w:val="clear" w:color="auto" w:fill="auto"/>
            <w:hideMark/>
          </w:tcPr>
          <w:p w:rsidR="002D450B" w:rsidRPr="007D1B06" w:rsidRDefault="002D450B" w:rsidP="000B5B41">
            <w:pPr>
              <w:rPr>
                <w:rFonts w:cs="Times New Roman"/>
                <w:color w:val="000000"/>
                <w:sz w:val="22"/>
                <w:szCs w:val="22"/>
              </w:rPr>
            </w:pPr>
            <w:r w:rsidRPr="007D1B06">
              <w:rPr>
                <w:rFonts w:cs="Times New Roman"/>
                <w:color w:val="000000"/>
                <w:sz w:val="22"/>
                <w:szCs w:val="22"/>
              </w:rPr>
              <w:t xml:space="preserve">по проведению текущей антикоррупционной и правовой экспертизы проектов муниципальных нормативных правовых актов </w:t>
            </w:r>
          </w:p>
        </w:tc>
        <w:tc>
          <w:tcPr>
            <w:tcW w:w="1230" w:type="dxa"/>
            <w:tcBorders>
              <w:top w:val="nil"/>
              <w:left w:val="nil"/>
              <w:bottom w:val="single" w:sz="4" w:space="0" w:color="auto"/>
              <w:right w:val="single" w:sz="4" w:space="0" w:color="auto"/>
            </w:tcBorders>
            <w:shd w:val="clear" w:color="auto" w:fill="auto"/>
            <w:noWrap/>
            <w:vAlign w:val="center"/>
            <w:hideMark/>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18,0</w:t>
            </w:r>
          </w:p>
        </w:tc>
        <w:tc>
          <w:tcPr>
            <w:tcW w:w="1179"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18,0</w:t>
            </w:r>
          </w:p>
        </w:tc>
        <w:tc>
          <w:tcPr>
            <w:tcW w:w="1218"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18,0</w:t>
            </w:r>
          </w:p>
        </w:tc>
      </w:tr>
      <w:tr w:rsidR="002D450B" w:rsidRPr="00A36DF2" w:rsidTr="000B5B41">
        <w:trPr>
          <w:trHeight w:val="2130"/>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2D450B" w:rsidRPr="007D1B06" w:rsidRDefault="002D450B" w:rsidP="000B5B41">
            <w:pPr>
              <w:rPr>
                <w:rFonts w:cs="Times New Roman"/>
                <w:color w:val="000000"/>
                <w:sz w:val="22"/>
                <w:szCs w:val="22"/>
              </w:rPr>
            </w:pPr>
            <w:r w:rsidRPr="007D1B06">
              <w:rPr>
                <w:rFonts w:cs="Times New Roman"/>
                <w:color w:val="000000"/>
                <w:sz w:val="22"/>
                <w:szCs w:val="22"/>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1230" w:type="dxa"/>
            <w:tcBorders>
              <w:top w:val="nil"/>
              <w:left w:val="nil"/>
              <w:bottom w:val="single" w:sz="4" w:space="0" w:color="auto"/>
              <w:right w:val="single" w:sz="4" w:space="0" w:color="auto"/>
            </w:tcBorders>
            <w:shd w:val="clear" w:color="auto" w:fill="auto"/>
            <w:vAlign w:val="center"/>
            <w:hideMark/>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1,2</w:t>
            </w:r>
          </w:p>
        </w:tc>
        <w:tc>
          <w:tcPr>
            <w:tcW w:w="1179"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1,2</w:t>
            </w:r>
          </w:p>
        </w:tc>
        <w:tc>
          <w:tcPr>
            <w:tcW w:w="1218"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1,2</w:t>
            </w:r>
          </w:p>
        </w:tc>
      </w:tr>
      <w:tr w:rsidR="002D450B" w:rsidRPr="00A36DF2" w:rsidTr="000B5B41">
        <w:trPr>
          <w:trHeight w:val="617"/>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2D450B" w:rsidRPr="007D1B06" w:rsidRDefault="002D450B" w:rsidP="000B5B41">
            <w:pPr>
              <w:rPr>
                <w:rFonts w:cs="Times New Roman"/>
                <w:color w:val="000000"/>
                <w:sz w:val="22"/>
                <w:szCs w:val="22"/>
              </w:rPr>
            </w:pPr>
            <w:r w:rsidRPr="007D1B06">
              <w:rPr>
                <w:rFonts w:cs="Times New Roman"/>
                <w:color w:val="000000"/>
                <w:sz w:val="22"/>
                <w:szCs w:val="22"/>
              </w:rPr>
              <w:t xml:space="preserve">по опубликованию муниципальных нормативных правовых актов поселения и их проектов; по размещению официальной информации </w:t>
            </w:r>
            <w:r w:rsidRPr="007D1B06">
              <w:rPr>
                <w:rFonts w:cs="Times New Roman"/>
                <w:color w:val="000000"/>
                <w:sz w:val="22"/>
                <w:szCs w:val="22"/>
              </w:rPr>
              <w:lastRenderedPageBreak/>
              <w:t>поселения в информационном вестнике Верхнекетского района "Территория"</w:t>
            </w:r>
          </w:p>
        </w:tc>
        <w:tc>
          <w:tcPr>
            <w:tcW w:w="1230" w:type="dxa"/>
            <w:tcBorders>
              <w:top w:val="nil"/>
              <w:left w:val="nil"/>
              <w:bottom w:val="single" w:sz="4" w:space="0" w:color="auto"/>
              <w:right w:val="single" w:sz="4" w:space="0" w:color="auto"/>
            </w:tcBorders>
            <w:shd w:val="clear" w:color="auto" w:fill="auto"/>
            <w:vAlign w:val="center"/>
            <w:hideMark/>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lastRenderedPageBreak/>
              <w:t>23,0</w:t>
            </w:r>
          </w:p>
        </w:tc>
        <w:tc>
          <w:tcPr>
            <w:tcW w:w="1179"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23,0</w:t>
            </w:r>
          </w:p>
        </w:tc>
        <w:tc>
          <w:tcPr>
            <w:tcW w:w="1218"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23,0</w:t>
            </w:r>
          </w:p>
        </w:tc>
      </w:tr>
      <w:tr w:rsidR="002D450B" w:rsidRPr="00A36DF2" w:rsidTr="000B5B41">
        <w:trPr>
          <w:trHeight w:val="617"/>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2D450B" w:rsidRPr="007D1B06" w:rsidRDefault="002D450B" w:rsidP="000B5B41">
            <w:pPr>
              <w:jc w:val="both"/>
              <w:rPr>
                <w:rFonts w:cs="Times New Roman"/>
                <w:color w:val="000000"/>
                <w:sz w:val="22"/>
                <w:szCs w:val="22"/>
              </w:rPr>
            </w:pPr>
            <w:r w:rsidRPr="007D1B06">
              <w:rPr>
                <w:rFonts w:cs="Times New Roman"/>
                <w:color w:val="000000"/>
                <w:sz w:val="22"/>
                <w:szCs w:val="22"/>
              </w:rPr>
              <w:lastRenderedPageBreak/>
              <w:t xml:space="preserve">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w:t>
            </w:r>
          </w:p>
          <w:p w:rsidR="002D450B" w:rsidRPr="007D1B06" w:rsidRDefault="002D450B" w:rsidP="000B5B41">
            <w:pPr>
              <w:rPr>
                <w:rFonts w:cs="Times New Roman"/>
                <w:color w:val="000000"/>
                <w:sz w:val="22"/>
                <w:szCs w:val="22"/>
              </w:rPr>
            </w:pPr>
          </w:p>
        </w:tc>
        <w:tc>
          <w:tcPr>
            <w:tcW w:w="1230" w:type="dxa"/>
            <w:tcBorders>
              <w:top w:val="nil"/>
              <w:left w:val="nil"/>
              <w:bottom w:val="single" w:sz="4" w:space="0" w:color="auto"/>
              <w:right w:val="single" w:sz="4" w:space="0" w:color="auto"/>
            </w:tcBorders>
            <w:shd w:val="clear" w:color="auto" w:fill="auto"/>
            <w:vAlign w:val="center"/>
            <w:hideMark/>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6,2</w:t>
            </w:r>
          </w:p>
        </w:tc>
        <w:tc>
          <w:tcPr>
            <w:tcW w:w="1179"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6,2</w:t>
            </w:r>
          </w:p>
        </w:tc>
        <w:tc>
          <w:tcPr>
            <w:tcW w:w="1218"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6,2</w:t>
            </w:r>
          </w:p>
        </w:tc>
      </w:tr>
      <w:tr w:rsidR="002D450B" w:rsidRPr="00A36DF2" w:rsidTr="000B5B41">
        <w:trPr>
          <w:trHeight w:val="617"/>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2D450B" w:rsidRPr="007D1B06" w:rsidRDefault="002D450B" w:rsidP="000B5B41">
            <w:pPr>
              <w:jc w:val="both"/>
              <w:rPr>
                <w:rFonts w:cs="Times New Roman"/>
                <w:sz w:val="22"/>
                <w:szCs w:val="22"/>
              </w:rPr>
            </w:pPr>
            <w:r w:rsidRPr="007D1B06">
              <w:rPr>
                <w:rFonts w:cs="Times New Roman"/>
                <w:sz w:val="22"/>
                <w:szCs w:val="22"/>
              </w:rPr>
              <w:t>по созданию специализированной службы по вопросам похоронного дела</w:t>
            </w:r>
          </w:p>
          <w:p w:rsidR="002D450B" w:rsidRPr="007D1B06" w:rsidRDefault="002D450B" w:rsidP="000B5B41">
            <w:pPr>
              <w:rPr>
                <w:rFonts w:cs="Times New Roman"/>
                <w:color w:val="000000"/>
                <w:sz w:val="22"/>
                <w:szCs w:val="22"/>
              </w:rPr>
            </w:pPr>
          </w:p>
        </w:tc>
        <w:tc>
          <w:tcPr>
            <w:tcW w:w="1230" w:type="dxa"/>
            <w:tcBorders>
              <w:top w:val="nil"/>
              <w:left w:val="nil"/>
              <w:bottom w:val="single" w:sz="4" w:space="0" w:color="auto"/>
              <w:right w:val="single" w:sz="4" w:space="0" w:color="auto"/>
            </w:tcBorders>
            <w:shd w:val="clear" w:color="auto" w:fill="auto"/>
            <w:vAlign w:val="center"/>
            <w:hideMark/>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2,4</w:t>
            </w:r>
          </w:p>
        </w:tc>
        <w:tc>
          <w:tcPr>
            <w:tcW w:w="1179"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2,4</w:t>
            </w:r>
          </w:p>
        </w:tc>
        <w:tc>
          <w:tcPr>
            <w:tcW w:w="1218"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color w:val="000000"/>
                <w:sz w:val="22"/>
                <w:szCs w:val="22"/>
              </w:rPr>
            </w:pPr>
            <w:r w:rsidRPr="007D1B06">
              <w:rPr>
                <w:rFonts w:cs="Times New Roman"/>
                <w:color w:val="000000"/>
                <w:sz w:val="22"/>
                <w:szCs w:val="22"/>
              </w:rPr>
              <w:t>2,4</w:t>
            </w:r>
          </w:p>
        </w:tc>
      </w:tr>
      <w:tr w:rsidR="002D450B" w:rsidRPr="00A36DF2" w:rsidTr="000B5B41">
        <w:trPr>
          <w:trHeight w:val="465"/>
        </w:trPr>
        <w:tc>
          <w:tcPr>
            <w:tcW w:w="7372" w:type="dxa"/>
            <w:tcBorders>
              <w:top w:val="nil"/>
              <w:left w:val="single" w:sz="4" w:space="0" w:color="auto"/>
              <w:bottom w:val="single" w:sz="4" w:space="0" w:color="auto"/>
              <w:right w:val="single" w:sz="4" w:space="0" w:color="auto"/>
            </w:tcBorders>
            <w:shd w:val="clear" w:color="auto" w:fill="auto"/>
            <w:noWrap/>
            <w:hideMark/>
          </w:tcPr>
          <w:p w:rsidR="002D450B" w:rsidRPr="007D1B06" w:rsidRDefault="002D450B" w:rsidP="000B5B41">
            <w:pPr>
              <w:rPr>
                <w:rFonts w:cs="Times New Roman"/>
                <w:sz w:val="22"/>
                <w:szCs w:val="22"/>
              </w:rPr>
            </w:pPr>
            <w:r w:rsidRPr="007D1B06">
              <w:rPr>
                <w:rFonts w:cs="Times New Roman"/>
                <w:sz w:val="22"/>
                <w:szCs w:val="22"/>
              </w:rPr>
              <w:t>по проведению внешнего муниципального финансового контроля</w:t>
            </w:r>
          </w:p>
        </w:tc>
        <w:tc>
          <w:tcPr>
            <w:tcW w:w="1230" w:type="dxa"/>
            <w:tcBorders>
              <w:top w:val="nil"/>
              <w:left w:val="nil"/>
              <w:bottom w:val="single" w:sz="4" w:space="0" w:color="auto"/>
              <w:right w:val="single" w:sz="4" w:space="0" w:color="auto"/>
            </w:tcBorders>
            <w:shd w:val="clear" w:color="auto" w:fill="auto"/>
            <w:noWrap/>
            <w:vAlign w:val="center"/>
            <w:hideMark/>
          </w:tcPr>
          <w:p w:rsidR="002D450B" w:rsidRPr="007D1B06" w:rsidRDefault="002D450B" w:rsidP="000B5B41">
            <w:pPr>
              <w:jc w:val="center"/>
              <w:rPr>
                <w:rFonts w:cs="Times New Roman"/>
                <w:sz w:val="22"/>
                <w:szCs w:val="22"/>
              </w:rPr>
            </w:pPr>
            <w:r w:rsidRPr="007D1B06">
              <w:rPr>
                <w:rFonts w:cs="Times New Roman"/>
                <w:sz w:val="22"/>
                <w:szCs w:val="22"/>
              </w:rPr>
              <w:t>6,0</w:t>
            </w:r>
          </w:p>
        </w:tc>
        <w:tc>
          <w:tcPr>
            <w:tcW w:w="1179"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sz w:val="22"/>
                <w:szCs w:val="22"/>
              </w:rPr>
            </w:pPr>
            <w:r w:rsidRPr="007D1B06">
              <w:rPr>
                <w:rFonts w:cs="Times New Roman"/>
                <w:sz w:val="22"/>
                <w:szCs w:val="22"/>
              </w:rPr>
              <w:t>6,0</w:t>
            </w:r>
          </w:p>
        </w:tc>
        <w:tc>
          <w:tcPr>
            <w:tcW w:w="1218"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sz w:val="22"/>
                <w:szCs w:val="22"/>
              </w:rPr>
            </w:pPr>
            <w:r w:rsidRPr="007D1B06">
              <w:rPr>
                <w:rFonts w:cs="Times New Roman"/>
                <w:sz w:val="22"/>
                <w:szCs w:val="22"/>
              </w:rPr>
              <w:t>6,0</w:t>
            </w:r>
          </w:p>
        </w:tc>
      </w:tr>
      <w:tr w:rsidR="002D450B" w:rsidRPr="00A36DF2" w:rsidTr="000B5B41">
        <w:trPr>
          <w:trHeight w:val="465"/>
        </w:trPr>
        <w:tc>
          <w:tcPr>
            <w:tcW w:w="7372" w:type="dxa"/>
            <w:tcBorders>
              <w:top w:val="nil"/>
              <w:left w:val="single" w:sz="4" w:space="0" w:color="auto"/>
              <w:bottom w:val="single" w:sz="4" w:space="0" w:color="auto"/>
              <w:right w:val="single" w:sz="4" w:space="0" w:color="auto"/>
            </w:tcBorders>
            <w:shd w:val="clear" w:color="auto" w:fill="auto"/>
            <w:noWrap/>
            <w:hideMark/>
          </w:tcPr>
          <w:p w:rsidR="002D450B" w:rsidRPr="007D1B06" w:rsidRDefault="002D450B" w:rsidP="000B5B41">
            <w:pPr>
              <w:rPr>
                <w:rFonts w:cs="Times New Roman"/>
                <w:sz w:val="22"/>
                <w:szCs w:val="22"/>
              </w:rPr>
            </w:pPr>
            <w:r w:rsidRPr="007D1B06">
              <w:rPr>
                <w:rFonts w:cs="Times New Roman"/>
                <w:sz w:val="22"/>
                <w:szCs w:val="22"/>
              </w:rPr>
              <w:t>Всего межбюджетных трансфертов</w:t>
            </w:r>
          </w:p>
        </w:tc>
        <w:tc>
          <w:tcPr>
            <w:tcW w:w="1230" w:type="dxa"/>
            <w:tcBorders>
              <w:top w:val="nil"/>
              <w:left w:val="nil"/>
              <w:bottom w:val="single" w:sz="4" w:space="0" w:color="auto"/>
              <w:right w:val="single" w:sz="4" w:space="0" w:color="auto"/>
            </w:tcBorders>
            <w:shd w:val="clear" w:color="auto" w:fill="auto"/>
            <w:noWrap/>
            <w:vAlign w:val="center"/>
            <w:hideMark/>
          </w:tcPr>
          <w:p w:rsidR="002D450B" w:rsidRPr="007D1B06" w:rsidRDefault="002D450B" w:rsidP="000B5B41">
            <w:pPr>
              <w:jc w:val="center"/>
              <w:rPr>
                <w:rFonts w:cs="Times New Roman"/>
                <w:sz w:val="22"/>
                <w:szCs w:val="22"/>
              </w:rPr>
            </w:pPr>
            <w:r w:rsidRPr="007D1B06">
              <w:rPr>
                <w:rFonts w:cs="Times New Roman"/>
                <w:sz w:val="22"/>
                <w:szCs w:val="22"/>
              </w:rPr>
              <w:t>305,5</w:t>
            </w:r>
          </w:p>
        </w:tc>
        <w:tc>
          <w:tcPr>
            <w:tcW w:w="1179"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sz w:val="22"/>
                <w:szCs w:val="22"/>
              </w:rPr>
            </w:pPr>
            <w:r w:rsidRPr="007D1B06">
              <w:rPr>
                <w:rFonts w:cs="Times New Roman"/>
                <w:sz w:val="22"/>
                <w:szCs w:val="22"/>
              </w:rPr>
              <w:t>305,5</w:t>
            </w:r>
          </w:p>
        </w:tc>
        <w:tc>
          <w:tcPr>
            <w:tcW w:w="1218" w:type="dxa"/>
            <w:tcBorders>
              <w:top w:val="nil"/>
              <w:left w:val="nil"/>
              <w:bottom w:val="single" w:sz="4" w:space="0" w:color="auto"/>
              <w:right w:val="single" w:sz="4" w:space="0" w:color="auto"/>
            </w:tcBorders>
            <w:shd w:val="clear" w:color="auto" w:fill="auto"/>
            <w:vAlign w:val="center"/>
          </w:tcPr>
          <w:p w:rsidR="002D450B" w:rsidRPr="007D1B06" w:rsidRDefault="002D450B" w:rsidP="000B5B41">
            <w:pPr>
              <w:jc w:val="center"/>
              <w:rPr>
                <w:rFonts w:cs="Times New Roman"/>
                <w:sz w:val="22"/>
                <w:szCs w:val="22"/>
              </w:rPr>
            </w:pPr>
            <w:r w:rsidRPr="007D1B06">
              <w:rPr>
                <w:rFonts w:cs="Times New Roman"/>
                <w:sz w:val="22"/>
                <w:szCs w:val="22"/>
              </w:rPr>
              <w:t>305,5</w:t>
            </w:r>
          </w:p>
        </w:tc>
      </w:tr>
    </w:tbl>
    <w:p w:rsidR="002D450B" w:rsidRPr="00A36DF2" w:rsidRDefault="002D450B" w:rsidP="002D450B">
      <w:pPr>
        <w:jc w:val="center"/>
        <w:rPr>
          <w:b/>
          <w:bCs/>
        </w:rPr>
      </w:pPr>
    </w:p>
    <w:p w:rsidR="002D450B" w:rsidRDefault="002D450B" w:rsidP="002D450B">
      <w:pPr>
        <w:spacing w:line="480" w:lineRule="auto"/>
        <w:jc w:val="right"/>
        <w:rPr>
          <w:rFonts w:cs="Times New Roman"/>
          <w:sz w:val="22"/>
          <w:szCs w:val="22"/>
        </w:rPr>
      </w:pPr>
    </w:p>
    <w:tbl>
      <w:tblPr>
        <w:tblpPr w:leftFromText="180" w:rightFromText="180" w:vertAnchor="text" w:horzAnchor="margin" w:tblpXSpec="right" w:tblpY="263"/>
        <w:tblW w:w="10241" w:type="dxa"/>
        <w:tblLook w:val="04A0" w:firstRow="1" w:lastRow="0" w:firstColumn="1" w:lastColumn="0" w:noHBand="0" w:noVBand="1"/>
      </w:tblPr>
      <w:tblGrid>
        <w:gridCol w:w="10241"/>
      </w:tblGrid>
      <w:tr w:rsidR="002D450B" w:rsidRPr="000B5B41" w:rsidTr="000B5B41">
        <w:trPr>
          <w:trHeight w:val="85"/>
        </w:trPr>
        <w:tc>
          <w:tcPr>
            <w:tcW w:w="10241" w:type="dxa"/>
            <w:tcBorders>
              <w:top w:val="nil"/>
              <w:left w:val="nil"/>
              <w:bottom w:val="nil"/>
              <w:right w:val="nil"/>
            </w:tcBorders>
            <w:shd w:val="clear" w:color="auto" w:fill="auto"/>
            <w:noWrap/>
            <w:vAlign w:val="bottom"/>
            <w:hideMark/>
          </w:tcPr>
          <w:p w:rsidR="002D450B" w:rsidRPr="000B5B41" w:rsidRDefault="002D450B" w:rsidP="002D450B">
            <w:pPr>
              <w:jc w:val="right"/>
              <w:rPr>
                <w:rFonts w:cs="Times New Roman"/>
                <w:bCs/>
                <w:sz w:val="20"/>
                <w:szCs w:val="20"/>
              </w:rPr>
            </w:pPr>
            <w:r w:rsidRPr="000B5B41">
              <w:rPr>
                <w:rFonts w:cs="Times New Roman"/>
                <w:bCs/>
                <w:sz w:val="20"/>
                <w:szCs w:val="20"/>
              </w:rPr>
              <w:t>Приложение 14</w:t>
            </w:r>
          </w:p>
        </w:tc>
      </w:tr>
      <w:tr w:rsidR="002D450B" w:rsidRPr="000B5B41" w:rsidTr="000B5B41">
        <w:trPr>
          <w:trHeight w:val="310"/>
        </w:trPr>
        <w:tc>
          <w:tcPr>
            <w:tcW w:w="10241" w:type="dxa"/>
            <w:tcBorders>
              <w:top w:val="nil"/>
              <w:left w:val="nil"/>
              <w:bottom w:val="nil"/>
              <w:right w:val="nil"/>
            </w:tcBorders>
            <w:shd w:val="clear" w:color="auto" w:fill="auto"/>
            <w:noWrap/>
            <w:vAlign w:val="bottom"/>
            <w:hideMark/>
          </w:tcPr>
          <w:p w:rsidR="002D450B" w:rsidRPr="000B5B41" w:rsidRDefault="002D450B" w:rsidP="002D450B">
            <w:pPr>
              <w:jc w:val="right"/>
              <w:rPr>
                <w:rFonts w:cs="Times New Roman"/>
                <w:bCs/>
                <w:sz w:val="20"/>
                <w:szCs w:val="20"/>
              </w:rPr>
            </w:pPr>
            <w:r w:rsidRPr="000B5B41">
              <w:rPr>
                <w:rFonts w:cs="Times New Roman"/>
                <w:bCs/>
                <w:sz w:val="20"/>
                <w:szCs w:val="20"/>
              </w:rPr>
              <w:t>Утвержден</w:t>
            </w:r>
          </w:p>
        </w:tc>
      </w:tr>
      <w:tr w:rsidR="002D450B" w:rsidRPr="000B5B41" w:rsidTr="000B5B41">
        <w:trPr>
          <w:trHeight w:val="295"/>
        </w:trPr>
        <w:tc>
          <w:tcPr>
            <w:tcW w:w="10241" w:type="dxa"/>
            <w:tcBorders>
              <w:top w:val="nil"/>
              <w:left w:val="nil"/>
              <w:bottom w:val="nil"/>
              <w:right w:val="nil"/>
            </w:tcBorders>
            <w:shd w:val="clear" w:color="auto" w:fill="auto"/>
            <w:noWrap/>
            <w:vAlign w:val="bottom"/>
            <w:hideMark/>
          </w:tcPr>
          <w:p w:rsidR="002D450B" w:rsidRPr="000B5B41" w:rsidRDefault="002D450B" w:rsidP="002D450B">
            <w:pPr>
              <w:jc w:val="right"/>
              <w:rPr>
                <w:rFonts w:cs="Times New Roman"/>
                <w:bCs/>
                <w:sz w:val="20"/>
                <w:szCs w:val="20"/>
              </w:rPr>
            </w:pPr>
            <w:r w:rsidRPr="000B5B41">
              <w:rPr>
                <w:rFonts w:cs="Times New Roman"/>
                <w:bCs/>
                <w:sz w:val="20"/>
                <w:szCs w:val="20"/>
              </w:rPr>
              <w:t>решением Совета Клюквинского сельского поселения</w:t>
            </w:r>
          </w:p>
        </w:tc>
      </w:tr>
      <w:tr w:rsidR="002D450B" w:rsidRPr="000B5B41" w:rsidTr="000B5B41">
        <w:trPr>
          <w:trHeight w:val="251"/>
        </w:trPr>
        <w:tc>
          <w:tcPr>
            <w:tcW w:w="10241" w:type="dxa"/>
            <w:tcBorders>
              <w:top w:val="nil"/>
              <w:left w:val="nil"/>
              <w:bottom w:val="nil"/>
              <w:right w:val="nil"/>
            </w:tcBorders>
            <w:shd w:val="clear" w:color="auto" w:fill="auto"/>
            <w:noWrap/>
            <w:vAlign w:val="center"/>
            <w:hideMark/>
          </w:tcPr>
          <w:p w:rsidR="002D450B" w:rsidRPr="000B5B41" w:rsidRDefault="002D450B" w:rsidP="002D450B">
            <w:pPr>
              <w:jc w:val="right"/>
              <w:rPr>
                <w:rFonts w:cs="Times New Roman"/>
                <w:bCs/>
                <w:sz w:val="20"/>
                <w:szCs w:val="20"/>
              </w:rPr>
            </w:pPr>
            <w:r w:rsidRPr="000B5B41">
              <w:rPr>
                <w:rFonts w:cs="Times New Roman"/>
                <w:bCs/>
                <w:sz w:val="20"/>
                <w:szCs w:val="20"/>
              </w:rPr>
              <w:t>№   от      декабря  2021 года</w:t>
            </w:r>
          </w:p>
        </w:tc>
      </w:tr>
    </w:tbl>
    <w:p w:rsidR="002D450B" w:rsidRDefault="002D450B" w:rsidP="002D450B">
      <w:pPr>
        <w:spacing w:line="480" w:lineRule="auto"/>
        <w:jc w:val="right"/>
        <w:rPr>
          <w:rFonts w:cs="Times New Roman"/>
          <w:sz w:val="22"/>
          <w:szCs w:val="22"/>
        </w:rPr>
      </w:pPr>
    </w:p>
    <w:p w:rsidR="000B5B41" w:rsidRDefault="000B5B41" w:rsidP="000B5B41">
      <w:pPr>
        <w:jc w:val="center"/>
        <w:rPr>
          <w:b/>
          <w:sz w:val="22"/>
          <w:szCs w:val="22"/>
        </w:rPr>
      </w:pPr>
      <w:r w:rsidRPr="007D1B06">
        <w:rPr>
          <w:b/>
          <w:sz w:val="22"/>
          <w:szCs w:val="22"/>
        </w:rPr>
        <w:t xml:space="preserve">Порядок предоставления иных межбюджетных трансфертов из бюджета муниципального образования Клюквинское сельское поселение Верхнекетского района Томской области  бюджету муниципального образования Верхнекетский район Томской области на осуществление части полномочий по решению вопросов местного значения </w:t>
      </w:r>
    </w:p>
    <w:p w:rsidR="003B4083" w:rsidRPr="007D1B06" w:rsidRDefault="003B4083" w:rsidP="000B5B41">
      <w:pPr>
        <w:jc w:val="center"/>
        <w:rPr>
          <w:b/>
          <w:sz w:val="22"/>
          <w:szCs w:val="22"/>
        </w:rPr>
      </w:pPr>
    </w:p>
    <w:p w:rsidR="000B5B41" w:rsidRPr="000B5B41" w:rsidRDefault="000B5B41" w:rsidP="000B5B41">
      <w:pPr>
        <w:ind w:firstLine="708"/>
        <w:jc w:val="both"/>
        <w:rPr>
          <w:sz w:val="22"/>
          <w:szCs w:val="22"/>
        </w:rPr>
      </w:pPr>
      <w:r w:rsidRPr="000B5B41">
        <w:rPr>
          <w:sz w:val="22"/>
          <w:szCs w:val="22"/>
        </w:rPr>
        <w:t>1. Настоящий Порядок разработан в соответствии со статьями 9, 86, 142.5 Бюджетного кодекса Российской Федерации и устанавливает расходные обязательства муниципального образования Клюквинское сельское поселение (далее - поселение)  по предоставлению межбюджетных трансфертов.</w:t>
      </w:r>
    </w:p>
    <w:p w:rsidR="000B5B41" w:rsidRPr="000B5B41" w:rsidRDefault="000B5B41" w:rsidP="000B5B41">
      <w:pPr>
        <w:ind w:firstLine="708"/>
        <w:jc w:val="both"/>
        <w:rPr>
          <w:sz w:val="22"/>
          <w:szCs w:val="22"/>
        </w:rPr>
      </w:pPr>
      <w:r w:rsidRPr="000B5B41">
        <w:rPr>
          <w:sz w:val="22"/>
          <w:szCs w:val="22"/>
        </w:rPr>
        <w:t>2. Из местного бюджета поселения предоставляются межбюджетные трансферты бюджету муниципального образования Верхнекетский район Томской области  в форме иных межбюджетных трансфертов на осуществление части  полномочий по решению вопросов местного значения поселения в соответствии с заключенными соглашениями:</w:t>
      </w:r>
    </w:p>
    <w:p w:rsidR="000B5B41" w:rsidRPr="000B5B41" w:rsidRDefault="000B5B41" w:rsidP="000B5B41">
      <w:pPr>
        <w:ind w:firstLine="708"/>
        <w:jc w:val="both"/>
        <w:rPr>
          <w:sz w:val="22"/>
          <w:szCs w:val="22"/>
        </w:rPr>
      </w:pPr>
      <w:r w:rsidRPr="000B5B41">
        <w:rPr>
          <w:sz w:val="22"/>
          <w:szCs w:val="22"/>
        </w:rPr>
        <w:t xml:space="preserve">1) по организации и осуществлению мероприятий по работе с детьми и молодежью в поселениях; </w:t>
      </w:r>
    </w:p>
    <w:p w:rsidR="000B5B41" w:rsidRPr="000B5B41" w:rsidRDefault="000B5B41" w:rsidP="000B5B41">
      <w:pPr>
        <w:ind w:firstLine="708"/>
        <w:jc w:val="both"/>
        <w:rPr>
          <w:sz w:val="22"/>
          <w:szCs w:val="22"/>
        </w:rPr>
      </w:pPr>
      <w:r w:rsidRPr="000B5B41">
        <w:rPr>
          <w:sz w:val="22"/>
          <w:szCs w:val="22"/>
        </w:rPr>
        <w:t>2)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p w:rsidR="000B5B41" w:rsidRPr="000B5B41" w:rsidRDefault="000B5B41" w:rsidP="000B5B41">
      <w:pPr>
        <w:ind w:firstLine="708"/>
        <w:jc w:val="both"/>
        <w:rPr>
          <w:sz w:val="22"/>
          <w:szCs w:val="22"/>
        </w:rPr>
      </w:pPr>
      <w:r w:rsidRPr="000B5B41">
        <w:rPr>
          <w:sz w:val="22"/>
          <w:szCs w:val="22"/>
        </w:rPr>
        <w:t>3) по осуществлению контроля, предусмотрено частями 3,8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B5B41" w:rsidRPr="000B5B41" w:rsidRDefault="000B5B41" w:rsidP="000B5B41">
      <w:pPr>
        <w:ind w:firstLine="708"/>
        <w:jc w:val="both"/>
        <w:rPr>
          <w:sz w:val="22"/>
          <w:szCs w:val="22"/>
        </w:rPr>
      </w:pPr>
      <w:r w:rsidRPr="000B5B41">
        <w:rPr>
          <w:sz w:val="22"/>
          <w:szCs w:val="22"/>
        </w:rPr>
        <w:t>4) по организации в границах поселения тепло- и водоснабжения населения;</w:t>
      </w:r>
    </w:p>
    <w:p w:rsidR="000B5B41" w:rsidRPr="000B5B41" w:rsidRDefault="000B5B41" w:rsidP="000B5B41">
      <w:pPr>
        <w:ind w:firstLine="708"/>
        <w:jc w:val="both"/>
        <w:rPr>
          <w:sz w:val="22"/>
          <w:szCs w:val="22"/>
        </w:rPr>
      </w:pPr>
      <w:r w:rsidRPr="000B5B41">
        <w:rPr>
          <w:sz w:val="22"/>
          <w:szCs w:val="22"/>
        </w:rPr>
        <w:t>5) по организации и осуществлению участия в предупреждении и ликвидации последствий чрезвычайных ситуаций в границах поселения;</w:t>
      </w:r>
    </w:p>
    <w:p w:rsidR="000B5B41" w:rsidRPr="000B5B41" w:rsidRDefault="000B5B41" w:rsidP="000B5B41">
      <w:pPr>
        <w:ind w:firstLine="708"/>
        <w:jc w:val="both"/>
        <w:rPr>
          <w:sz w:val="22"/>
          <w:szCs w:val="22"/>
        </w:rPr>
      </w:pPr>
      <w:r w:rsidRPr="000B5B41">
        <w:rPr>
          <w:sz w:val="22"/>
          <w:szCs w:val="22"/>
        </w:rPr>
        <w:t xml:space="preserve">6) 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w:t>
      </w:r>
      <w:r w:rsidRPr="000B5B41">
        <w:rPr>
          <w:sz w:val="22"/>
          <w:szCs w:val="22"/>
        </w:rPr>
        <w:lastRenderedPageBreak/>
        <w:t>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0B5B41" w:rsidRPr="000B5B41" w:rsidRDefault="000B5B41" w:rsidP="000B5B41">
      <w:pPr>
        <w:ind w:firstLine="708"/>
        <w:jc w:val="both"/>
        <w:rPr>
          <w:sz w:val="22"/>
          <w:szCs w:val="22"/>
        </w:rPr>
      </w:pPr>
      <w:r w:rsidRPr="000B5B41">
        <w:rPr>
          <w:sz w:val="22"/>
          <w:szCs w:val="22"/>
        </w:rPr>
        <w:t xml:space="preserve">7) по проведению внешнего муниципального финансового контроля; </w:t>
      </w:r>
    </w:p>
    <w:p w:rsidR="000B5B41" w:rsidRPr="000B5B41" w:rsidRDefault="000B5B41" w:rsidP="000B5B41">
      <w:pPr>
        <w:ind w:firstLine="708"/>
        <w:jc w:val="both"/>
        <w:rPr>
          <w:sz w:val="22"/>
          <w:szCs w:val="22"/>
        </w:rPr>
      </w:pPr>
      <w:r w:rsidRPr="000B5B41">
        <w:rPr>
          <w:sz w:val="22"/>
          <w:szCs w:val="22"/>
        </w:rPr>
        <w:t>8) по проведению текущей антикоррупционной и правовой экспертизы проектов муниципальных нормативных правовых актов;</w:t>
      </w:r>
    </w:p>
    <w:p w:rsidR="000B5B41" w:rsidRPr="000B5B41" w:rsidRDefault="000B5B41" w:rsidP="000B5B41">
      <w:pPr>
        <w:ind w:firstLine="708"/>
        <w:jc w:val="both"/>
        <w:rPr>
          <w:sz w:val="22"/>
          <w:szCs w:val="22"/>
        </w:rPr>
      </w:pPr>
      <w:r w:rsidRPr="000B5B41">
        <w:rPr>
          <w:sz w:val="22"/>
          <w:szCs w:val="22"/>
        </w:rPr>
        <w:t>9) 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p w:rsidR="000B5B41" w:rsidRPr="000B5B41" w:rsidRDefault="000B5B41" w:rsidP="000B5B41">
      <w:pPr>
        <w:ind w:firstLine="708"/>
        <w:jc w:val="both"/>
        <w:rPr>
          <w:sz w:val="22"/>
          <w:szCs w:val="22"/>
        </w:rPr>
      </w:pPr>
      <w:r w:rsidRPr="000B5B41">
        <w:rPr>
          <w:sz w:val="22"/>
          <w:szCs w:val="22"/>
        </w:rPr>
        <w:t>10)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p w:rsidR="000B5B41" w:rsidRPr="000B5B41" w:rsidRDefault="000B5B41" w:rsidP="000B5B41">
      <w:pPr>
        <w:jc w:val="both"/>
        <w:rPr>
          <w:color w:val="000000"/>
          <w:sz w:val="22"/>
          <w:szCs w:val="22"/>
        </w:rPr>
      </w:pPr>
      <w:r w:rsidRPr="000B5B41">
        <w:rPr>
          <w:sz w:val="22"/>
          <w:szCs w:val="22"/>
        </w:rPr>
        <w:t xml:space="preserve">            11) </w:t>
      </w:r>
      <w:r w:rsidRPr="000B5B41">
        <w:rPr>
          <w:color w:val="000000"/>
          <w:sz w:val="22"/>
          <w:szCs w:val="22"/>
        </w:rPr>
        <w:t xml:space="preserve">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w:t>
      </w:r>
    </w:p>
    <w:p w:rsidR="000B5B41" w:rsidRPr="000B5B41" w:rsidRDefault="000B5B41" w:rsidP="000B5B41">
      <w:pPr>
        <w:jc w:val="both"/>
        <w:rPr>
          <w:sz w:val="22"/>
          <w:szCs w:val="22"/>
        </w:rPr>
      </w:pPr>
      <w:r w:rsidRPr="000B5B41">
        <w:rPr>
          <w:color w:val="000000"/>
          <w:sz w:val="22"/>
          <w:szCs w:val="22"/>
        </w:rPr>
        <w:t xml:space="preserve">           12) </w:t>
      </w:r>
      <w:r w:rsidRPr="000B5B41">
        <w:rPr>
          <w:sz w:val="22"/>
          <w:szCs w:val="22"/>
        </w:rPr>
        <w:t>по созданию специализированной службы по вопросам похоронного дела;</w:t>
      </w:r>
    </w:p>
    <w:p w:rsidR="000B5B41" w:rsidRPr="000B5B41" w:rsidRDefault="000B5B41" w:rsidP="000B5B41">
      <w:pPr>
        <w:jc w:val="both"/>
        <w:rPr>
          <w:sz w:val="22"/>
          <w:szCs w:val="22"/>
        </w:rPr>
      </w:pPr>
      <w:r w:rsidRPr="000B5B41">
        <w:rPr>
          <w:sz w:val="22"/>
          <w:szCs w:val="22"/>
        </w:rPr>
        <w:t xml:space="preserve">           13) по проведению внутреннего муниципального финансового контроля;</w:t>
      </w:r>
    </w:p>
    <w:p w:rsidR="000B5B41" w:rsidRPr="000B5B41" w:rsidRDefault="000B5B41" w:rsidP="000B5B41">
      <w:pPr>
        <w:ind w:firstLine="708"/>
        <w:jc w:val="both"/>
        <w:rPr>
          <w:sz w:val="22"/>
          <w:szCs w:val="22"/>
        </w:rPr>
      </w:pPr>
      <w:r w:rsidRPr="000B5B41">
        <w:rPr>
          <w:sz w:val="22"/>
          <w:szCs w:val="22"/>
        </w:rPr>
        <w:t>3. Порядок определения ежегодного объема указанных межбюджетных трансфертов устанавливается правовыми актами Администрации Клюквинского сельского поселения.</w:t>
      </w:r>
    </w:p>
    <w:p w:rsidR="000B5B41" w:rsidRPr="000B5B41" w:rsidRDefault="000B5B41" w:rsidP="000B5B41">
      <w:pPr>
        <w:ind w:firstLine="708"/>
        <w:jc w:val="both"/>
        <w:rPr>
          <w:sz w:val="22"/>
          <w:szCs w:val="22"/>
        </w:rPr>
      </w:pPr>
      <w:r w:rsidRPr="000B5B41">
        <w:rPr>
          <w:sz w:val="22"/>
          <w:szCs w:val="22"/>
        </w:rPr>
        <w:t>4. Иные межбюджетные трансферты предоставляются в случае их утверждения в решении Совета Клюквинского сельского поселения о местном бюджете поселения на соответствующий финансовый год и плановый период (или) в показателях сводной бюджетной росписи местного бюджета поселения.</w:t>
      </w:r>
    </w:p>
    <w:p w:rsidR="000B5B41" w:rsidRPr="000B5B41" w:rsidRDefault="000B5B41" w:rsidP="000B5B41">
      <w:pPr>
        <w:jc w:val="both"/>
        <w:rPr>
          <w:sz w:val="22"/>
          <w:szCs w:val="22"/>
        </w:rPr>
      </w:pPr>
    </w:p>
    <w:p w:rsidR="000B5B41" w:rsidRDefault="000B5B41" w:rsidP="000B5B41">
      <w:pPr>
        <w:ind w:firstLine="720"/>
        <w:jc w:val="center"/>
        <w:rPr>
          <w:b/>
          <w:sz w:val="22"/>
          <w:szCs w:val="22"/>
        </w:rPr>
      </w:pPr>
      <w:r w:rsidRPr="000B5B41">
        <w:rPr>
          <w:b/>
          <w:sz w:val="22"/>
          <w:szCs w:val="22"/>
        </w:rPr>
        <w:t>ПОЯСНИТЕЛЬНАЯ  ЗАПИСКА</w:t>
      </w:r>
    </w:p>
    <w:p w:rsidR="000B5B41" w:rsidRPr="000B5B41" w:rsidRDefault="000B5B41" w:rsidP="000B5B41">
      <w:pPr>
        <w:ind w:firstLine="720"/>
        <w:jc w:val="center"/>
        <w:rPr>
          <w:b/>
          <w:sz w:val="22"/>
          <w:szCs w:val="22"/>
        </w:rPr>
      </w:pPr>
    </w:p>
    <w:p w:rsidR="000B5B41" w:rsidRPr="000B5B41" w:rsidRDefault="000B5B41" w:rsidP="000B5B41">
      <w:pPr>
        <w:ind w:firstLine="720"/>
        <w:jc w:val="center"/>
        <w:rPr>
          <w:b/>
          <w:sz w:val="22"/>
          <w:szCs w:val="22"/>
        </w:rPr>
      </w:pPr>
      <w:r w:rsidRPr="000B5B41">
        <w:rPr>
          <w:b/>
          <w:sz w:val="22"/>
          <w:szCs w:val="22"/>
        </w:rPr>
        <w:t>по формированию проекта местного бюджета муниципального образования Клюквинское сельское поселение Верхнекетского района Томской области    (далее муниципальное образование Клюквинское сельское поселение)</w:t>
      </w:r>
    </w:p>
    <w:p w:rsidR="000B5B41" w:rsidRPr="000B5B41" w:rsidRDefault="000B5B41" w:rsidP="000B5B41">
      <w:pPr>
        <w:ind w:firstLine="720"/>
        <w:jc w:val="center"/>
        <w:rPr>
          <w:b/>
          <w:sz w:val="22"/>
          <w:szCs w:val="22"/>
        </w:rPr>
      </w:pPr>
      <w:r w:rsidRPr="000B5B41">
        <w:rPr>
          <w:b/>
          <w:sz w:val="22"/>
          <w:szCs w:val="22"/>
        </w:rPr>
        <w:t>на 2022 год и на плановый период 2023 и 2024 годов.</w:t>
      </w:r>
    </w:p>
    <w:p w:rsidR="000B5B41" w:rsidRPr="000B5B41" w:rsidRDefault="000B5B41" w:rsidP="000B5B41">
      <w:pPr>
        <w:ind w:firstLine="720"/>
        <w:jc w:val="both"/>
        <w:rPr>
          <w:b/>
          <w:sz w:val="22"/>
          <w:szCs w:val="22"/>
        </w:rPr>
      </w:pPr>
    </w:p>
    <w:p w:rsidR="000B5B41" w:rsidRPr="000B5B41" w:rsidRDefault="000B5B41" w:rsidP="000B5B41">
      <w:pPr>
        <w:ind w:firstLine="720"/>
        <w:jc w:val="center"/>
        <w:rPr>
          <w:b/>
          <w:sz w:val="22"/>
          <w:szCs w:val="22"/>
        </w:rPr>
      </w:pPr>
      <w:r w:rsidRPr="000B5B41">
        <w:rPr>
          <w:b/>
          <w:sz w:val="22"/>
          <w:szCs w:val="22"/>
        </w:rPr>
        <w:t>ВВЕДЕНИЕ</w:t>
      </w:r>
    </w:p>
    <w:p w:rsidR="000B5B41" w:rsidRPr="000B5B41" w:rsidRDefault="000B5B41" w:rsidP="000B5B41">
      <w:pPr>
        <w:jc w:val="both"/>
        <w:rPr>
          <w:rFonts w:cs="Times New Roman"/>
          <w:sz w:val="22"/>
          <w:szCs w:val="22"/>
        </w:rPr>
      </w:pPr>
      <w:r w:rsidRPr="000B5B41">
        <w:rPr>
          <w:rFonts w:cs="Times New Roman"/>
          <w:b/>
          <w:sz w:val="22"/>
          <w:szCs w:val="22"/>
        </w:rPr>
        <w:t xml:space="preserve">      </w:t>
      </w:r>
      <w:r w:rsidRPr="000B5B41">
        <w:rPr>
          <w:rFonts w:cs="Times New Roman"/>
          <w:sz w:val="22"/>
          <w:szCs w:val="22"/>
        </w:rPr>
        <w:t>Проект местного бюджета муниципального образования Клюквинское сельское поселение на 2022 год и на плановый период 2023 и 2024 годов подготовлен в соответствии с главой 3 Положения  о бюджетном процессе в муниципальном образовании Клюквинское сельское поселение Верхнекетского района Томской области, утвержденного решением Совета Клюквинского сельского поселения от 07.12.2020 № 20,  подходами по формированию межбюджетных отношений на 2022 год и на плановый период 2023 и 2024 годов, доведенных письмом Управления финансов Администрации Верхнекетского района от 29.10.2021 № 161. При формировании проекта местного бюджета на 2022-2024 годы учтено соблюдение положений Бюджетного кодекса Российской Федерации. Проект местного бюджета муниципального образования на 2022 -2024 годы планируется трехлетний, не программный.</w:t>
      </w:r>
    </w:p>
    <w:p w:rsidR="000B5B41" w:rsidRPr="000B5B41" w:rsidRDefault="000B5B41" w:rsidP="000B5B41">
      <w:pPr>
        <w:ind w:firstLine="720"/>
        <w:jc w:val="both"/>
        <w:rPr>
          <w:rFonts w:cs="Times New Roman"/>
          <w:sz w:val="22"/>
          <w:szCs w:val="22"/>
        </w:rPr>
      </w:pPr>
      <w:r w:rsidRPr="000B5B41">
        <w:rPr>
          <w:rFonts w:cs="Times New Roman"/>
          <w:sz w:val="22"/>
          <w:szCs w:val="22"/>
        </w:rPr>
        <w:t>Проект местного бюджета на 2022-2024 годы сформирован на основе:</w:t>
      </w:r>
    </w:p>
    <w:p w:rsidR="000B5B41" w:rsidRPr="000B5B41" w:rsidRDefault="000B5B41" w:rsidP="000B5B41">
      <w:pPr>
        <w:ind w:firstLine="720"/>
        <w:jc w:val="both"/>
        <w:rPr>
          <w:rFonts w:cs="Times New Roman"/>
          <w:sz w:val="22"/>
          <w:szCs w:val="22"/>
        </w:rPr>
      </w:pPr>
      <w:r w:rsidRPr="000B5B41">
        <w:rPr>
          <w:rFonts w:cs="Times New Roman"/>
          <w:sz w:val="22"/>
          <w:szCs w:val="22"/>
        </w:rPr>
        <w:t>- основных направлений бюджетной политики и основных направлений налоговой политики Российской Федерации и Томской области на 2022 год и на плановый период 2023 и 2024годов;</w:t>
      </w:r>
    </w:p>
    <w:p w:rsidR="000B5B41" w:rsidRPr="000B5B41" w:rsidRDefault="000B5B41" w:rsidP="000B5B41">
      <w:pPr>
        <w:ind w:firstLine="720"/>
        <w:jc w:val="both"/>
        <w:rPr>
          <w:rFonts w:cs="Times New Roman"/>
          <w:sz w:val="22"/>
          <w:szCs w:val="22"/>
        </w:rPr>
      </w:pPr>
      <w:r w:rsidRPr="000B5B41">
        <w:rPr>
          <w:rFonts w:cs="Times New Roman"/>
          <w:sz w:val="22"/>
          <w:szCs w:val="22"/>
        </w:rPr>
        <w:t>- основных направлений бюджетной политики и основных направлений налоговой политики муниципального образования Клюквинское сельское поселение Верхнекетского района Томской области на 2022 год и на плановый период 2023 и 2024 годов;</w:t>
      </w:r>
    </w:p>
    <w:p w:rsidR="000B5B41" w:rsidRPr="000B5B41" w:rsidRDefault="000B5B41" w:rsidP="000B5B41">
      <w:pPr>
        <w:ind w:firstLine="720"/>
        <w:jc w:val="both"/>
        <w:rPr>
          <w:rFonts w:cs="Times New Roman"/>
          <w:sz w:val="22"/>
          <w:szCs w:val="22"/>
        </w:rPr>
      </w:pPr>
      <w:r w:rsidRPr="000B5B41">
        <w:rPr>
          <w:rFonts w:cs="Times New Roman"/>
          <w:sz w:val="22"/>
          <w:szCs w:val="22"/>
        </w:rPr>
        <w:lastRenderedPageBreak/>
        <w:t>- прогноза социально-экономического развития муниципального образования Клюквинское сельское поселение Верхнекетского района Томской области на 2022 год и плановый период 2023-2024 годы;</w:t>
      </w:r>
    </w:p>
    <w:p w:rsidR="000B5B41" w:rsidRPr="000B5B41" w:rsidRDefault="000B5B41" w:rsidP="000B5B41">
      <w:pPr>
        <w:ind w:firstLine="720"/>
        <w:jc w:val="both"/>
        <w:rPr>
          <w:rFonts w:cs="Times New Roman"/>
          <w:sz w:val="22"/>
          <w:szCs w:val="22"/>
        </w:rPr>
      </w:pPr>
      <w:r w:rsidRPr="000B5B41">
        <w:rPr>
          <w:rFonts w:cs="Times New Roman"/>
          <w:sz w:val="22"/>
          <w:szCs w:val="22"/>
        </w:rPr>
        <w:t>Формирование расходов местного бюджета на 2022-2024 годы осуществлялось без индексации с учетом оптимизационных мер, проведенных в 2021 году.</w:t>
      </w:r>
    </w:p>
    <w:p w:rsidR="000B5B41" w:rsidRPr="000B5B41" w:rsidRDefault="000B5B41" w:rsidP="000B5B41">
      <w:pPr>
        <w:ind w:firstLine="720"/>
        <w:jc w:val="both"/>
        <w:rPr>
          <w:rFonts w:cs="Times New Roman"/>
          <w:sz w:val="22"/>
          <w:szCs w:val="22"/>
        </w:rPr>
      </w:pPr>
      <w:r w:rsidRPr="000B5B41">
        <w:rPr>
          <w:rFonts w:cs="Times New Roman"/>
          <w:sz w:val="22"/>
          <w:szCs w:val="22"/>
        </w:rPr>
        <w:t xml:space="preserve">Местный бюджет муниципального образования Клюквинское сельское поселение сбалансирован и  сформирован на 2022-2024 годы без дефицита и профицита. Нецелевые остатки средств местного бюджета, сложившихся на 01.01.2022 года будут использованы в качестве резерва в случае ухудшения ситуации с поступлением доходов в 2022 году.  </w:t>
      </w:r>
    </w:p>
    <w:p w:rsidR="000B5B41" w:rsidRPr="000B5B41" w:rsidRDefault="000B5B41" w:rsidP="000B5B41">
      <w:pPr>
        <w:ind w:firstLine="720"/>
        <w:jc w:val="both"/>
        <w:rPr>
          <w:rFonts w:cs="Times New Roman"/>
          <w:b/>
          <w:sz w:val="22"/>
          <w:szCs w:val="22"/>
        </w:rPr>
      </w:pPr>
      <w:r w:rsidRPr="000B5B41">
        <w:rPr>
          <w:rFonts w:cs="Times New Roman"/>
          <w:sz w:val="22"/>
          <w:szCs w:val="22"/>
        </w:rPr>
        <w:t>Прогнозные показатели по доходам, расходам, (таблица 1) в представленном проекте бюджета обеспечивают сбалансированность местного бюджета, исполнение действующих и принимаемых расходных обязательств</w:t>
      </w:r>
      <w:r w:rsidRPr="000B5B41">
        <w:rPr>
          <w:rFonts w:cs="Times New Roman"/>
          <w:b/>
          <w:sz w:val="22"/>
          <w:szCs w:val="22"/>
        </w:rPr>
        <w:t>.</w:t>
      </w:r>
    </w:p>
    <w:p w:rsidR="000B5B41" w:rsidRPr="000B5B41" w:rsidRDefault="000B5B41" w:rsidP="000B5B41">
      <w:pPr>
        <w:jc w:val="right"/>
        <w:rPr>
          <w:rFonts w:cs="Times New Roman"/>
          <w:sz w:val="22"/>
          <w:szCs w:val="22"/>
        </w:rPr>
      </w:pPr>
      <w:r w:rsidRPr="000B5B41">
        <w:rPr>
          <w:rFonts w:cs="Times New Roman"/>
          <w:sz w:val="22"/>
          <w:szCs w:val="22"/>
        </w:rPr>
        <w:t>Таблица 1</w:t>
      </w:r>
    </w:p>
    <w:p w:rsidR="000B5B41" w:rsidRPr="000B5B41" w:rsidRDefault="000B5B41" w:rsidP="000B5B41">
      <w:pPr>
        <w:jc w:val="center"/>
        <w:rPr>
          <w:rFonts w:cs="Times New Roman"/>
          <w:b/>
          <w:sz w:val="22"/>
          <w:szCs w:val="22"/>
        </w:rPr>
      </w:pPr>
      <w:r w:rsidRPr="000B5B41">
        <w:rPr>
          <w:rFonts w:cs="Times New Roman"/>
          <w:b/>
          <w:sz w:val="22"/>
          <w:szCs w:val="22"/>
        </w:rPr>
        <w:t>Основные параметры местного бюджета на 2021-202</w:t>
      </w:r>
      <w:r>
        <w:rPr>
          <w:rFonts w:cs="Times New Roman"/>
          <w:b/>
          <w:sz w:val="22"/>
          <w:szCs w:val="22"/>
        </w:rPr>
        <w:t>4</w:t>
      </w:r>
      <w:r w:rsidRPr="000B5B41">
        <w:rPr>
          <w:rFonts w:cs="Times New Roman"/>
          <w:b/>
          <w:sz w:val="22"/>
          <w:szCs w:val="22"/>
        </w:rPr>
        <w:t>годы</w:t>
      </w:r>
    </w:p>
    <w:p w:rsidR="000B5B41" w:rsidRPr="000B5B41" w:rsidRDefault="000B5B41" w:rsidP="000B5B41">
      <w:pPr>
        <w:ind w:firstLine="540"/>
        <w:jc w:val="both"/>
        <w:rPr>
          <w:rFonts w:cs="Times New Roman"/>
          <w:sz w:val="22"/>
          <w:szCs w:val="22"/>
        </w:rPr>
      </w:pPr>
    </w:p>
    <w:tbl>
      <w:tblPr>
        <w:tblW w:w="10221" w:type="dxa"/>
        <w:tblInd w:w="93" w:type="dxa"/>
        <w:tblLayout w:type="fixed"/>
        <w:tblLook w:val="0000" w:firstRow="0" w:lastRow="0" w:firstColumn="0" w:lastColumn="0" w:noHBand="0" w:noVBand="0"/>
      </w:tblPr>
      <w:tblGrid>
        <w:gridCol w:w="3559"/>
        <w:gridCol w:w="1417"/>
        <w:gridCol w:w="1418"/>
        <w:gridCol w:w="1275"/>
        <w:gridCol w:w="1276"/>
        <w:gridCol w:w="1276"/>
      </w:tblGrid>
      <w:tr w:rsidR="000B5B41" w:rsidRPr="000B5B41" w:rsidTr="000B5B41">
        <w:trPr>
          <w:trHeight w:val="1035"/>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r w:rsidRPr="000B5B41">
              <w:rPr>
                <w:rFonts w:cs="Times New Roman"/>
                <w:sz w:val="22"/>
                <w:szCs w:val="22"/>
              </w:rPr>
              <w:t>Наименование показателей</w:t>
            </w:r>
          </w:p>
        </w:tc>
        <w:tc>
          <w:tcPr>
            <w:tcW w:w="1417"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r w:rsidRPr="000B5B41">
              <w:rPr>
                <w:rFonts w:cs="Times New Roman"/>
                <w:sz w:val="22"/>
                <w:szCs w:val="22"/>
              </w:rPr>
              <w:t>Утверждено на 2021 год (по состоянию на 01.10.2021), тыс. руб.</w:t>
            </w:r>
          </w:p>
        </w:tc>
        <w:tc>
          <w:tcPr>
            <w:tcW w:w="1418"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sz w:val="22"/>
                <w:szCs w:val="22"/>
              </w:rPr>
            </w:pPr>
            <w:r w:rsidRPr="000B5B41">
              <w:rPr>
                <w:rFonts w:cs="Times New Roman"/>
                <w:sz w:val="22"/>
                <w:szCs w:val="22"/>
              </w:rPr>
              <w:t>Ожидаемое исполнение за 2021 год, тыс. руб.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r w:rsidRPr="000B5B41">
              <w:rPr>
                <w:rFonts w:cs="Times New Roman"/>
                <w:sz w:val="22"/>
                <w:szCs w:val="22"/>
              </w:rPr>
              <w:t>Проект бюджета на 2022 год, тыс.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r w:rsidRPr="000B5B41">
              <w:rPr>
                <w:rFonts w:cs="Times New Roman"/>
                <w:sz w:val="22"/>
                <w:szCs w:val="22"/>
              </w:rPr>
              <w:t>Проект бюджета на 2023 год, тыс. руб.</w:t>
            </w:r>
          </w:p>
        </w:tc>
        <w:tc>
          <w:tcPr>
            <w:tcW w:w="1276" w:type="dxa"/>
            <w:tcBorders>
              <w:top w:val="single" w:sz="4" w:space="0" w:color="auto"/>
              <w:left w:val="nil"/>
              <w:bottom w:val="single" w:sz="4" w:space="0" w:color="auto"/>
              <w:right w:val="single" w:sz="4" w:space="0" w:color="auto"/>
            </w:tcBorders>
          </w:tcPr>
          <w:p w:rsidR="000B5B41" w:rsidRPr="000B5B41" w:rsidRDefault="000B5B41" w:rsidP="000B5B41">
            <w:pPr>
              <w:rPr>
                <w:rFonts w:cs="Times New Roman"/>
                <w:sz w:val="22"/>
                <w:szCs w:val="22"/>
              </w:rPr>
            </w:pPr>
          </w:p>
          <w:p w:rsidR="000B5B41" w:rsidRPr="000B5B41" w:rsidRDefault="000B5B41" w:rsidP="000B5B41">
            <w:pPr>
              <w:rPr>
                <w:rFonts w:cs="Times New Roman"/>
                <w:sz w:val="22"/>
                <w:szCs w:val="22"/>
              </w:rPr>
            </w:pPr>
            <w:r w:rsidRPr="000B5B41">
              <w:rPr>
                <w:rFonts w:cs="Times New Roman"/>
                <w:sz w:val="22"/>
                <w:szCs w:val="22"/>
              </w:rPr>
              <w:t>Проект бюджета на 2024 год, тыс. руб.</w:t>
            </w:r>
          </w:p>
        </w:tc>
      </w:tr>
      <w:tr w:rsidR="000B5B41" w:rsidRPr="000B5B41" w:rsidTr="000B5B41">
        <w:trPr>
          <w:trHeight w:val="171"/>
        </w:trPr>
        <w:tc>
          <w:tcPr>
            <w:tcW w:w="3559" w:type="dxa"/>
            <w:tcBorders>
              <w:top w:val="nil"/>
              <w:left w:val="single" w:sz="4" w:space="0" w:color="auto"/>
              <w:bottom w:val="single" w:sz="4" w:space="0" w:color="auto"/>
              <w:right w:val="single" w:sz="4" w:space="0" w:color="auto"/>
            </w:tcBorders>
            <w:shd w:val="clear" w:color="auto" w:fill="auto"/>
            <w:vAlign w:val="bottom"/>
          </w:tcPr>
          <w:p w:rsidR="000B5B41" w:rsidRPr="000B5B41" w:rsidRDefault="000B5B41" w:rsidP="000B5B41">
            <w:pPr>
              <w:rPr>
                <w:rFonts w:cs="Times New Roman"/>
                <w:b/>
                <w:bCs/>
                <w:sz w:val="22"/>
                <w:szCs w:val="22"/>
              </w:rPr>
            </w:pPr>
            <w:r w:rsidRPr="000B5B41">
              <w:rPr>
                <w:rFonts w:cs="Times New Roman"/>
                <w:b/>
                <w:bCs/>
                <w:sz w:val="22"/>
                <w:szCs w:val="22"/>
              </w:rPr>
              <w:t>Доходы, всего</w:t>
            </w:r>
          </w:p>
        </w:tc>
        <w:tc>
          <w:tcPr>
            <w:tcW w:w="1417"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6831,6</w:t>
            </w:r>
          </w:p>
        </w:tc>
        <w:tc>
          <w:tcPr>
            <w:tcW w:w="1418"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6882,4</w:t>
            </w:r>
          </w:p>
        </w:tc>
        <w:tc>
          <w:tcPr>
            <w:tcW w:w="1275" w:type="dxa"/>
            <w:tcBorders>
              <w:top w:val="nil"/>
              <w:left w:val="single" w:sz="4" w:space="0" w:color="auto"/>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6503,0</w:t>
            </w:r>
          </w:p>
        </w:tc>
        <w:tc>
          <w:tcPr>
            <w:tcW w:w="1276" w:type="dxa"/>
            <w:tcBorders>
              <w:top w:val="nil"/>
              <w:left w:val="nil"/>
              <w:bottom w:val="single" w:sz="4" w:space="0" w:color="auto"/>
              <w:right w:val="single" w:sz="4" w:space="0" w:color="auto"/>
            </w:tcBorders>
            <w:shd w:val="clear" w:color="auto" w:fill="auto"/>
            <w:vAlign w:val="bottom"/>
          </w:tcPr>
          <w:p w:rsidR="000B5B41" w:rsidRPr="000B5B41" w:rsidRDefault="000B5B41" w:rsidP="000B5B41">
            <w:pPr>
              <w:jc w:val="center"/>
              <w:rPr>
                <w:rFonts w:cs="Times New Roman"/>
                <w:b/>
                <w:bCs/>
                <w:sz w:val="22"/>
                <w:szCs w:val="22"/>
              </w:rPr>
            </w:pPr>
            <w:r w:rsidRPr="000B5B41">
              <w:rPr>
                <w:rFonts w:cs="Times New Roman"/>
                <w:b/>
                <w:bCs/>
                <w:sz w:val="22"/>
                <w:szCs w:val="22"/>
              </w:rPr>
              <w:t>6068,4</w:t>
            </w:r>
          </w:p>
        </w:tc>
        <w:tc>
          <w:tcPr>
            <w:tcW w:w="1276" w:type="dxa"/>
            <w:tcBorders>
              <w:top w:val="nil"/>
              <w:left w:val="nil"/>
              <w:bottom w:val="single" w:sz="4" w:space="0" w:color="auto"/>
              <w:right w:val="single" w:sz="4" w:space="0" w:color="auto"/>
            </w:tcBorders>
          </w:tcPr>
          <w:p w:rsidR="000B5B41" w:rsidRPr="000B5B41" w:rsidRDefault="000B5B41" w:rsidP="000B5B41">
            <w:pPr>
              <w:rPr>
                <w:rFonts w:cs="Times New Roman"/>
                <w:b/>
                <w:sz w:val="22"/>
                <w:szCs w:val="22"/>
              </w:rPr>
            </w:pPr>
            <w:r w:rsidRPr="000B5B41">
              <w:rPr>
                <w:rFonts w:cs="Times New Roman"/>
                <w:b/>
                <w:sz w:val="22"/>
                <w:szCs w:val="22"/>
              </w:rPr>
              <w:t>6078,4</w:t>
            </w:r>
          </w:p>
        </w:tc>
      </w:tr>
      <w:tr w:rsidR="000B5B41" w:rsidRPr="000B5B41" w:rsidTr="000B5B41">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tcPr>
          <w:p w:rsidR="000B5B41" w:rsidRPr="000B5B41" w:rsidRDefault="000B5B41" w:rsidP="000B5B41">
            <w:pPr>
              <w:rPr>
                <w:rFonts w:cs="Times New Roman"/>
                <w:sz w:val="22"/>
                <w:szCs w:val="22"/>
              </w:rPr>
            </w:pPr>
            <w:r w:rsidRPr="000B5B41">
              <w:rPr>
                <w:rFonts w:cs="Times New Roman"/>
                <w:sz w:val="22"/>
                <w:szCs w:val="22"/>
              </w:rPr>
              <w:t>Налоговые и неналоговые доходы</w:t>
            </w:r>
          </w:p>
        </w:tc>
        <w:tc>
          <w:tcPr>
            <w:tcW w:w="1417" w:type="dxa"/>
            <w:tcBorders>
              <w:top w:val="single" w:sz="4" w:space="0" w:color="auto"/>
              <w:left w:val="nil"/>
              <w:bottom w:val="single" w:sz="4" w:space="0" w:color="auto"/>
              <w:right w:val="single" w:sz="4" w:space="0" w:color="auto"/>
            </w:tcBorders>
            <w:shd w:val="clear" w:color="auto" w:fill="auto"/>
            <w:vAlign w:val="bottom"/>
          </w:tcPr>
          <w:p w:rsidR="000B5B41" w:rsidRPr="000B5B41" w:rsidRDefault="000B5B41" w:rsidP="000B5B41">
            <w:pPr>
              <w:jc w:val="right"/>
              <w:rPr>
                <w:rFonts w:cs="Times New Roman"/>
                <w:sz w:val="22"/>
                <w:szCs w:val="22"/>
              </w:rPr>
            </w:pPr>
            <w:r w:rsidRPr="000B5B41">
              <w:rPr>
                <w:rFonts w:cs="Times New Roman"/>
                <w:sz w:val="22"/>
                <w:szCs w:val="22"/>
              </w:rPr>
              <w:t>1716,3</w:t>
            </w:r>
          </w:p>
        </w:tc>
        <w:tc>
          <w:tcPr>
            <w:tcW w:w="1418" w:type="dxa"/>
            <w:tcBorders>
              <w:top w:val="single" w:sz="4" w:space="0" w:color="auto"/>
              <w:left w:val="nil"/>
              <w:bottom w:val="single" w:sz="4" w:space="0" w:color="auto"/>
              <w:right w:val="single" w:sz="4" w:space="0" w:color="auto"/>
            </w:tcBorders>
            <w:vAlign w:val="bottom"/>
          </w:tcPr>
          <w:p w:rsidR="000B5B41" w:rsidRPr="000B5B41" w:rsidRDefault="000B5B41" w:rsidP="000B5B41">
            <w:pPr>
              <w:jc w:val="right"/>
              <w:rPr>
                <w:rFonts w:cs="Times New Roman"/>
                <w:sz w:val="22"/>
                <w:szCs w:val="22"/>
              </w:rPr>
            </w:pPr>
            <w:r w:rsidRPr="000B5B41">
              <w:rPr>
                <w:rFonts w:cs="Times New Roman"/>
                <w:sz w:val="22"/>
                <w:szCs w:val="22"/>
              </w:rPr>
              <w:t>1767,1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0B5B41" w:rsidRPr="000B5B41" w:rsidRDefault="000B5B41" w:rsidP="000B5B41">
            <w:pPr>
              <w:jc w:val="right"/>
              <w:rPr>
                <w:rFonts w:cs="Times New Roman"/>
                <w:sz w:val="22"/>
                <w:szCs w:val="22"/>
              </w:rPr>
            </w:pPr>
            <w:r w:rsidRPr="000B5B41">
              <w:rPr>
                <w:rFonts w:cs="Times New Roman"/>
                <w:sz w:val="22"/>
                <w:szCs w:val="22"/>
              </w:rPr>
              <w:t>1862,9</w:t>
            </w:r>
          </w:p>
        </w:tc>
        <w:tc>
          <w:tcPr>
            <w:tcW w:w="1276" w:type="dxa"/>
            <w:tcBorders>
              <w:top w:val="single" w:sz="4" w:space="0" w:color="auto"/>
              <w:left w:val="nil"/>
              <w:bottom w:val="single" w:sz="4" w:space="0" w:color="auto"/>
              <w:right w:val="single" w:sz="4" w:space="0" w:color="auto"/>
            </w:tcBorders>
            <w:shd w:val="clear" w:color="auto" w:fill="auto"/>
            <w:vAlign w:val="bottom"/>
          </w:tcPr>
          <w:p w:rsidR="000B5B41" w:rsidRPr="000B5B41" w:rsidRDefault="000B5B41" w:rsidP="000B5B41">
            <w:pPr>
              <w:jc w:val="center"/>
              <w:rPr>
                <w:rFonts w:cs="Times New Roman"/>
                <w:sz w:val="22"/>
                <w:szCs w:val="22"/>
              </w:rPr>
            </w:pPr>
            <w:r w:rsidRPr="000B5B41">
              <w:rPr>
                <w:rFonts w:cs="Times New Roman"/>
                <w:sz w:val="22"/>
                <w:szCs w:val="22"/>
              </w:rPr>
              <w:t>1915,8</w:t>
            </w:r>
          </w:p>
        </w:tc>
        <w:tc>
          <w:tcPr>
            <w:tcW w:w="1276" w:type="dxa"/>
            <w:tcBorders>
              <w:top w:val="single" w:sz="4" w:space="0" w:color="auto"/>
              <w:left w:val="nil"/>
              <w:bottom w:val="single" w:sz="4" w:space="0" w:color="auto"/>
              <w:right w:val="single" w:sz="4" w:space="0" w:color="auto"/>
            </w:tcBorders>
            <w:vAlign w:val="bottom"/>
          </w:tcPr>
          <w:p w:rsidR="000B5B41" w:rsidRPr="000B5B41" w:rsidRDefault="000B5B41" w:rsidP="000B5B41">
            <w:pPr>
              <w:jc w:val="center"/>
              <w:rPr>
                <w:rFonts w:cs="Times New Roman"/>
                <w:sz w:val="22"/>
                <w:szCs w:val="22"/>
              </w:rPr>
            </w:pPr>
            <w:r w:rsidRPr="000B5B41">
              <w:rPr>
                <w:rFonts w:cs="Times New Roman"/>
                <w:sz w:val="22"/>
                <w:szCs w:val="22"/>
              </w:rPr>
              <w:t>1993,8</w:t>
            </w:r>
          </w:p>
        </w:tc>
      </w:tr>
      <w:tr w:rsidR="000B5B41" w:rsidRPr="000B5B41" w:rsidTr="000B5B41">
        <w:trPr>
          <w:trHeight w:val="25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tcPr>
          <w:p w:rsidR="000B5B41" w:rsidRPr="000B5B41" w:rsidRDefault="000B5B41" w:rsidP="000B5B41">
            <w:pPr>
              <w:rPr>
                <w:rFonts w:cs="Times New Roman"/>
                <w:sz w:val="22"/>
                <w:szCs w:val="22"/>
              </w:rPr>
            </w:pPr>
            <w:r w:rsidRPr="000B5B41">
              <w:rPr>
                <w:rFonts w:cs="Times New Roman"/>
                <w:sz w:val="22"/>
                <w:szCs w:val="22"/>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0B5B41" w:rsidRPr="000B5B41" w:rsidRDefault="000B5B41" w:rsidP="000B5B41">
            <w:pPr>
              <w:jc w:val="right"/>
              <w:rPr>
                <w:rFonts w:cs="Times New Roman"/>
                <w:sz w:val="22"/>
                <w:szCs w:val="22"/>
              </w:rPr>
            </w:pPr>
            <w:r w:rsidRPr="000B5B41">
              <w:rPr>
                <w:rFonts w:cs="Times New Roman"/>
                <w:sz w:val="22"/>
                <w:szCs w:val="22"/>
              </w:rPr>
              <w:t>5115,3</w:t>
            </w:r>
          </w:p>
        </w:tc>
        <w:tc>
          <w:tcPr>
            <w:tcW w:w="1418" w:type="dxa"/>
            <w:tcBorders>
              <w:top w:val="single" w:sz="4" w:space="0" w:color="auto"/>
              <w:left w:val="single" w:sz="4" w:space="0" w:color="auto"/>
              <w:bottom w:val="single" w:sz="4" w:space="0" w:color="auto"/>
              <w:right w:val="single" w:sz="4" w:space="0" w:color="auto"/>
            </w:tcBorders>
            <w:vAlign w:val="bottom"/>
          </w:tcPr>
          <w:p w:rsidR="000B5B41" w:rsidRPr="000B5B41" w:rsidRDefault="000B5B41" w:rsidP="000B5B41">
            <w:pPr>
              <w:jc w:val="right"/>
              <w:rPr>
                <w:rFonts w:cs="Times New Roman"/>
                <w:sz w:val="22"/>
                <w:szCs w:val="22"/>
              </w:rPr>
            </w:pPr>
            <w:r w:rsidRPr="000B5B41">
              <w:rPr>
                <w:rFonts w:cs="Times New Roman"/>
                <w:sz w:val="22"/>
                <w:szCs w:val="22"/>
              </w:rPr>
              <w:t>5115,3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0B5B41" w:rsidRPr="000B5B41" w:rsidRDefault="000B5B41" w:rsidP="000B5B41">
            <w:pPr>
              <w:jc w:val="right"/>
              <w:rPr>
                <w:rFonts w:cs="Times New Roman"/>
                <w:sz w:val="22"/>
                <w:szCs w:val="22"/>
              </w:rPr>
            </w:pPr>
            <w:r w:rsidRPr="000B5B41">
              <w:rPr>
                <w:rFonts w:cs="Times New Roman"/>
                <w:sz w:val="22"/>
                <w:szCs w:val="22"/>
              </w:rPr>
              <w:t>4640,1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B5B41" w:rsidRPr="000B5B41" w:rsidRDefault="000B5B41" w:rsidP="000B5B41">
            <w:pPr>
              <w:jc w:val="center"/>
              <w:rPr>
                <w:rFonts w:cs="Times New Roman"/>
                <w:sz w:val="22"/>
                <w:szCs w:val="22"/>
              </w:rPr>
            </w:pPr>
            <w:r w:rsidRPr="000B5B41">
              <w:rPr>
                <w:rFonts w:cs="Times New Roman"/>
                <w:sz w:val="22"/>
                <w:szCs w:val="22"/>
              </w:rPr>
              <w:t>4152,6</w:t>
            </w:r>
          </w:p>
        </w:tc>
        <w:tc>
          <w:tcPr>
            <w:tcW w:w="1276" w:type="dxa"/>
            <w:tcBorders>
              <w:top w:val="single" w:sz="4" w:space="0" w:color="auto"/>
              <w:left w:val="single" w:sz="4" w:space="0" w:color="auto"/>
              <w:bottom w:val="single" w:sz="4" w:space="0" w:color="auto"/>
              <w:right w:val="single" w:sz="4" w:space="0" w:color="auto"/>
            </w:tcBorders>
            <w:vAlign w:val="bottom"/>
          </w:tcPr>
          <w:p w:rsidR="000B5B41" w:rsidRPr="000B5B41" w:rsidRDefault="000B5B41" w:rsidP="000B5B41">
            <w:pPr>
              <w:jc w:val="center"/>
              <w:rPr>
                <w:rFonts w:cs="Times New Roman"/>
                <w:sz w:val="22"/>
                <w:szCs w:val="22"/>
              </w:rPr>
            </w:pPr>
            <w:r w:rsidRPr="000B5B41">
              <w:rPr>
                <w:rFonts w:cs="Times New Roman"/>
                <w:sz w:val="22"/>
                <w:szCs w:val="22"/>
              </w:rPr>
              <w:t>4084,6</w:t>
            </w:r>
          </w:p>
        </w:tc>
      </w:tr>
      <w:tr w:rsidR="000B5B41" w:rsidRPr="000B5B41" w:rsidTr="000B5B41">
        <w:trPr>
          <w:trHeight w:val="25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tcPr>
          <w:p w:rsidR="000B5B41" w:rsidRPr="000B5B41" w:rsidRDefault="000B5B41" w:rsidP="000B5B41">
            <w:pPr>
              <w:rPr>
                <w:rFonts w:cs="Times New Roman"/>
                <w:i/>
                <w:sz w:val="22"/>
                <w:szCs w:val="22"/>
              </w:rPr>
            </w:pPr>
            <w:r w:rsidRPr="000B5B41">
              <w:rPr>
                <w:rFonts w:cs="Times New Roman"/>
                <w:i/>
                <w:sz w:val="22"/>
                <w:szCs w:val="22"/>
              </w:rPr>
              <w:t>из них дотация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0B5B41" w:rsidRPr="000B5B41" w:rsidRDefault="000B5B41" w:rsidP="000B5B41">
            <w:pPr>
              <w:jc w:val="right"/>
              <w:rPr>
                <w:rFonts w:cs="Times New Roman"/>
                <w:i/>
                <w:sz w:val="22"/>
                <w:szCs w:val="22"/>
              </w:rPr>
            </w:pPr>
            <w:r w:rsidRPr="000B5B41">
              <w:rPr>
                <w:rFonts w:cs="Times New Roman"/>
                <w:i/>
                <w:sz w:val="22"/>
                <w:szCs w:val="22"/>
              </w:rPr>
              <w:t>3470,3</w:t>
            </w:r>
          </w:p>
        </w:tc>
        <w:tc>
          <w:tcPr>
            <w:tcW w:w="1418" w:type="dxa"/>
            <w:tcBorders>
              <w:top w:val="single" w:sz="4" w:space="0" w:color="auto"/>
              <w:left w:val="single" w:sz="4" w:space="0" w:color="auto"/>
              <w:bottom w:val="single" w:sz="4" w:space="0" w:color="auto"/>
              <w:right w:val="single" w:sz="4" w:space="0" w:color="auto"/>
            </w:tcBorders>
            <w:vAlign w:val="bottom"/>
          </w:tcPr>
          <w:p w:rsidR="000B5B41" w:rsidRPr="000B5B41" w:rsidRDefault="000B5B41" w:rsidP="000B5B41">
            <w:pPr>
              <w:jc w:val="right"/>
              <w:rPr>
                <w:rFonts w:cs="Times New Roman"/>
                <w:i/>
                <w:sz w:val="22"/>
                <w:szCs w:val="22"/>
              </w:rPr>
            </w:pPr>
            <w:r w:rsidRPr="000B5B41">
              <w:rPr>
                <w:rFonts w:cs="Times New Roman"/>
                <w:i/>
                <w:sz w:val="22"/>
                <w:szCs w:val="22"/>
              </w:rPr>
              <w:t>3470,3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0B5B41" w:rsidRPr="000B5B41" w:rsidRDefault="000B5B41" w:rsidP="000B5B41">
            <w:pPr>
              <w:jc w:val="right"/>
              <w:rPr>
                <w:rFonts w:cs="Times New Roman"/>
                <w:i/>
                <w:sz w:val="22"/>
                <w:szCs w:val="22"/>
              </w:rPr>
            </w:pPr>
            <w:r w:rsidRPr="000B5B41">
              <w:rPr>
                <w:rFonts w:cs="Times New Roman"/>
                <w:i/>
                <w:sz w:val="22"/>
                <w:szCs w:val="22"/>
              </w:rPr>
              <w:t>3483,2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B5B41" w:rsidRPr="000B5B41" w:rsidRDefault="000B5B41" w:rsidP="000B5B41">
            <w:pPr>
              <w:jc w:val="center"/>
              <w:rPr>
                <w:rFonts w:cs="Times New Roman"/>
                <w:i/>
                <w:sz w:val="22"/>
                <w:szCs w:val="22"/>
              </w:rPr>
            </w:pPr>
            <w:r w:rsidRPr="000B5B41">
              <w:rPr>
                <w:rFonts w:cs="Times New Roman"/>
                <w:i/>
                <w:sz w:val="22"/>
                <w:szCs w:val="22"/>
              </w:rPr>
              <w:t>3475,6</w:t>
            </w:r>
          </w:p>
        </w:tc>
        <w:tc>
          <w:tcPr>
            <w:tcW w:w="1276" w:type="dxa"/>
            <w:tcBorders>
              <w:top w:val="single" w:sz="4" w:space="0" w:color="auto"/>
              <w:left w:val="single" w:sz="4" w:space="0" w:color="auto"/>
              <w:bottom w:val="single" w:sz="4" w:space="0" w:color="auto"/>
              <w:right w:val="single" w:sz="4" w:space="0" w:color="auto"/>
            </w:tcBorders>
            <w:vAlign w:val="bottom"/>
          </w:tcPr>
          <w:p w:rsidR="000B5B41" w:rsidRPr="000B5B41" w:rsidRDefault="000B5B41" w:rsidP="000B5B41">
            <w:pPr>
              <w:jc w:val="center"/>
              <w:rPr>
                <w:rFonts w:cs="Times New Roman"/>
                <w:i/>
                <w:sz w:val="22"/>
                <w:szCs w:val="22"/>
              </w:rPr>
            </w:pPr>
            <w:r w:rsidRPr="000B5B41">
              <w:rPr>
                <w:rFonts w:cs="Times New Roman"/>
                <w:i/>
                <w:sz w:val="22"/>
                <w:szCs w:val="22"/>
              </w:rPr>
              <w:t>3484,9</w:t>
            </w:r>
          </w:p>
        </w:tc>
      </w:tr>
      <w:tr w:rsidR="000B5B41" w:rsidRPr="000B5B41" w:rsidTr="000B5B41">
        <w:trPr>
          <w:trHeight w:val="23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tcPr>
          <w:p w:rsidR="000B5B41" w:rsidRPr="000B5B41" w:rsidRDefault="000B5B41" w:rsidP="000B5B41">
            <w:pPr>
              <w:rPr>
                <w:rFonts w:cs="Times New Roman"/>
                <w:b/>
                <w:bCs/>
                <w:sz w:val="22"/>
                <w:szCs w:val="22"/>
              </w:rPr>
            </w:pPr>
            <w:r w:rsidRPr="000B5B41">
              <w:rPr>
                <w:rFonts w:cs="Times New Roman"/>
                <w:b/>
                <w:bCs/>
                <w:sz w:val="22"/>
                <w:szCs w:val="22"/>
              </w:rPr>
              <w:t>Расходы, 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7004,3</w:t>
            </w:r>
          </w:p>
        </w:tc>
        <w:tc>
          <w:tcPr>
            <w:tcW w:w="1418" w:type="dxa"/>
            <w:tcBorders>
              <w:top w:val="single" w:sz="4" w:space="0" w:color="auto"/>
              <w:left w:val="single" w:sz="4" w:space="0" w:color="auto"/>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7055,1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6503,0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6068,4</w:t>
            </w:r>
          </w:p>
        </w:tc>
        <w:tc>
          <w:tcPr>
            <w:tcW w:w="1276" w:type="dxa"/>
            <w:tcBorders>
              <w:top w:val="single" w:sz="4" w:space="0" w:color="auto"/>
              <w:left w:val="single" w:sz="4" w:space="0" w:color="auto"/>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6078,4</w:t>
            </w:r>
          </w:p>
        </w:tc>
      </w:tr>
      <w:tr w:rsidR="000B5B41" w:rsidRPr="000B5B41" w:rsidTr="000B5B41">
        <w:trPr>
          <w:trHeight w:val="23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tcPr>
          <w:p w:rsidR="000B5B41" w:rsidRPr="000B5B41" w:rsidRDefault="000B5B41" w:rsidP="000B5B41">
            <w:pPr>
              <w:rPr>
                <w:rFonts w:cs="Times New Roman"/>
                <w:b/>
                <w:bCs/>
                <w:sz w:val="22"/>
                <w:szCs w:val="22"/>
              </w:rPr>
            </w:pPr>
            <w:r w:rsidRPr="000B5B41">
              <w:rPr>
                <w:rFonts w:cs="Times New Roman"/>
                <w:b/>
                <w:bCs/>
                <w:sz w:val="22"/>
                <w:szCs w:val="22"/>
              </w:rPr>
              <w:t>Дефицит (-), профицит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-172,7</w:t>
            </w:r>
          </w:p>
        </w:tc>
        <w:tc>
          <w:tcPr>
            <w:tcW w:w="1418" w:type="dxa"/>
            <w:tcBorders>
              <w:top w:val="single" w:sz="4" w:space="0" w:color="auto"/>
              <w:left w:val="single" w:sz="4" w:space="0" w:color="auto"/>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--172,7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0,0</w:t>
            </w:r>
          </w:p>
        </w:tc>
      </w:tr>
      <w:tr w:rsidR="000B5B41" w:rsidRPr="000B5B41" w:rsidTr="000B5B41">
        <w:trPr>
          <w:trHeight w:val="298"/>
        </w:trPr>
        <w:tc>
          <w:tcPr>
            <w:tcW w:w="3559" w:type="dxa"/>
            <w:tcBorders>
              <w:top w:val="nil"/>
              <w:left w:val="single" w:sz="4" w:space="0" w:color="auto"/>
              <w:bottom w:val="single" w:sz="4" w:space="0" w:color="auto"/>
              <w:right w:val="single" w:sz="4" w:space="0" w:color="auto"/>
            </w:tcBorders>
            <w:shd w:val="clear" w:color="auto" w:fill="auto"/>
            <w:vAlign w:val="bottom"/>
          </w:tcPr>
          <w:p w:rsidR="000B5B41" w:rsidRPr="000B5B41" w:rsidRDefault="000B5B41" w:rsidP="000B5B41">
            <w:pPr>
              <w:rPr>
                <w:rFonts w:cs="Times New Roman"/>
                <w:bCs/>
                <w:sz w:val="22"/>
                <w:szCs w:val="22"/>
              </w:rPr>
            </w:pPr>
            <w:r w:rsidRPr="000B5B41">
              <w:rPr>
                <w:rFonts w:cs="Times New Roman"/>
                <w:bCs/>
                <w:sz w:val="22"/>
                <w:szCs w:val="22"/>
              </w:rPr>
              <w:t>в т.ч. за счет изменения средств на счетах</w:t>
            </w:r>
          </w:p>
        </w:tc>
        <w:tc>
          <w:tcPr>
            <w:tcW w:w="1417"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-172,7</w:t>
            </w:r>
          </w:p>
        </w:tc>
        <w:tc>
          <w:tcPr>
            <w:tcW w:w="1418"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--172,7</w:t>
            </w:r>
          </w:p>
        </w:tc>
        <w:tc>
          <w:tcPr>
            <w:tcW w:w="1275" w:type="dxa"/>
            <w:tcBorders>
              <w:top w:val="nil"/>
              <w:left w:val="single" w:sz="4" w:space="0" w:color="auto"/>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0,0</w:t>
            </w:r>
          </w:p>
        </w:tc>
        <w:tc>
          <w:tcPr>
            <w:tcW w:w="1276" w:type="dxa"/>
            <w:tcBorders>
              <w:top w:val="nil"/>
              <w:left w:val="nil"/>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0,0</w:t>
            </w:r>
          </w:p>
        </w:tc>
      </w:tr>
    </w:tbl>
    <w:p w:rsidR="000B5B41" w:rsidRPr="000B5B41" w:rsidRDefault="000B5B41" w:rsidP="000B5B41">
      <w:pPr>
        <w:jc w:val="center"/>
        <w:rPr>
          <w:rFonts w:cs="Times New Roman"/>
          <w:b/>
          <w:color w:val="000080"/>
          <w:sz w:val="22"/>
          <w:szCs w:val="22"/>
        </w:rPr>
      </w:pPr>
    </w:p>
    <w:p w:rsidR="000B5B41" w:rsidRPr="003B4083" w:rsidRDefault="000B5B41" w:rsidP="000B5B41">
      <w:pPr>
        <w:jc w:val="center"/>
        <w:rPr>
          <w:rFonts w:cs="Times New Roman"/>
          <w:b/>
          <w:sz w:val="22"/>
          <w:szCs w:val="22"/>
        </w:rPr>
      </w:pPr>
      <w:r w:rsidRPr="003B4083">
        <w:rPr>
          <w:rFonts w:cs="Times New Roman"/>
          <w:b/>
          <w:sz w:val="22"/>
          <w:szCs w:val="22"/>
        </w:rPr>
        <w:t>Показатели для прогнозирования</w:t>
      </w:r>
    </w:p>
    <w:p w:rsidR="000B5B41" w:rsidRPr="003B4083" w:rsidRDefault="000B5B41" w:rsidP="000B5B41">
      <w:pPr>
        <w:jc w:val="center"/>
        <w:rPr>
          <w:rFonts w:cs="Times New Roman"/>
          <w:b/>
          <w:sz w:val="22"/>
          <w:szCs w:val="22"/>
        </w:rPr>
      </w:pPr>
      <w:r w:rsidRPr="003B4083">
        <w:rPr>
          <w:rFonts w:cs="Times New Roman"/>
          <w:b/>
          <w:sz w:val="22"/>
          <w:szCs w:val="22"/>
        </w:rPr>
        <w:t xml:space="preserve">доходов местного бюджета </w:t>
      </w:r>
    </w:p>
    <w:p w:rsidR="000B5B41" w:rsidRPr="000B5B41" w:rsidRDefault="000B5B41" w:rsidP="000B5B41">
      <w:pPr>
        <w:jc w:val="center"/>
        <w:rPr>
          <w:rFonts w:cs="Times New Roman"/>
          <w:b/>
          <w:sz w:val="22"/>
          <w:szCs w:val="22"/>
        </w:rPr>
      </w:pPr>
    </w:p>
    <w:p w:rsidR="000B5B41" w:rsidRPr="000B5B41" w:rsidRDefault="000B5B41" w:rsidP="000B5B41">
      <w:pPr>
        <w:ind w:firstLine="709"/>
        <w:jc w:val="both"/>
        <w:rPr>
          <w:rFonts w:cs="Times New Roman"/>
          <w:sz w:val="22"/>
          <w:szCs w:val="22"/>
          <w:shd w:val="clear" w:color="auto" w:fill="FFFFFF"/>
        </w:rPr>
      </w:pPr>
      <w:r w:rsidRPr="000B5B41">
        <w:rPr>
          <w:rFonts w:cs="Times New Roman"/>
          <w:sz w:val="22"/>
          <w:szCs w:val="22"/>
          <w:shd w:val="clear" w:color="auto" w:fill="FFFFFF"/>
        </w:rPr>
        <w:t>Расчет объема доходов местного бюджета на 2022 год и на плановый период 2023-2024 годов осуществлен на основе прогноза социально-экономического развития муниципального образования Клюквинское сельское поселение Верхнекетского района Томской области на 2022-2024 годы;</w:t>
      </w:r>
    </w:p>
    <w:p w:rsidR="000B5B41" w:rsidRPr="000B5B41" w:rsidRDefault="000B5B41" w:rsidP="000B5B41">
      <w:pPr>
        <w:ind w:firstLine="709"/>
        <w:jc w:val="both"/>
        <w:rPr>
          <w:rFonts w:cs="Times New Roman"/>
          <w:sz w:val="22"/>
          <w:szCs w:val="22"/>
        </w:rPr>
      </w:pPr>
      <w:r w:rsidRPr="000B5B41">
        <w:rPr>
          <w:rFonts w:cs="Times New Roman"/>
          <w:sz w:val="22"/>
          <w:szCs w:val="22"/>
          <w:shd w:val="clear" w:color="auto" w:fill="FFFFFF"/>
        </w:rPr>
        <w:t xml:space="preserve"> налоговой отчетности за отчетный период </w:t>
      </w:r>
      <w:r w:rsidRPr="000B5B41">
        <w:rPr>
          <w:rFonts w:cs="Times New Roman"/>
          <w:sz w:val="22"/>
          <w:szCs w:val="22"/>
        </w:rPr>
        <w:t>и оценки поступлений доходов в местный бюджет в 2021году.</w:t>
      </w:r>
    </w:p>
    <w:p w:rsidR="000B5B41" w:rsidRPr="000B5B41" w:rsidRDefault="000B5B41" w:rsidP="000B5B41">
      <w:pPr>
        <w:ind w:firstLine="709"/>
        <w:jc w:val="both"/>
        <w:rPr>
          <w:rFonts w:cs="Times New Roman"/>
          <w:sz w:val="22"/>
          <w:szCs w:val="22"/>
        </w:rPr>
      </w:pPr>
      <w:r w:rsidRPr="000B5B41">
        <w:rPr>
          <w:rFonts w:cs="Times New Roman"/>
          <w:sz w:val="22"/>
          <w:szCs w:val="22"/>
        </w:rPr>
        <w:t>При формировании доходов местного бюджета на 2022 год  учитывались принятые федеральные законы, предусматривающие внесение изменений в бюджетное и налоговое законодательство и  нормативы распределения налоговых и неналоговых доходов между бюджетами бюджетной системы РФ.</w:t>
      </w:r>
    </w:p>
    <w:p w:rsidR="000B5B41" w:rsidRPr="000B5B41" w:rsidRDefault="000B5B41" w:rsidP="000B5B41">
      <w:pPr>
        <w:ind w:firstLine="709"/>
        <w:jc w:val="both"/>
        <w:rPr>
          <w:rFonts w:cs="Times New Roman"/>
          <w:sz w:val="22"/>
          <w:szCs w:val="22"/>
        </w:rPr>
      </w:pPr>
      <w:r w:rsidRPr="000B5B41">
        <w:rPr>
          <w:rFonts w:cs="Times New Roman"/>
          <w:sz w:val="22"/>
          <w:szCs w:val="22"/>
        </w:rPr>
        <w:t>Расчет объема доходов местного  бюджета МО Клюквинское сельское поселение осуществлен на основе  отчетов налоговой службы о налоговой базе и оценки поступлений доходов в  местный бюджет в 2021 году.</w:t>
      </w:r>
    </w:p>
    <w:p w:rsidR="000B5B41" w:rsidRPr="000B5B41" w:rsidRDefault="000B5B41" w:rsidP="000B5B41">
      <w:pPr>
        <w:ind w:firstLine="709"/>
        <w:jc w:val="both"/>
        <w:rPr>
          <w:rFonts w:cs="Times New Roman"/>
          <w:sz w:val="22"/>
          <w:szCs w:val="22"/>
        </w:rPr>
      </w:pPr>
      <w:r w:rsidRPr="000B5B41">
        <w:rPr>
          <w:rFonts w:cs="Times New Roman"/>
          <w:sz w:val="22"/>
          <w:szCs w:val="22"/>
        </w:rPr>
        <w:t>При расчете прогноза налоговых и неналоговых доходов местного бюджета на 2022 год применялись следующие показатели:</w:t>
      </w:r>
    </w:p>
    <w:p w:rsidR="000B5B41" w:rsidRPr="000B5B41" w:rsidRDefault="000B5B41" w:rsidP="000B5B41">
      <w:pPr>
        <w:ind w:firstLine="709"/>
        <w:jc w:val="both"/>
        <w:rPr>
          <w:rFonts w:cs="Times New Roman"/>
          <w:sz w:val="22"/>
          <w:szCs w:val="22"/>
        </w:rPr>
      </w:pPr>
      <w:r w:rsidRPr="000B5B41">
        <w:rPr>
          <w:rFonts w:cs="Times New Roman"/>
          <w:sz w:val="22"/>
          <w:szCs w:val="22"/>
        </w:rPr>
        <w:t>1) оценка ожидаемого поступления налоговых и неналоговых доходов в местный бюджет в 2021 году:</w:t>
      </w:r>
    </w:p>
    <w:p w:rsidR="000B5B41" w:rsidRPr="000B5B41" w:rsidRDefault="000B5B41" w:rsidP="000B5B41">
      <w:pPr>
        <w:ind w:firstLine="709"/>
        <w:jc w:val="both"/>
        <w:rPr>
          <w:rFonts w:cs="Times New Roman"/>
          <w:sz w:val="22"/>
          <w:szCs w:val="22"/>
        </w:rPr>
      </w:pPr>
      <w:r w:rsidRPr="000B5B41">
        <w:rPr>
          <w:rFonts w:cs="Times New Roman"/>
          <w:sz w:val="22"/>
          <w:szCs w:val="22"/>
        </w:rPr>
        <w:t>2) индекс потребительских цен среднегодовой:</w:t>
      </w:r>
    </w:p>
    <w:p w:rsidR="000B5B41" w:rsidRPr="000B5B41" w:rsidRDefault="000B5B41" w:rsidP="000B5B41">
      <w:pPr>
        <w:ind w:firstLine="709"/>
        <w:jc w:val="both"/>
        <w:rPr>
          <w:rFonts w:cs="Times New Roman"/>
          <w:sz w:val="22"/>
          <w:szCs w:val="22"/>
        </w:rPr>
      </w:pPr>
      <w:r w:rsidRPr="000B5B41">
        <w:rPr>
          <w:rFonts w:cs="Times New Roman"/>
          <w:sz w:val="22"/>
          <w:szCs w:val="22"/>
        </w:rPr>
        <w:t>на 2022 год – 104,1%;</w:t>
      </w:r>
    </w:p>
    <w:p w:rsidR="000B5B41" w:rsidRPr="000B5B41" w:rsidRDefault="000B5B41" w:rsidP="000B5B41">
      <w:pPr>
        <w:tabs>
          <w:tab w:val="center" w:pos="993"/>
        </w:tabs>
        <w:ind w:firstLine="709"/>
        <w:jc w:val="both"/>
        <w:rPr>
          <w:rFonts w:cs="Times New Roman"/>
          <w:sz w:val="22"/>
          <w:szCs w:val="22"/>
        </w:rPr>
      </w:pPr>
      <w:r w:rsidRPr="000B5B41">
        <w:rPr>
          <w:rFonts w:cs="Times New Roman"/>
          <w:sz w:val="22"/>
          <w:szCs w:val="22"/>
        </w:rPr>
        <w:lastRenderedPageBreak/>
        <w:t xml:space="preserve">5) изменение  налогооблагаемой базы по налогу на имущество физических лиц,  исходя из  кадастровой стоимости объектов. </w:t>
      </w:r>
    </w:p>
    <w:p w:rsidR="000B5B41" w:rsidRPr="000B5B41" w:rsidRDefault="000B5B41" w:rsidP="000B5B41">
      <w:pPr>
        <w:pStyle w:val="ConsPlusNormal"/>
        <w:widowControl/>
        <w:tabs>
          <w:tab w:val="left" w:pos="0"/>
          <w:tab w:val="left" w:pos="851"/>
          <w:tab w:val="left" w:pos="993"/>
        </w:tabs>
        <w:jc w:val="both"/>
        <w:rPr>
          <w:rFonts w:ascii="Times New Roman" w:hAnsi="Times New Roman" w:cs="Times New Roman"/>
          <w:sz w:val="22"/>
          <w:szCs w:val="22"/>
        </w:rPr>
      </w:pPr>
      <w:r w:rsidRPr="000B5B41">
        <w:rPr>
          <w:rFonts w:ascii="Times New Roman" w:hAnsi="Times New Roman" w:cs="Times New Roman"/>
          <w:sz w:val="22"/>
          <w:szCs w:val="22"/>
        </w:rPr>
        <w:t>Кроме того, при прогнозировании доходов местного бюджета учитывалась величина потерь бюджетных доходов от всех действующих льгот по налогам, зачисляемым в местный бюджет МО Клюквинское сельское поселение в соответствии с действующим законодательством РФ.</w:t>
      </w:r>
    </w:p>
    <w:p w:rsidR="000B5B41" w:rsidRPr="000B5B41" w:rsidRDefault="000B5B41" w:rsidP="000B5B41">
      <w:pPr>
        <w:ind w:firstLine="709"/>
        <w:jc w:val="both"/>
        <w:rPr>
          <w:rFonts w:cs="Times New Roman"/>
          <w:sz w:val="22"/>
          <w:szCs w:val="22"/>
        </w:rPr>
      </w:pPr>
      <w:r w:rsidRPr="000B5B41">
        <w:rPr>
          <w:rFonts w:cs="Times New Roman"/>
          <w:sz w:val="22"/>
          <w:szCs w:val="22"/>
        </w:rPr>
        <w:t>Общее поступление налоговых и неналоговых доходов местного бюджета за 10 месяцев 2021 года составило 1295,5 тыс. руб., что на 10,6 процентов  больше по сравнению с аналогичным периодом прошлого года.</w:t>
      </w:r>
    </w:p>
    <w:p w:rsidR="000B5B41" w:rsidRPr="000B5B41" w:rsidRDefault="000B5B41" w:rsidP="000B5B41">
      <w:pPr>
        <w:ind w:firstLine="720"/>
        <w:jc w:val="both"/>
        <w:rPr>
          <w:rFonts w:cs="Times New Roman"/>
          <w:sz w:val="22"/>
          <w:szCs w:val="22"/>
        </w:rPr>
      </w:pPr>
      <w:r w:rsidRPr="000B5B41">
        <w:rPr>
          <w:rFonts w:cs="Times New Roman"/>
          <w:sz w:val="22"/>
          <w:szCs w:val="22"/>
        </w:rPr>
        <w:t xml:space="preserve">Общий объем доходов местного бюджета муниципального образования на 2022 год прогнозируется в сумме </w:t>
      </w:r>
      <w:r w:rsidRPr="000B5B41">
        <w:rPr>
          <w:rFonts w:cs="Times New Roman"/>
          <w:b/>
          <w:sz w:val="22"/>
          <w:szCs w:val="22"/>
        </w:rPr>
        <w:t>6503,0</w:t>
      </w:r>
      <w:r w:rsidRPr="000B5B41">
        <w:rPr>
          <w:rFonts w:cs="Times New Roman"/>
          <w:sz w:val="22"/>
          <w:szCs w:val="22"/>
        </w:rPr>
        <w:t xml:space="preserve"> </w:t>
      </w:r>
      <w:r w:rsidRPr="000B5B41">
        <w:rPr>
          <w:rFonts w:cs="Times New Roman"/>
          <w:color w:val="000000"/>
          <w:sz w:val="22"/>
          <w:szCs w:val="22"/>
        </w:rPr>
        <w:t>тыс. рублей</w:t>
      </w:r>
      <w:r w:rsidRPr="000B5B41">
        <w:rPr>
          <w:rFonts w:cs="Times New Roman"/>
          <w:sz w:val="22"/>
          <w:szCs w:val="22"/>
        </w:rPr>
        <w:t>, темп роста к годовым показателям местного бюджета за 2021 год по состоянию на 1 октября 2021 года составляет 95,2%, а к ожидаемому исполнению за 2021 год – 94,5%. Формирование проекта местного бюджета на 2022 год произведено без учета иных межбюджетных трансфертов на дорожную деятельность за счет средств дорожного фонда муниципального образования Верхнекетский район и без учета субвенции на осуществление полномочий по первичному воинскому учету на территориях, где отсутствуют военные комиссариаты.</w:t>
      </w:r>
    </w:p>
    <w:p w:rsidR="000B5B41" w:rsidRPr="000B5B41" w:rsidRDefault="000B5B41" w:rsidP="000B5B41">
      <w:pPr>
        <w:jc w:val="both"/>
        <w:rPr>
          <w:rFonts w:cs="Times New Roman"/>
          <w:sz w:val="22"/>
          <w:szCs w:val="22"/>
        </w:rPr>
      </w:pPr>
      <w:r w:rsidRPr="000B5B41">
        <w:rPr>
          <w:rFonts w:cs="Times New Roman"/>
          <w:sz w:val="22"/>
          <w:szCs w:val="22"/>
        </w:rPr>
        <w:t>Проект местного бюджета ко второму чтению будет доработан с учетом этих ассигнований.</w:t>
      </w:r>
    </w:p>
    <w:p w:rsidR="000B5B41" w:rsidRPr="000B5B41" w:rsidRDefault="000B5B41" w:rsidP="000B5B41">
      <w:pPr>
        <w:jc w:val="both"/>
        <w:rPr>
          <w:rFonts w:cs="Times New Roman"/>
          <w:sz w:val="22"/>
          <w:szCs w:val="22"/>
        </w:rPr>
      </w:pPr>
    </w:p>
    <w:p w:rsidR="000B5B41" w:rsidRPr="000B5B41" w:rsidRDefault="000B5B41" w:rsidP="000B5B41">
      <w:pPr>
        <w:jc w:val="both"/>
        <w:rPr>
          <w:rFonts w:cs="Times New Roman"/>
          <w:sz w:val="22"/>
          <w:szCs w:val="22"/>
        </w:rPr>
      </w:pPr>
      <w:r w:rsidRPr="000B5B41">
        <w:rPr>
          <w:rFonts w:cs="Times New Roman"/>
          <w:b/>
          <w:sz w:val="22"/>
          <w:szCs w:val="22"/>
        </w:rPr>
        <w:t xml:space="preserve"> </w:t>
      </w:r>
      <w:r w:rsidRPr="000B5B41">
        <w:rPr>
          <w:rFonts w:cs="Times New Roman"/>
          <w:sz w:val="22"/>
          <w:szCs w:val="22"/>
        </w:rPr>
        <w:t>Структура доходов консолидированного бюджета представлена в таблице 2.</w:t>
      </w:r>
    </w:p>
    <w:p w:rsidR="000B5B41" w:rsidRPr="000B5B41" w:rsidRDefault="000B5B41" w:rsidP="000B5B41">
      <w:pPr>
        <w:ind w:firstLine="720"/>
        <w:jc w:val="right"/>
        <w:rPr>
          <w:rFonts w:cs="Times New Roman"/>
          <w:sz w:val="22"/>
          <w:szCs w:val="22"/>
        </w:rPr>
      </w:pPr>
      <w:r w:rsidRPr="000B5B41">
        <w:rPr>
          <w:rFonts w:cs="Times New Roman"/>
          <w:sz w:val="22"/>
          <w:szCs w:val="22"/>
        </w:rPr>
        <w:t>Таблица 2</w:t>
      </w:r>
    </w:p>
    <w:p w:rsidR="000B5B41" w:rsidRPr="000B5B41" w:rsidRDefault="000B5B41" w:rsidP="000B5B41">
      <w:pPr>
        <w:jc w:val="center"/>
        <w:rPr>
          <w:rFonts w:cs="Times New Roman"/>
          <w:b/>
          <w:sz w:val="22"/>
          <w:szCs w:val="22"/>
        </w:rPr>
      </w:pPr>
      <w:r w:rsidRPr="000B5B41">
        <w:rPr>
          <w:rFonts w:cs="Times New Roman"/>
          <w:b/>
          <w:sz w:val="22"/>
          <w:szCs w:val="22"/>
        </w:rPr>
        <w:t>Структура доходов местного бюджета</w:t>
      </w:r>
    </w:p>
    <w:p w:rsidR="000B5B41" w:rsidRPr="000B5B41" w:rsidRDefault="000B5B41" w:rsidP="000B5B41">
      <w:pPr>
        <w:jc w:val="center"/>
        <w:rPr>
          <w:rFonts w:cs="Times New Roman"/>
          <w:sz w:val="22"/>
          <w:szCs w:val="22"/>
        </w:rPr>
      </w:pPr>
    </w:p>
    <w:tbl>
      <w:tblPr>
        <w:tblW w:w="10670" w:type="dxa"/>
        <w:tblInd w:w="93" w:type="dxa"/>
        <w:tblLayout w:type="fixed"/>
        <w:tblLook w:val="0000" w:firstRow="0" w:lastRow="0" w:firstColumn="0" w:lastColumn="0" w:noHBand="0" w:noVBand="0"/>
      </w:tblPr>
      <w:tblGrid>
        <w:gridCol w:w="2567"/>
        <w:gridCol w:w="1275"/>
        <w:gridCol w:w="709"/>
        <w:gridCol w:w="1377"/>
        <w:gridCol w:w="1317"/>
        <w:gridCol w:w="673"/>
        <w:gridCol w:w="1311"/>
        <w:gridCol w:w="720"/>
        <w:gridCol w:w="721"/>
      </w:tblGrid>
      <w:tr w:rsidR="000B5B41" w:rsidRPr="000B5B41" w:rsidTr="000B5B41">
        <w:trPr>
          <w:trHeight w:val="229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r w:rsidRPr="000B5B41">
              <w:rPr>
                <w:rFonts w:cs="Times New Roman"/>
                <w:sz w:val="22"/>
                <w:szCs w:val="22"/>
              </w:rPr>
              <w:t>Наименование показателя</w:t>
            </w:r>
          </w:p>
        </w:tc>
        <w:tc>
          <w:tcPr>
            <w:tcW w:w="1275"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r w:rsidRPr="000B5B41">
              <w:rPr>
                <w:rFonts w:cs="Times New Roman"/>
                <w:sz w:val="22"/>
                <w:szCs w:val="22"/>
              </w:rPr>
              <w:t>бюджет МО на 2021 г по состоянию на 01.10.2021г., тыс. руб.</w:t>
            </w:r>
          </w:p>
        </w:tc>
        <w:tc>
          <w:tcPr>
            <w:tcW w:w="709"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r w:rsidRPr="000B5B41">
              <w:rPr>
                <w:rFonts w:cs="Times New Roman"/>
                <w:sz w:val="22"/>
                <w:szCs w:val="22"/>
              </w:rPr>
              <w:t>Удельный вес в доходах, %</w:t>
            </w:r>
          </w:p>
        </w:tc>
        <w:tc>
          <w:tcPr>
            <w:tcW w:w="1377"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r w:rsidRPr="000B5B41">
              <w:rPr>
                <w:rFonts w:cs="Times New Roman"/>
                <w:sz w:val="22"/>
                <w:szCs w:val="22"/>
              </w:rPr>
              <w:t>Ожидаемое исполнение консолидированного бюджета за 2021 год, тыс. руб.</w:t>
            </w:r>
          </w:p>
        </w:tc>
        <w:tc>
          <w:tcPr>
            <w:tcW w:w="1317"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r w:rsidRPr="000B5B41">
              <w:rPr>
                <w:rFonts w:cs="Times New Roman"/>
                <w:sz w:val="22"/>
                <w:szCs w:val="22"/>
              </w:rPr>
              <w:t>Прогноз консолидированного бюджета МО на 2022 год, тыс. руб.</w:t>
            </w:r>
          </w:p>
        </w:tc>
        <w:tc>
          <w:tcPr>
            <w:tcW w:w="673"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r w:rsidRPr="000B5B41">
              <w:rPr>
                <w:rFonts w:cs="Times New Roman"/>
                <w:sz w:val="22"/>
                <w:szCs w:val="22"/>
              </w:rPr>
              <w:t>Удельный вес в доходах, %</w:t>
            </w:r>
          </w:p>
        </w:tc>
        <w:tc>
          <w:tcPr>
            <w:tcW w:w="1311"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r w:rsidRPr="000B5B41">
              <w:rPr>
                <w:rFonts w:cs="Times New Roman"/>
                <w:sz w:val="22"/>
                <w:szCs w:val="22"/>
              </w:rPr>
              <w:t>Отклонение 2022г от ожидаемого исполнения 2021 года</w:t>
            </w:r>
          </w:p>
        </w:tc>
        <w:tc>
          <w:tcPr>
            <w:tcW w:w="720"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r w:rsidRPr="000B5B41">
              <w:rPr>
                <w:rFonts w:cs="Times New Roman"/>
                <w:sz w:val="22"/>
                <w:szCs w:val="22"/>
              </w:rPr>
              <w:t>Темп роста 2022 к годовому плану на 01.10.21, %</w:t>
            </w:r>
          </w:p>
        </w:tc>
        <w:tc>
          <w:tcPr>
            <w:tcW w:w="721"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r w:rsidRPr="000B5B41">
              <w:rPr>
                <w:rFonts w:cs="Times New Roman"/>
                <w:sz w:val="22"/>
                <w:szCs w:val="22"/>
              </w:rPr>
              <w:t>Темп роста 2022 к ожидиспол за 2021г%</w:t>
            </w:r>
          </w:p>
        </w:tc>
      </w:tr>
      <w:tr w:rsidR="000B5B41" w:rsidRPr="000B5B41" w:rsidTr="000B5B41">
        <w:trPr>
          <w:trHeight w:val="496"/>
        </w:trPr>
        <w:tc>
          <w:tcPr>
            <w:tcW w:w="2567" w:type="dxa"/>
            <w:tcBorders>
              <w:top w:val="single" w:sz="4" w:space="0" w:color="auto"/>
              <w:left w:val="single" w:sz="4" w:space="0" w:color="auto"/>
              <w:bottom w:val="single" w:sz="4" w:space="0" w:color="auto"/>
              <w:right w:val="single" w:sz="4" w:space="0" w:color="auto"/>
            </w:tcBorders>
            <w:shd w:val="clear" w:color="auto" w:fill="auto"/>
          </w:tcPr>
          <w:p w:rsidR="000B5B41" w:rsidRPr="000B5B41" w:rsidRDefault="000B5B41" w:rsidP="000B5B41">
            <w:pPr>
              <w:rPr>
                <w:rFonts w:cs="Times New Roman"/>
                <w:b/>
                <w:bCs/>
                <w:sz w:val="22"/>
                <w:szCs w:val="22"/>
              </w:rPr>
            </w:pPr>
            <w:r w:rsidRPr="000B5B41">
              <w:rPr>
                <w:rFonts w:cs="Times New Roman"/>
                <w:b/>
                <w:bCs/>
                <w:sz w:val="22"/>
                <w:szCs w:val="22"/>
              </w:rPr>
              <w:t>1.Налоговые и неналоговые доходы*</w:t>
            </w:r>
          </w:p>
        </w:tc>
        <w:tc>
          <w:tcPr>
            <w:tcW w:w="1275"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b/>
                <w:bCs/>
                <w:color w:val="000000"/>
                <w:sz w:val="22"/>
                <w:szCs w:val="22"/>
              </w:rPr>
            </w:pPr>
            <w:r w:rsidRPr="000B5B41">
              <w:rPr>
                <w:rFonts w:cs="Times New Roman"/>
                <w:b/>
                <w:bCs/>
                <w:color w:val="000000"/>
                <w:sz w:val="22"/>
                <w:szCs w:val="22"/>
              </w:rPr>
              <w:t>1716,3</w:t>
            </w:r>
          </w:p>
        </w:tc>
        <w:tc>
          <w:tcPr>
            <w:tcW w:w="709"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color w:val="000000"/>
                <w:sz w:val="22"/>
                <w:szCs w:val="22"/>
              </w:rPr>
            </w:pPr>
            <w:r w:rsidRPr="000B5B41">
              <w:rPr>
                <w:rFonts w:cs="Times New Roman"/>
                <w:b/>
                <w:bCs/>
                <w:color w:val="000000"/>
                <w:sz w:val="22"/>
                <w:szCs w:val="22"/>
              </w:rPr>
              <w:t>25,1</w:t>
            </w:r>
          </w:p>
        </w:tc>
        <w:tc>
          <w:tcPr>
            <w:tcW w:w="1377"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b/>
                <w:bCs/>
                <w:color w:val="000000"/>
                <w:sz w:val="22"/>
                <w:szCs w:val="22"/>
              </w:rPr>
            </w:pPr>
            <w:r w:rsidRPr="000B5B41">
              <w:rPr>
                <w:rFonts w:cs="Times New Roman"/>
                <w:b/>
                <w:bCs/>
                <w:color w:val="000000"/>
                <w:sz w:val="22"/>
                <w:szCs w:val="22"/>
              </w:rPr>
              <w:t>1767,1</w:t>
            </w:r>
          </w:p>
        </w:tc>
        <w:tc>
          <w:tcPr>
            <w:tcW w:w="1317"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b/>
                <w:bCs/>
                <w:color w:val="000000"/>
                <w:sz w:val="22"/>
                <w:szCs w:val="22"/>
              </w:rPr>
            </w:pPr>
            <w:r w:rsidRPr="000B5B41">
              <w:rPr>
                <w:rFonts w:cs="Times New Roman"/>
                <w:b/>
                <w:bCs/>
                <w:color w:val="000000"/>
                <w:sz w:val="22"/>
                <w:szCs w:val="22"/>
              </w:rPr>
              <w:t>1862,9</w:t>
            </w:r>
          </w:p>
        </w:tc>
        <w:tc>
          <w:tcPr>
            <w:tcW w:w="673"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color w:val="000000"/>
                <w:sz w:val="22"/>
                <w:szCs w:val="22"/>
              </w:rPr>
            </w:pPr>
            <w:r w:rsidRPr="000B5B41">
              <w:rPr>
                <w:rFonts w:cs="Times New Roman"/>
                <w:b/>
                <w:bCs/>
                <w:color w:val="000000"/>
                <w:sz w:val="22"/>
                <w:szCs w:val="22"/>
              </w:rPr>
              <w:t>28,7</w:t>
            </w:r>
          </w:p>
        </w:tc>
        <w:tc>
          <w:tcPr>
            <w:tcW w:w="1311"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b/>
                <w:bCs/>
                <w:color w:val="000000"/>
                <w:sz w:val="22"/>
                <w:szCs w:val="22"/>
              </w:rPr>
            </w:pPr>
            <w:r w:rsidRPr="000B5B41">
              <w:rPr>
                <w:rFonts w:cs="Times New Roman"/>
                <w:b/>
                <w:bCs/>
                <w:color w:val="000000"/>
                <w:sz w:val="22"/>
                <w:szCs w:val="22"/>
              </w:rPr>
              <w:t>95,8</w:t>
            </w:r>
          </w:p>
        </w:tc>
        <w:tc>
          <w:tcPr>
            <w:tcW w:w="720"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color w:val="000000"/>
                <w:sz w:val="22"/>
                <w:szCs w:val="22"/>
              </w:rPr>
            </w:pPr>
            <w:r w:rsidRPr="000B5B41">
              <w:rPr>
                <w:rFonts w:cs="Times New Roman"/>
                <w:b/>
                <w:bCs/>
                <w:color w:val="000000"/>
                <w:sz w:val="22"/>
                <w:szCs w:val="22"/>
              </w:rPr>
              <w:t>108,6</w:t>
            </w:r>
          </w:p>
        </w:tc>
        <w:tc>
          <w:tcPr>
            <w:tcW w:w="721"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color w:val="000000"/>
                <w:sz w:val="22"/>
                <w:szCs w:val="22"/>
              </w:rPr>
            </w:pPr>
            <w:r w:rsidRPr="000B5B41">
              <w:rPr>
                <w:rFonts w:cs="Times New Roman"/>
                <w:b/>
                <w:bCs/>
                <w:color w:val="000000"/>
                <w:sz w:val="22"/>
                <w:szCs w:val="22"/>
              </w:rPr>
              <w:t>105,4</w:t>
            </w:r>
          </w:p>
        </w:tc>
      </w:tr>
      <w:tr w:rsidR="000B5B41" w:rsidRPr="000B5B41" w:rsidTr="000B5B41">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0B5B41" w:rsidRPr="000B5B41" w:rsidRDefault="000B5B41" w:rsidP="000B5B41">
            <w:pPr>
              <w:rPr>
                <w:rFonts w:cs="Times New Roman"/>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color w:val="000000"/>
                <w:sz w:val="22"/>
                <w:szCs w:val="22"/>
              </w:rPr>
            </w:pPr>
            <w:r w:rsidRPr="000B5B41">
              <w:rPr>
                <w:rFonts w:cs="Times New Roman"/>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color w:val="000000"/>
                <w:sz w:val="22"/>
                <w:szCs w:val="22"/>
              </w:rPr>
            </w:pPr>
            <w:r w:rsidRPr="000B5B41">
              <w:rPr>
                <w:rFonts w:cs="Times New Roman"/>
                <w:color w:val="000000"/>
                <w:sz w:val="22"/>
                <w:szCs w:val="22"/>
              </w:rPr>
              <w:t> </w:t>
            </w:r>
          </w:p>
        </w:tc>
        <w:tc>
          <w:tcPr>
            <w:tcW w:w="1377"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color w:val="000000"/>
                <w:sz w:val="22"/>
                <w:szCs w:val="22"/>
              </w:rPr>
            </w:pPr>
            <w:r w:rsidRPr="000B5B41">
              <w:rPr>
                <w:rFonts w:cs="Times New Roman"/>
                <w:color w:val="000000"/>
                <w:sz w:val="22"/>
                <w:szCs w:val="22"/>
              </w:rPr>
              <w:t> </w:t>
            </w:r>
          </w:p>
        </w:tc>
        <w:tc>
          <w:tcPr>
            <w:tcW w:w="1317"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color w:val="000000"/>
                <w:sz w:val="22"/>
                <w:szCs w:val="22"/>
              </w:rPr>
            </w:pPr>
            <w:r w:rsidRPr="000B5B41">
              <w:rPr>
                <w:rFonts w:cs="Times New Roman"/>
                <w:color w:val="000000"/>
                <w:sz w:val="22"/>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color w:val="000000"/>
                <w:sz w:val="22"/>
                <w:szCs w:val="22"/>
              </w:rPr>
            </w:pPr>
            <w:r w:rsidRPr="000B5B41">
              <w:rPr>
                <w:rFonts w:cs="Times New Roman"/>
                <w:color w:val="000000"/>
                <w:sz w:val="22"/>
                <w:szCs w:val="22"/>
              </w:rPr>
              <w:t> </w:t>
            </w:r>
          </w:p>
        </w:tc>
        <w:tc>
          <w:tcPr>
            <w:tcW w:w="1311"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color w:val="000000"/>
                <w:sz w:val="22"/>
                <w:szCs w:val="22"/>
              </w:rPr>
            </w:pPr>
            <w:r w:rsidRPr="000B5B41">
              <w:rPr>
                <w:rFonts w:cs="Times New Roman"/>
                <w:color w:val="000000"/>
                <w:sz w:val="22"/>
                <w:szCs w:val="22"/>
              </w:rPr>
              <w:t> </w:t>
            </w:r>
          </w:p>
        </w:tc>
        <w:tc>
          <w:tcPr>
            <w:tcW w:w="720"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color w:val="000000"/>
                <w:sz w:val="22"/>
                <w:szCs w:val="22"/>
              </w:rPr>
            </w:pPr>
            <w:r w:rsidRPr="000B5B41">
              <w:rPr>
                <w:rFonts w:cs="Times New Roman"/>
                <w:color w:val="000000"/>
                <w:sz w:val="22"/>
                <w:szCs w:val="22"/>
              </w:rPr>
              <w:t> </w:t>
            </w:r>
          </w:p>
        </w:tc>
        <w:tc>
          <w:tcPr>
            <w:tcW w:w="721"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color w:val="000000"/>
                <w:sz w:val="22"/>
                <w:szCs w:val="22"/>
              </w:rPr>
            </w:pPr>
            <w:r w:rsidRPr="000B5B41">
              <w:rPr>
                <w:rFonts w:cs="Times New Roman"/>
                <w:color w:val="000000"/>
                <w:sz w:val="22"/>
                <w:szCs w:val="22"/>
              </w:rPr>
              <w:t> </w:t>
            </w:r>
          </w:p>
        </w:tc>
      </w:tr>
      <w:tr w:rsidR="000B5B41" w:rsidRPr="000B5B41" w:rsidTr="000B5B41">
        <w:trPr>
          <w:trHeight w:val="456"/>
        </w:trPr>
        <w:tc>
          <w:tcPr>
            <w:tcW w:w="2567" w:type="dxa"/>
            <w:tcBorders>
              <w:top w:val="nil"/>
              <w:left w:val="single" w:sz="4" w:space="0" w:color="auto"/>
              <w:bottom w:val="single" w:sz="4" w:space="0" w:color="auto"/>
              <w:right w:val="single" w:sz="4" w:space="0" w:color="auto"/>
            </w:tcBorders>
            <w:shd w:val="clear" w:color="auto" w:fill="auto"/>
          </w:tcPr>
          <w:p w:rsidR="000B5B41" w:rsidRPr="000B5B41" w:rsidRDefault="000B5B41" w:rsidP="000B5B41">
            <w:pPr>
              <w:rPr>
                <w:rFonts w:cs="Times New Roman"/>
                <w:b/>
                <w:bCs/>
                <w:sz w:val="22"/>
                <w:szCs w:val="22"/>
              </w:rPr>
            </w:pPr>
            <w:r w:rsidRPr="000B5B41">
              <w:rPr>
                <w:rFonts w:cs="Times New Roman"/>
                <w:b/>
                <w:bCs/>
                <w:sz w:val="22"/>
                <w:szCs w:val="22"/>
              </w:rPr>
              <w:t xml:space="preserve">2.Безвозмездные поступления от других бюджетов бюджетной системы Российской Федерации  </w:t>
            </w:r>
          </w:p>
        </w:tc>
        <w:tc>
          <w:tcPr>
            <w:tcW w:w="1275"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b/>
                <w:bCs/>
                <w:color w:val="000000"/>
                <w:sz w:val="22"/>
                <w:szCs w:val="22"/>
              </w:rPr>
            </w:pPr>
            <w:r w:rsidRPr="000B5B41">
              <w:rPr>
                <w:rFonts w:cs="Times New Roman"/>
                <w:b/>
                <w:bCs/>
                <w:color w:val="000000"/>
                <w:sz w:val="22"/>
                <w:szCs w:val="22"/>
              </w:rPr>
              <w:t>5115,3</w:t>
            </w:r>
          </w:p>
        </w:tc>
        <w:tc>
          <w:tcPr>
            <w:tcW w:w="709"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color w:val="000000"/>
                <w:sz w:val="22"/>
                <w:szCs w:val="22"/>
              </w:rPr>
            </w:pPr>
            <w:r w:rsidRPr="000B5B41">
              <w:rPr>
                <w:rFonts w:cs="Times New Roman"/>
                <w:b/>
                <w:bCs/>
                <w:color w:val="000000"/>
                <w:sz w:val="22"/>
                <w:szCs w:val="22"/>
              </w:rPr>
              <w:t>74,9</w:t>
            </w:r>
          </w:p>
        </w:tc>
        <w:tc>
          <w:tcPr>
            <w:tcW w:w="1377"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b/>
                <w:bCs/>
                <w:color w:val="000000"/>
                <w:sz w:val="22"/>
                <w:szCs w:val="22"/>
              </w:rPr>
            </w:pPr>
            <w:r w:rsidRPr="000B5B41">
              <w:rPr>
                <w:rFonts w:cs="Times New Roman"/>
                <w:b/>
                <w:bCs/>
                <w:color w:val="000000"/>
                <w:sz w:val="22"/>
                <w:szCs w:val="22"/>
              </w:rPr>
              <w:t xml:space="preserve">5115,3      </w:t>
            </w:r>
          </w:p>
        </w:tc>
        <w:tc>
          <w:tcPr>
            <w:tcW w:w="1317"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b/>
                <w:bCs/>
                <w:color w:val="000000"/>
                <w:sz w:val="22"/>
                <w:szCs w:val="22"/>
              </w:rPr>
            </w:pPr>
            <w:r w:rsidRPr="000B5B41">
              <w:rPr>
                <w:rFonts w:cs="Times New Roman"/>
                <w:b/>
                <w:bCs/>
                <w:color w:val="000000"/>
                <w:sz w:val="22"/>
                <w:szCs w:val="22"/>
              </w:rPr>
              <w:t>4640,1</w:t>
            </w:r>
          </w:p>
        </w:tc>
        <w:tc>
          <w:tcPr>
            <w:tcW w:w="673"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color w:val="000000"/>
                <w:sz w:val="22"/>
                <w:szCs w:val="22"/>
              </w:rPr>
            </w:pPr>
            <w:r w:rsidRPr="000B5B41">
              <w:rPr>
                <w:rFonts w:cs="Times New Roman"/>
                <w:b/>
                <w:bCs/>
                <w:color w:val="000000"/>
                <w:sz w:val="22"/>
                <w:szCs w:val="22"/>
              </w:rPr>
              <w:t>71,3</w:t>
            </w:r>
          </w:p>
        </w:tc>
        <w:tc>
          <w:tcPr>
            <w:tcW w:w="1311"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b/>
                <w:bCs/>
                <w:color w:val="000000"/>
                <w:sz w:val="22"/>
                <w:szCs w:val="22"/>
              </w:rPr>
            </w:pPr>
            <w:r w:rsidRPr="000B5B41">
              <w:rPr>
                <w:rFonts w:cs="Times New Roman"/>
                <w:b/>
                <w:bCs/>
                <w:color w:val="000000"/>
                <w:sz w:val="22"/>
                <w:szCs w:val="22"/>
              </w:rPr>
              <w:t>-475,2</w:t>
            </w:r>
          </w:p>
        </w:tc>
        <w:tc>
          <w:tcPr>
            <w:tcW w:w="720"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color w:val="000000"/>
                <w:sz w:val="22"/>
                <w:szCs w:val="22"/>
              </w:rPr>
            </w:pPr>
            <w:r w:rsidRPr="000B5B41">
              <w:rPr>
                <w:rFonts w:cs="Times New Roman"/>
                <w:b/>
                <w:bCs/>
                <w:color w:val="000000"/>
                <w:sz w:val="22"/>
                <w:szCs w:val="22"/>
              </w:rPr>
              <w:t>90,7</w:t>
            </w:r>
          </w:p>
        </w:tc>
        <w:tc>
          <w:tcPr>
            <w:tcW w:w="721"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color w:val="000000"/>
                <w:sz w:val="22"/>
                <w:szCs w:val="22"/>
              </w:rPr>
            </w:pPr>
            <w:r w:rsidRPr="000B5B41">
              <w:rPr>
                <w:rFonts w:cs="Times New Roman"/>
                <w:b/>
                <w:bCs/>
                <w:color w:val="000000"/>
                <w:sz w:val="22"/>
                <w:szCs w:val="22"/>
              </w:rPr>
              <w:t>90,7</w:t>
            </w:r>
          </w:p>
        </w:tc>
      </w:tr>
      <w:tr w:rsidR="000B5B41" w:rsidRPr="000B5B41" w:rsidTr="000B5B41">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0B5B41" w:rsidRPr="000B5B41" w:rsidRDefault="000B5B41" w:rsidP="000B5B41">
            <w:pPr>
              <w:rPr>
                <w:rFonts w:cs="Times New Roman"/>
                <w:sz w:val="22"/>
                <w:szCs w:val="22"/>
              </w:rPr>
            </w:pPr>
            <w:r w:rsidRPr="000B5B41">
              <w:rPr>
                <w:rFonts w:cs="Times New Roman"/>
                <w:sz w:val="22"/>
                <w:szCs w:val="22"/>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rPr>
                <w:rFonts w:cs="Times New Roman"/>
                <w:b/>
                <w:bCs/>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rPr>
                <w:rFonts w:cs="Times New Roman"/>
                <w:b/>
                <w:bCs/>
                <w:color w:val="000000"/>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rPr>
                <w:rFonts w:cs="Times New Roman"/>
                <w:b/>
                <w:bCs/>
                <w:color w:val="000000"/>
                <w:sz w:val="22"/>
                <w:szCs w:val="22"/>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rPr>
                <w:rFonts w:cs="Times New Roman"/>
                <w:b/>
                <w:bCs/>
                <w:color w:val="000000"/>
                <w:sz w:val="22"/>
                <w:szCs w:val="22"/>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rPr>
                <w:rFonts w:cs="Times New Roman"/>
                <w:b/>
                <w:bCs/>
                <w:color w:val="000000"/>
                <w:sz w:val="22"/>
                <w:szCs w:val="22"/>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rPr>
                <w:rFonts w:cs="Times New Roman"/>
                <w:b/>
                <w:bCs/>
                <w:color w:val="000000"/>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rPr>
                <w:rFonts w:cs="Times New Roman"/>
                <w:b/>
                <w:bCs/>
                <w:color w:val="000000"/>
                <w:sz w:val="22"/>
                <w:szCs w:val="22"/>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rPr>
                <w:rFonts w:cs="Times New Roman"/>
                <w:b/>
                <w:bCs/>
                <w:color w:val="000000"/>
                <w:sz w:val="22"/>
                <w:szCs w:val="22"/>
              </w:rPr>
            </w:pPr>
          </w:p>
        </w:tc>
      </w:tr>
      <w:tr w:rsidR="000B5B41" w:rsidRPr="000B5B41" w:rsidTr="000B5B41">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0B5B41" w:rsidRPr="000B5B41" w:rsidRDefault="000B5B41" w:rsidP="000B5B41">
            <w:pPr>
              <w:rPr>
                <w:rFonts w:cs="Times New Roman"/>
                <w:sz w:val="22"/>
                <w:szCs w:val="22"/>
              </w:rPr>
            </w:pPr>
            <w:r w:rsidRPr="000B5B41">
              <w:rPr>
                <w:rFonts w:cs="Times New Roman"/>
                <w:sz w:val="22"/>
                <w:szCs w:val="22"/>
              </w:rPr>
              <w:t>2.1. Дотации*</w:t>
            </w:r>
          </w:p>
        </w:tc>
        <w:tc>
          <w:tcPr>
            <w:tcW w:w="1275"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color w:val="000000"/>
                <w:sz w:val="22"/>
                <w:szCs w:val="22"/>
              </w:rPr>
            </w:pPr>
            <w:r w:rsidRPr="000B5B41">
              <w:rPr>
                <w:rFonts w:cs="Times New Roman"/>
                <w:color w:val="000000"/>
                <w:sz w:val="22"/>
                <w:szCs w:val="22"/>
              </w:rPr>
              <w:t>3470,3</w:t>
            </w:r>
          </w:p>
        </w:tc>
        <w:tc>
          <w:tcPr>
            <w:tcW w:w="709"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color w:val="000000"/>
                <w:sz w:val="22"/>
                <w:szCs w:val="22"/>
              </w:rPr>
            </w:pPr>
            <w:r w:rsidRPr="000B5B41">
              <w:rPr>
                <w:rFonts w:cs="Times New Roman"/>
                <w:bCs/>
                <w:color w:val="000000"/>
                <w:sz w:val="22"/>
                <w:szCs w:val="22"/>
              </w:rPr>
              <w:t>50,8</w:t>
            </w:r>
          </w:p>
        </w:tc>
        <w:tc>
          <w:tcPr>
            <w:tcW w:w="1377"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color w:val="000000"/>
                <w:sz w:val="22"/>
                <w:szCs w:val="22"/>
              </w:rPr>
            </w:pPr>
            <w:r w:rsidRPr="000B5B41">
              <w:rPr>
                <w:rFonts w:cs="Times New Roman"/>
                <w:color w:val="000000"/>
                <w:sz w:val="22"/>
                <w:szCs w:val="22"/>
              </w:rPr>
              <w:t>3470,3</w:t>
            </w:r>
          </w:p>
        </w:tc>
        <w:tc>
          <w:tcPr>
            <w:tcW w:w="1317"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color w:val="000000"/>
                <w:sz w:val="22"/>
                <w:szCs w:val="22"/>
              </w:rPr>
            </w:pPr>
            <w:r w:rsidRPr="000B5B41">
              <w:rPr>
                <w:rFonts w:cs="Times New Roman"/>
                <w:color w:val="000000"/>
                <w:sz w:val="22"/>
                <w:szCs w:val="22"/>
              </w:rPr>
              <w:t>3483,2</w:t>
            </w:r>
          </w:p>
        </w:tc>
        <w:tc>
          <w:tcPr>
            <w:tcW w:w="673"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color w:val="000000"/>
                <w:sz w:val="22"/>
                <w:szCs w:val="22"/>
              </w:rPr>
            </w:pPr>
            <w:r w:rsidRPr="000B5B41">
              <w:rPr>
                <w:rFonts w:cs="Times New Roman"/>
                <w:color w:val="000000"/>
                <w:sz w:val="22"/>
                <w:szCs w:val="22"/>
              </w:rPr>
              <w:t>53,5 </w:t>
            </w:r>
          </w:p>
        </w:tc>
        <w:tc>
          <w:tcPr>
            <w:tcW w:w="1311"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color w:val="000000"/>
                <w:sz w:val="22"/>
                <w:szCs w:val="22"/>
              </w:rPr>
            </w:pPr>
            <w:r w:rsidRPr="000B5B41">
              <w:rPr>
                <w:rFonts w:cs="Times New Roman"/>
                <w:color w:val="000000"/>
                <w:sz w:val="22"/>
                <w:szCs w:val="22"/>
              </w:rPr>
              <w:t>12,9</w:t>
            </w:r>
          </w:p>
        </w:tc>
        <w:tc>
          <w:tcPr>
            <w:tcW w:w="720"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color w:val="000000"/>
                <w:sz w:val="22"/>
                <w:szCs w:val="22"/>
              </w:rPr>
            </w:pPr>
            <w:r w:rsidRPr="000B5B41">
              <w:rPr>
                <w:rFonts w:cs="Times New Roman"/>
                <w:color w:val="000000"/>
                <w:sz w:val="22"/>
                <w:szCs w:val="22"/>
              </w:rPr>
              <w:t>100,4</w:t>
            </w:r>
          </w:p>
        </w:tc>
        <w:tc>
          <w:tcPr>
            <w:tcW w:w="721"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color w:val="000000"/>
                <w:sz w:val="22"/>
                <w:szCs w:val="22"/>
              </w:rPr>
            </w:pPr>
            <w:r w:rsidRPr="000B5B41">
              <w:rPr>
                <w:rFonts w:cs="Times New Roman"/>
                <w:color w:val="000000"/>
                <w:sz w:val="22"/>
                <w:szCs w:val="22"/>
              </w:rPr>
              <w:t>100,4</w:t>
            </w:r>
          </w:p>
        </w:tc>
      </w:tr>
      <w:tr w:rsidR="000B5B41" w:rsidRPr="000B5B41" w:rsidTr="000B5B41">
        <w:trPr>
          <w:trHeight w:val="478"/>
        </w:trPr>
        <w:tc>
          <w:tcPr>
            <w:tcW w:w="2567" w:type="dxa"/>
            <w:tcBorders>
              <w:top w:val="nil"/>
              <w:left w:val="single" w:sz="4" w:space="0" w:color="auto"/>
              <w:bottom w:val="single" w:sz="4" w:space="0" w:color="auto"/>
              <w:right w:val="single" w:sz="4" w:space="0" w:color="auto"/>
            </w:tcBorders>
            <w:shd w:val="clear" w:color="auto" w:fill="auto"/>
          </w:tcPr>
          <w:p w:rsidR="000B5B41" w:rsidRPr="000B5B41" w:rsidRDefault="000B5B41" w:rsidP="000B5B41">
            <w:pPr>
              <w:rPr>
                <w:rFonts w:cs="Times New Roman"/>
                <w:sz w:val="22"/>
                <w:szCs w:val="22"/>
              </w:rPr>
            </w:pPr>
            <w:r w:rsidRPr="000B5B41">
              <w:rPr>
                <w:rFonts w:cs="Times New Roman"/>
                <w:sz w:val="22"/>
                <w:szCs w:val="22"/>
              </w:rPr>
              <w:t xml:space="preserve">2.2. Субвенции </w:t>
            </w:r>
          </w:p>
        </w:tc>
        <w:tc>
          <w:tcPr>
            <w:tcW w:w="1275"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color w:val="000000"/>
                <w:sz w:val="22"/>
                <w:szCs w:val="22"/>
              </w:rPr>
            </w:pPr>
            <w:r w:rsidRPr="000B5B41">
              <w:rPr>
                <w:rFonts w:cs="Times New Roman"/>
                <w:i/>
                <w:iCs/>
                <w:color w:val="000000"/>
                <w:sz w:val="22"/>
                <w:szCs w:val="22"/>
              </w:rPr>
              <w:t>175,4</w:t>
            </w:r>
          </w:p>
        </w:tc>
        <w:tc>
          <w:tcPr>
            <w:tcW w:w="709"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color w:val="000000"/>
                <w:sz w:val="22"/>
                <w:szCs w:val="22"/>
              </w:rPr>
            </w:pPr>
            <w:r w:rsidRPr="000B5B41">
              <w:rPr>
                <w:rFonts w:cs="Times New Roman"/>
                <w:bCs/>
                <w:color w:val="000000"/>
                <w:sz w:val="22"/>
                <w:szCs w:val="22"/>
              </w:rPr>
              <w:t>2,6</w:t>
            </w:r>
          </w:p>
        </w:tc>
        <w:tc>
          <w:tcPr>
            <w:tcW w:w="1377"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color w:val="000000"/>
                <w:sz w:val="22"/>
                <w:szCs w:val="22"/>
              </w:rPr>
            </w:pPr>
            <w:r w:rsidRPr="000B5B41">
              <w:rPr>
                <w:rFonts w:cs="Times New Roman"/>
                <w:i/>
                <w:iCs/>
                <w:color w:val="000000"/>
                <w:sz w:val="22"/>
                <w:szCs w:val="22"/>
              </w:rPr>
              <w:t>175,4</w:t>
            </w:r>
          </w:p>
        </w:tc>
        <w:tc>
          <w:tcPr>
            <w:tcW w:w="1317"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color w:val="000000"/>
                <w:sz w:val="22"/>
                <w:szCs w:val="22"/>
              </w:rPr>
            </w:pPr>
            <w:r w:rsidRPr="000B5B41">
              <w:rPr>
                <w:rFonts w:cs="Times New Roman"/>
                <w:color w:val="000000"/>
                <w:sz w:val="22"/>
                <w:szCs w:val="22"/>
              </w:rPr>
              <w:t>0,0</w:t>
            </w:r>
          </w:p>
        </w:tc>
        <w:tc>
          <w:tcPr>
            <w:tcW w:w="673"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color w:val="000000"/>
                <w:sz w:val="22"/>
                <w:szCs w:val="22"/>
              </w:rPr>
            </w:pPr>
            <w:r w:rsidRPr="000B5B41">
              <w:rPr>
                <w:rFonts w:cs="Times New Roman"/>
                <w:color w:val="000000"/>
                <w:sz w:val="22"/>
                <w:szCs w:val="22"/>
              </w:rPr>
              <w:t> 0,0</w:t>
            </w:r>
          </w:p>
        </w:tc>
        <w:tc>
          <w:tcPr>
            <w:tcW w:w="1311"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color w:val="000000"/>
                <w:sz w:val="22"/>
                <w:szCs w:val="22"/>
              </w:rPr>
            </w:pPr>
            <w:r w:rsidRPr="000B5B41">
              <w:rPr>
                <w:rFonts w:cs="Times New Roman"/>
                <w:color w:val="000000"/>
                <w:sz w:val="22"/>
                <w:szCs w:val="22"/>
              </w:rPr>
              <w:t>-175,4</w:t>
            </w:r>
          </w:p>
        </w:tc>
        <w:tc>
          <w:tcPr>
            <w:tcW w:w="720"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color w:val="000000"/>
                <w:sz w:val="22"/>
                <w:szCs w:val="22"/>
              </w:rPr>
            </w:pPr>
            <w:r w:rsidRPr="000B5B41">
              <w:rPr>
                <w:rFonts w:cs="Times New Roman"/>
                <w:color w:val="000000"/>
                <w:sz w:val="22"/>
                <w:szCs w:val="22"/>
              </w:rPr>
              <w:t>0,0</w:t>
            </w:r>
          </w:p>
        </w:tc>
        <w:tc>
          <w:tcPr>
            <w:tcW w:w="721"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color w:val="000000"/>
                <w:sz w:val="22"/>
                <w:szCs w:val="22"/>
              </w:rPr>
            </w:pPr>
            <w:r w:rsidRPr="000B5B41">
              <w:rPr>
                <w:rFonts w:cs="Times New Roman"/>
                <w:color w:val="000000"/>
                <w:sz w:val="22"/>
                <w:szCs w:val="22"/>
              </w:rPr>
              <w:t>0,0</w:t>
            </w:r>
          </w:p>
        </w:tc>
      </w:tr>
      <w:tr w:rsidR="000B5B41" w:rsidRPr="000B5B41" w:rsidTr="000B5B41">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0B5B41" w:rsidRPr="000B5B41" w:rsidRDefault="000B5B41" w:rsidP="000B5B41">
            <w:pPr>
              <w:rPr>
                <w:rFonts w:cs="Times New Roman"/>
                <w:sz w:val="22"/>
                <w:szCs w:val="22"/>
              </w:rPr>
            </w:pPr>
            <w:r w:rsidRPr="000B5B41">
              <w:rPr>
                <w:rFonts w:cs="Times New Roman"/>
                <w:sz w:val="22"/>
                <w:szCs w:val="22"/>
              </w:rPr>
              <w:t>из них:</w:t>
            </w:r>
          </w:p>
        </w:tc>
        <w:tc>
          <w:tcPr>
            <w:tcW w:w="1275"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color w:val="000000"/>
                <w:sz w:val="22"/>
                <w:szCs w:val="22"/>
              </w:rPr>
            </w:pPr>
          </w:p>
        </w:tc>
        <w:tc>
          <w:tcPr>
            <w:tcW w:w="1377"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color w:val="000000"/>
                <w:sz w:val="22"/>
                <w:szCs w:val="22"/>
              </w:rPr>
            </w:pPr>
          </w:p>
        </w:tc>
        <w:tc>
          <w:tcPr>
            <w:tcW w:w="1317"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color w:val="000000"/>
                <w:sz w:val="22"/>
                <w:szCs w:val="22"/>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color w:val="000000"/>
                <w:sz w:val="22"/>
                <w:szCs w:val="22"/>
              </w:rPr>
            </w:pPr>
          </w:p>
        </w:tc>
        <w:tc>
          <w:tcPr>
            <w:tcW w:w="1311"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color w:val="000000"/>
                <w:sz w:val="22"/>
                <w:szCs w:val="22"/>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color w:val="000000"/>
                <w:sz w:val="22"/>
                <w:szCs w:val="22"/>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color w:val="000000"/>
                <w:sz w:val="22"/>
                <w:szCs w:val="22"/>
              </w:rPr>
            </w:pPr>
          </w:p>
        </w:tc>
      </w:tr>
      <w:tr w:rsidR="000B5B41" w:rsidRPr="000B5B41" w:rsidTr="000B5B41">
        <w:trPr>
          <w:trHeight w:val="175"/>
        </w:trPr>
        <w:tc>
          <w:tcPr>
            <w:tcW w:w="2567" w:type="dxa"/>
            <w:tcBorders>
              <w:top w:val="single" w:sz="4" w:space="0" w:color="auto"/>
              <w:left w:val="single" w:sz="4" w:space="0" w:color="auto"/>
              <w:bottom w:val="single" w:sz="4" w:space="0" w:color="auto"/>
              <w:right w:val="single" w:sz="4" w:space="0" w:color="auto"/>
            </w:tcBorders>
            <w:shd w:val="clear" w:color="auto" w:fill="auto"/>
          </w:tcPr>
          <w:p w:rsidR="000B5B41" w:rsidRPr="000B5B41" w:rsidRDefault="000B5B41" w:rsidP="000B5B41">
            <w:pPr>
              <w:rPr>
                <w:rFonts w:cs="Times New Roman"/>
                <w:i/>
                <w:sz w:val="22"/>
                <w:szCs w:val="22"/>
              </w:rPr>
            </w:pPr>
            <w:r w:rsidRPr="000B5B41">
              <w:rPr>
                <w:rFonts w:cs="Times New Roman"/>
                <w:i/>
                <w:sz w:val="22"/>
                <w:szCs w:val="22"/>
              </w:rPr>
              <w:t xml:space="preserve">- субвенция на осуществление  полномочий по первичному воинскому учету на территориях, где отсутствуют </w:t>
            </w:r>
            <w:r w:rsidRPr="000B5B41">
              <w:rPr>
                <w:rFonts w:cs="Times New Roman"/>
                <w:i/>
                <w:sz w:val="22"/>
                <w:szCs w:val="22"/>
              </w:rPr>
              <w:lastRenderedPageBreak/>
              <w:t>военные комиссариаты</w:t>
            </w:r>
          </w:p>
        </w:tc>
        <w:tc>
          <w:tcPr>
            <w:tcW w:w="1275"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i/>
                <w:iCs/>
                <w:color w:val="000000"/>
                <w:sz w:val="22"/>
                <w:szCs w:val="22"/>
              </w:rPr>
            </w:pPr>
            <w:r w:rsidRPr="000B5B41">
              <w:rPr>
                <w:rFonts w:cs="Times New Roman"/>
                <w:i/>
                <w:iCs/>
                <w:color w:val="000000"/>
                <w:sz w:val="22"/>
                <w:szCs w:val="22"/>
              </w:rPr>
              <w:lastRenderedPageBreak/>
              <w:t>175,4</w:t>
            </w:r>
          </w:p>
        </w:tc>
        <w:tc>
          <w:tcPr>
            <w:tcW w:w="709"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i/>
                <w:iCs/>
                <w:color w:val="000000"/>
                <w:sz w:val="22"/>
                <w:szCs w:val="22"/>
              </w:rPr>
            </w:pPr>
            <w:r w:rsidRPr="000B5B41">
              <w:rPr>
                <w:rFonts w:cs="Times New Roman"/>
                <w:i/>
                <w:iCs/>
                <w:color w:val="000000"/>
                <w:sz w:val="22"/>
                <w:szCs w:val="22"/>
              </w:rPr>
              <w:t>2,6 </w:t>
            </w:r>
          </w:p>
        </w:tc>
        <w:tc>
          <w:tcPr>
            <w:tcW w:w="1377"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i/>
                <w:iCs/>
                <w:color w:val="000000"/>
                <w:sz w:val="22"/>
                <w:szCs w:val="22"/>
              </w:rPr>
            </w:pPr>
            <w:r w:rsidRPr="000B5B41">
              <w:rPr>
                <w:rFonts w:cs="Times New Roman"/>
                <w:i/>
                <w:iCs/>
                <w:color w:val="000000"/>
                <w:sz w:val="22"/>
                <w:szCs w:val="22"/>
              </w:rPr>
              <w:t>175,4</w:t>
            </w:r>
          </w:p>
        </w:tc>
        <w:tc>
          <w:tcPr>
            <w:tcW w:w="1317"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i/>
                <w:iCs/>
                <w:color w:val="000000"/>
                <w:sz w:val="22"/>
                <w:szCs w:val="22"/>
              </w:rPr>
            </w:pPr>
            <w:r w:rsidRPr="000B5B41">
              <w:rPr>
                <w:rFonts w:cs="Times New Roman"/>
                <w:i/>
                <w:iCs/>
                <w:color w:val="000000"/>
                <w:sz w:val="22"/>
                <w:szCs w:val="22"/>
              </w:rPr>
              <w:t>0,0</w:t>
            </w:r>
          </w:p>
        </w:tc>
        <w:tc>
          <w:tcPr>
            <w:tcW w:w="673"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rPr>
                <w:rFonts w:cs="Times New Roman"/>
                <w:i/>
                <w:iCs/>
                <w:color w:val="000000"/>
                <w:sz w:val="22"/>
                <w:szCs w:val="22"/>
              </w:rPr>
            </w:pPr>
            <w:r w:rsidRPr="000B5B41">
              <w:rPr>
                <w:rFonts w:cs="Times New Roman"/>
                <w:i/>
                <w:iCs/>
                <w:color w:val="000000"/>
                <w:sz w:val="22"/>
                <w:szCs w:val="22"/>
              </w:rPr>
              <w:t>0,0 </w:t>
            </w:r>
          </w:p>
        </w:tc>
        <w:tc>
          <w:tcPr>
            <w:tcW w:w="1311"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i/>
                <w:iCs/>
                <w:color w:val="000000"/>
                <w:sz w:val="22"/>
                <w:szCs w:val="22"/>
              </w:rPr>
            </w:pPr>
            <w:r w:rsidRPr="000B5B41">
              <w:rPr>
                <w:rFonts w:cs="Times New Roman"/>
                <w:i/>
                <w:iCs/>
                <w:color w:val="000000"/>
                <w:sz w:val="22"/>
                <w:szCs w:val="22"/>
              </w:rPr>
              <w:t>-175,4</w:t>
            </w:r>
          </w:p>
        </w:tc>
        <w:tc>
          <w:tcPr>
            <w:tcW w:w="720"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rPr>
                <w:rFonts w:cs="Times New Roman"/>
                <w:i/>
                <w:iCs/>
                <w:color w:val="000000"/>
                <w:sz w:val="22"/>
                <w:szCs w:val="22"/>
              </w:rPr>
            </w:pPr>
            <w:r w:rsidRPr="000B5B41">
              <w:rPr>
                <w:rFonts w:cs="Times New Roman"/>
                <w:i/>
                <w:iCs/>
                <w:color w:val="000000"/>
                <w:sz w:val="22"/>
                <w:szCs w:val="22"/>
              </w:rPr>
              <w:t>0,00</w:t>
            </w:r>
          </w:p>
        </w:tc>
        <w:tc>
          <w:tcPr>
            <w:tcW w:w="721"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rPr>
                <w:rFonts w:cs="Times New Roman"/>
                <w:i/>
                <w:iCs/>
                <w:color w:val="000000"/>
                <w:sz w:val="22"/>
                <w:szCs w:val="22"/>
              </w:rPr>
            </w:pPr>
            <w:r w:rsidRPr="000B5B41">
              <w:rPr>
                <w:rFonts w:cs="Times New Roman"/>
                <w:i/>
                <w:iCs/>
                <w:color w:val="000000"/>
                <w:sz w:val="22"/>
                <w:szCs w:val="22"/>
              </w:rPr>
              <w:t>0,0</w:t>
            </w:r>
          </w:p>
        </w:tc>
      </w:tr>
      <w:tr w:rsidR="000B5B41" w:rsidRPr="000B5B41" w:rsidTr="000B5B41">
        <w:trPr>
          <w:trHeight w:val="460"/>
        </w:trPr>
        <w:tc>
          <w:tcPr>
            <w:tcW w:w="2567" w:type="dxa"/>
            <w:tcBorders>
              <w:top w:val="nil"/>
              <w:left w:val="single" w:sz="4" w:space="0" w:color="auto"/>
              <w:bottom w:val="single" w:sz="4" w:space="0" w:color="auto"/>
              <w:right w:val="single" w:sz="4" w:space="0" w:color="auto"/>
            </w:tcBorders>
            <w:shd w:val="clear" w:color="auto" w:fill="auto"/>
          </w:tcPr>
          <w:p w:rsidR="000B5B41" w:rsidRPr="000B5B41" w:rsidRDefault="000B5B41" w:rsidP="000B5B41">
            <w:pPr>
              <w:rPr>
                <w:rFonts w:cs="Times New Roman"/>
                <w:sz w:val="22"/>
                <w:szCs w:val="22"/>
              </w:rPr>
            </w:pPr>
            <w:r w:rsidRPr="000B5B41">
              <w:rPr>
                <w:rFonts w:cs="Times New Roman"/>
                <w:sz w:val="22"/>
                <w:szCs w:val="22"/>
              </w:rPr>
              <w:lastRenderedPageBreak/>
              <w:t xml:space="preserve">2.3.Иные межбюджетные трансферты </w:t>
            </w:r>
          </w:p>
        </w:tc>
        <w:tc>
          <w:tcPr>
            <w:tcW w:w="1275"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color w:val="000000"/>
                <w:sz w:val="22"/>
                <w:szCs w:val="22"/>
              </w:rPr>
            </w:pPr>
            <w:r w:rsidRPr="000B5B41">
              <w:rPr>
                <w:rFonts w:cs="Times New Roman"/>
                <w:color w:val="000000"/>
                <w:sz w:val="22"/>
                <w:szCs w:val="22"/>
              </w:rPr>
              <w:t>1469,6</w:t>
            </w:r>
          </w:p>
        </w:tc>
        <w:tc>
          <w:tcPr>
            <w:tcW w:w="709"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rPr>
                <w:rFonts w:cs="Times New Roman"/>
                <w:color w:val="000000"/>
                <w:sz w:val="22"/>
                <w:szCs w:val="22"/>
              </w:rPr>
            </w:pPr>
            <w:r w:rsidRPr="000B5B41">
              <w:rPr>
                <w:rFonts w:cs="Times New Roman"/>
                <w:color w:val="000000"/>
                <w:sz w:val="22"/>
                <w:szCs w:val="22"/>
              </w:rPr>
              <w:t> 21,5</w:t>
            </w:r>
          </w:p>
        </w:tc>
        <w:tc>
          <w:tcPr>
            <w:tcW w:w="1377"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color w:val="000000"/>
                <w:sz w:val="22"/>
                <w:szCs w:val="22"/>
              </w:rPr>
            </w:pPr>
            <w:r w:rsidRPr="000B5B41">
              <w:rPr>
                <w:rFonts w:cs="Times New Roman"/>
                <w:color w:val="000000"/>
                <w:sz w:val="22"/>
                <w:szCs w:val="22"/>
              </w:rPr>
              <w:t>1469,6</w:t>
            </w:r>
          </w:p>
        </w:tc>
        <w:tc>
          <w:tcPr>
            <w:tcW w:w="1317"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color w:val="000000"/>
                <w:sz w:val="22"/>
                <w:szCs w:val="22"/>
              </w:rPr>
            </w:pPr>
            <w:r w:rsidRPr="000B5B41">
              <w:rPr>
                <w:rFonts w:cs="Times New Roman"/>
                <w:color w:val="000000"/>
                <w:sz w:val="22"/>
                <w:szCs w:val="22"/>
              </w:rPr>
              <w:t>1156,9</w:t>
            </w:r>
          </w:p>
        </w:tc>
        <w:tc>
          <w:tcPr>
            <w:tcW w:w="673"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rPr>
                <w:rFonts w:cs="Times New Roman"/>
                <w:color w:val="000000"/>
                <w:sz w:val="22"/>
                <w:szCs w:val="22"/>
              </w:rPr>
            </w:pPr>
            <w:r w:rsidRPr="000B5B41">
              <w:rPr>
                <w:rFonts w:cs="Times New Roman"/>
                <w:color w:val="000000"/>
                <w:sz w:val="22"/>
                <w:szCs w:val="22"/>
              </w:rPr>
              <w:t>17,8</w:t>
            </w:r>
          </w:p>
        </w:tc>
        <w:tc>
          <w:tcPr>
            <w:tcW w:w="1311"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color w:val="000000"/>
                <w:sz w:val="22"/>
                <w:szCs w:val="22"/>
              </w:rPr>
            </w:pPr>
            <w:r w:rsidRPr="000B5B41">
              <w:rPr>
                <w:rFonts w:cs="Times New Roman"/>
                <w:color w:val="000000"/>
                <w:sz w:val="22"/>
                <w:szCs w:val="22"/>
              </w:rPr>
              <w:t>-312,7</w:t>
            </w:r>
          </w:p>
        </w:tc>
        <w:tc>
          <w:tcPr>
            <w:tcW w:w="720"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color w:val="000000"/>
                <w:sz w:val="22"/>
                <w:szCs w:val="22"/>
              </w:rPr>
            </w:pPr>
            <w:r w:rsidRPr="000B5B41">
              <w:rPr>
                <w:rFonts w:cs="Times New Roman"/>
                <w:color w:val="000000"/>
                <w:sz w:val="22"/>
                <w:szCs w:val="22"/>
              </w:rPr>
              <w:t>78,7</w:t>
            </w:r>
          </w:p>
        </w:tc>
        <w:tc>
          <w:tcPr>
            <w:tcW w:w="721"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color w:val="000000"/>
                <w:sz w:val="22"/>
                <w:szCs w:val="22"/>
              </w:rPr>
            </w:pPr>
            <w:r w:rsidRPr="000B5B41">
              <w:rPr>
                <w:rFonts w:cs="Times New Roman"/>
                <w:color w:val="000000"/>
                <w:sz w:val="22"/>
                <w:szCs w:val="22"/>
              </w:rPr>
              <w:t>78,7</w:t>
            </w:r>
          </w:p>
        </w:tc>
      </w:tr>
      <w:tr w:rsidR="000B5B41" w:rsidRPr="000B5B41" w:rsidTr="000B5B41">
        <w:trPr>
          <w:trHeight w:val="264"/>
        </w:trPr>
        <w:tc>
          <w:tcPr>
            <w:tcW w:w="2567" w:type="dxa"/>
            <w:tcBorders>
              <w:top w:val="single" w:sz="4" w:space="0" w:color="auto"/>
              <w:left w:val="single" w:sz="4" w:space="0" w:color="auto"/>
              <w:bottom w:val="single" w:sz="4" w:space="0" w:color="auto"/>
              <w:right w:val="single" w:sz="4" w:space="0" w:color="auto"/>
            </w:tcBorders>
            <w:shd w:val="clear" w:color="auto" w:fill="auto"/>
          </w:tcPr>
          <w:p w:rsidR="000B5B41" w:rsidRPr="000B5B41" w:rsidRDefault="000B5B41" w:rsidP="000B5B41">
            <w:pPr>
              <w:ind w:firstLineChars="100" w:firstLine="220"/>
              <w:rPr>
                <w:rFonts w:cs="Times New Roman"/>
                <w:b/>
                <w:bCs/>
                <w:sz w:val="22"/>
                <w:szCs w:val="22"/>
              </w:rPr>
            </w:pPr>
            <w:r w:rsidRPr="000B5B41">
              <w:rPr>
                <w:rFonts w:cs="Times New Roman"/>
                <w:b/>
                <w:bCs/>
                <w:sz w:val="22"/>
                <w:szCs w:val="22"/>
              </w:rPr>
              <w:t>ДОХОДЫ - 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b/>
                <w:bCs/>
                <w:color w:val="000000"/>
                <w:sz w:val="22"/>
                <w:szCs w:val="22"/>
              </w:rPr>
            </w:pPr>
            <w:r w:rsidRPr="000B5B41">
              <w:rPr>
                <w:rFonts w:cs="Times New Roman"/>
                <w:b/>
                <w:bCs/>
                <w:color w:val="000000"/>
                <w:sz w:val="22"/>
                <w:szCs w:val="22"/>
              </w:rPr>
              <w:t>6831,6</w:t>
            </w:r>
          </w:p>
        </w:tc>
        <w:tc>
          <w:tcPr>
            <w:tcW w:w="709"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color w:val="000000"/>
                <w:sz w:val="22"/>
                <w:szCs w:val="22"/>
              </w:rPr>
            </w:pPr>
            <w:r w:rsidRPr="000B5B41">
              <w:rPr>
                <w:rFonts w:cs="Times New Roman"/>
                <w:b/>
                <w:bCs/>
                <w:color w:val="000000"/>
                <w:sz w:val="22"/>
                <w:szCs w:val="22"/>
              </w:rPr>
              <w:t>100</w:t>
            </w:r>
          </w:p>
        </w:tc>
        <w:tc>
          <w:tcPr>
            <w:tcW w:w="1377"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b/>
                <w:bCs/>
                <w:color w:val="000000"/>
                <w:sz w:val="22"/>
                <w:szCs w:val="22"/>
              </w:rPr>
            </w:pPr>
            <w:r w:rsidRPr="000B5B41">
              <w:rPr>
                <w:rFonts w:cs="Times New Roman"/>
                <w:b/>
                <w:bCs/>
                <w:color w:val="000000"/>
                <w:sz w:val="22"/>
                <w:szCs w:val="22"/>
              </w:rPr>
              <w:t xml:space="preserve">6882,4 </w:t>
            </w:r>
          </w:p>
        </w:tc>
        <w:tc>
          <w:tcPr>
            <w:tcW w:w="1317"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b/>
                <w:bCs/>
                <w:color w:val="000000"/>
                <w:sz w:val="22"/>
                <w:szCs w:val="22"/>
              </w:rPr>
            </w:pPr>
            <w:r w:rsidRPr="000B5B41">
              <w:rPr>
                <w:rFonts w:cs="Times New Roman"/>
                <w:b/>
                <w:bCs/>
                <w:color w:val="000000"/>
                <w:sz w:val="22"/>
                <w:szCs w:val="22"/>
              </w:rPr>
              <w:t>6503,0</w:t>
            </w:r>
          </w:p>
        </w:tc>
        <w:tc>
          <w:tcPr>
            <w:tcW w:w="673"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color w:val="000000"/>
                <w:sz w:val="22"/>
                <w:szCs w:val="22"/>
              </w:rPr>
            </w:pPr>
            <w:r w:rsidRPr="000B5B41">
              <w:rPr>
                <w:rFonts w:cs="Times New Roman"/>
                <w:b/>
                <w:bCs/>
                <w:color w:val="000000"/>
                <w:sz w:val="22"/>
                <w:szCs w:val="22"/>
              </w:rPr>
              <w:t>100</w:t>
            </w:r>
          </w:p>
        </w:tc>
        <w:tc>
          <w:tcPr>
            <w:tcW w:w="1311"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right"/>
              <w:rPr>
                <w:rFonts w:cs="Times New Roman"/>
                <w:b/>
                <w:bCs/>
                <w:color w:val="000000"/>
                <w:sz w:val="22"/>
                <w:szCs w:val="22"/>
              </w:rPr>
            </w:pPr>
            <w:r w:rsidRPr="000B5B41">
              <w:rPr>
                <w:rFonts w:cs="Times New Roman"/>
                <w:b/>
                <w:bCs/>
                <w:color w:val="000000"/>
                <w:sz w:val="22"/>
                <w:szCs w:val="22"/>
              </w:rPr>
              <w:t>-379,4</w:t>
            </w:r>
          </w:p>
        </w:tc>
        <w:tc>
          <w:tcPr>
            <w:tcW w:w="720"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color w:val="000000"/>
                <w:sz w:val="22"/>
                <w:szCs w:val="22"/>
              </w:rPr>
            </w:pPr>
            <w:r w:rsidRPr="000B5B41">
              <w:rPr>
                <w:rFonts w:cs="Times New Roman"/>
                <w:b/>
                <w:bCs/>
                <w:color w:val="000000"/>
                <w:sz w:val="22"/>
                <w:szCs w:val="22"/>
              </w:rPr>
              <w:t>95,1</w:t>
            </w:r>
          </w:p>
        </w:tc>
        <w:tc>
          <w:tcPr>
            <w:tcW w:w="721"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color w:val="000000"/>
                <w:sz w:val="22"/>
                <w:szCs w:val="22"/>
              </w:rPr>
            </w:pPr>
            <w:r w:rsidRPr="000B5B41">
              <w:rPr>
                <w:rFonts w:cs="Times New Roman"/>
                <w:b/>
                <w:bCs/>
                <w:color w:val="000000"/>
                <w:sz w:val="22"/>
                <w:szCs w:val="22"/>
              </w:rPr>
              <w:t>94,5</w:t>
            </w:r>
          </w:p>
        </w:tc>
      </w:tr>
    </w:tbl>
    <w:p w:rsidR="000B5B41" w:rsidRPr="000B5B41" w:rsidRDefault="000B5B41" w:rsidP="000B5B41">
      <w:pPr>
        <w:ind w:firstLine="720"/>
        <w:jc w:val="both"/>
        <w:rPr>
          <w:rFonts w:cs="Times New Roman"/>
          <w:sz w:val="22"/>
          <w:szCs w:val="22"/>
        </w:rPr>
      </w:pPr>
    </w:p>
    <w:p w:rsidR="000B5B41" w:rsidRPr="000B5B41" w:rsidRDefault="000B5B41" w:rsidP="000B5B41">
      <w:pPr>
        <w:ind w:firstLine="720"/>
        <w:jc w:val="both"/>
        <w:rPr>
          <w:rFonts w:cs="Times New Roman"/>
          <w:sz w:val="22"/>
          <w:szCs w:val="22"/>
        </w:rPr>
      </w:pPr>
      <w:r w:rsidRPr="000B5B41">
        <w:rPr>
          <w:rFonts w:cs="Times New Roman"/>
          <w:sz w:val="22"/>
          <w:szCs w:val="22"/>
        </w:rPr>
        <w:t>Прогноз по налоговым и неналоговым доходам в местный бюджет муниципального образования Клюквинское сельское поселение составляет:</w:t>
      </w:r>
    </w:p>
    <w:p w:rsidR="000B5B41" w:rsidRPr="000B5B41" w:rsidRDefault="000B5B41" w:rsidP="000B5B41">
      <w:pPr>
        <w:ind w:firstLine="720"/>
        <w:jc w:val="both"/>
        <w:rPr>
          <w:rFonts w:cs="Times New Roman"/>
          <w:sz w:val="22"/>
          <w:szCs w:val="22"/>
        </w:rPr>
      </w:pPr>
      <w:r w:rsidRPr="000B5B41">
        <w:rPr>
          <w:rFonts w:cs="Times New Roman"/>
          <w:sz w:val="22"/>
          <w:szCs w:val="22"/>
        </w:rPr>
        <w:t xml:space="preserve"> на 2022 год – </w:t>
      </w:r>
      <w:r w:rsidRPr="000B5B41">
        <w:rPr>
          <w:rFonts w:cs="Times New Roman"/>
          <w:b/>
          <w:sz w:val="22"/>
          <w:szCs w:val="22"/>
        </w:rPr>
        <w:t>1862,9</w:t>
      </w:r>
      <w:r w:rsidRPr="000B5B41">
        <w:rPr>
          <w:rFonts w:cs="Times New Roman"/>
          <w:sz w:val="22"/>
          <w:szCs w:val="22"/>
        </w:rPr>
        <w:t xml:space="preserve"> тыс. рублей, темп роста к ожидаемому поступлению в 2021 году 105,4%;</w:t>
      </w:r>
    </w:p>
    <w:p w:rsidR="000B5B41" w:rsidRPr="000B5B41" w:rsidRDefault="000B5B41" w:rsidP="000B5B41">
      <w:pPr>
        <w:ind w:firstLine="720"/>
        <w:jc w:val="both"/>
        <w:rPr>
          <w:rFonts w:cs="Times New Roman"/>
          <w:sz w:val="22"/>
          <w:szCs w:val="22"/>
        </w:rPr>
      </w:pPr>
      <w:r w:rsidRPr="000B5B41">
        <w:rPr>
          <w:rFonts w:cs="Times New Roman"/>
          <w:sz w:val="22"/>
          <w:szCs w:val="22"/>
        </w:rPr>
        <w:t>на 2023 год -</w:t>
      </w:r>
      <w:r w:rsidRPr="000B5B41">
        <w:rPr>
          <w:rFonts w:cs="Times New Roman"/>
          <w:b/>
          <w:sz w:val="22"/>
          <w:szCs w:val="22"/>
        </w:rPr>
        <w:t>1915,8</w:t>
      </w:r>
      <w:r w:rsidRPr="000B5B41">
        <w:rPr>
          <w:rFonts w:cs="Times New Roman"/>
          <w:sz w:val="22"/>
          <w:szCs w:val="22"/>
        </w:rPr>
        <w:t xml:space="preserve"> тыс. рублей, темп роста к прогнозу 2022 года -102,8%;</w:t>
      </w:r>
    </w:p>
    <w:p w:rsidR="000B5B41" w:rsidRPr="000B5B41" w:rsidRDefault="000B5B41" w:rsidP="000B5B41">
      <w:pPr>
        <w:ind w:firstLine="720"/>
        <w:jc w:val="both"/>
        <w:rPr>
          <w:rFonts w:cs="Times New Roman"/>
          <w:sz w:val="22"/>
          <w:szCs w:val="22"/>
        </w:rPr>
      </w:pPr>
      <w:r w:rsidRPr="000B5B41">
        <w:rPr>
          <w:rFonts w:cs="Times New Roman"/>
          <w:sz w:val="22"/>
          <w:szCs w:val="22"/>
        </w:rPr>
        <w:t>на 2024 год -</w:t>
      </w:r>
      <w:r w:rsidRPr="000B5B41">
        <w:rPr>
          <w:rFonts w:cs="Times New Roman"/>
          <w:b/>
          <w:sz w:val="22"/>
          <w:szCs w:val="22"/>
        </w:rPr>
        <w:t>1993,8</w:t>
      </w:r>
      <w:r w:rsidRPr="000B5B41">
        <w:rPr>
          <w:rFonts w:cs="Times New Roman"/>
          <w:sz w:val="22"/>
          <w:szCs w:val="22"/>
        </w:rPr>
        <w:t xml:space="preserve"> тыс. рублей, темп роста к прогнозу 2023 года- 104,1%.  Структура налоговых и неналоговых доходов консолидированного бюджета представлена в таблице </w:t>
      </w:r>
    </w:p>
    <w:tbl>
      <w:tblPr>
        <w:tblW w:w="10767" w:type="dxa"/>
        <w:jc w:val="center"/>
        <w:tblLook w:val="0000" w:firstRow="0" w:lastRow="0" w:firstColumn="0" w:lastColumn="0" w:noHBand="0" w:noVBand="0"/>
      </w:tblPr>
      <w:tblGrid>
        <w:gridCol w:w="7012"/>
        <w:gridCol w:w="1229"/>
        <w:gridCol w:w="2526"/>
      </w:tblGrid>
      <w:tr w:rsidR="000B5B41" w:rsidRPr="000B5B41" w:rsidTr="000B5B41">
        <w:trPr>
          <w:trHeight w:val="255"/>
          <w:jc w:val="center"/>
        </w:trPr>
        <w:tc>
          <w:tcPr>
            <w:tcW w:w="7012" w:type="dxa"/>
            <w:tcBorders>
              <w:top w:val="nil"/>
              <w:left w:val="nil"/>
              <w:bottom w:val="nil"/>
              <w:right w:val="nil"/>
            </w:tcBorders>
            <w:shd w:val="clear" w:color="auto" w:fill="auto"/>
            <w:noWrap/>
            <w:vAlign w:val="bottom"/>
          </w:tcPr>
          <w:p w:rsidR="000B5B41" w:rsidRPr="000B5B41" w:rsidRDefault="000B5B41" w:rsidP="000B5B41">
            <w:pPr>
              <w:rPr>
                <w:rFonts w:cs="Times New Roman"/>
                <w:sz w:val="22"/>
                <w:szCs w:val="22"/>
              </w:rPr>
            </w:pPr>
          </w:p>
        </w:tc>
        <w:tc>
          <w:tcPr>
            <w:tcW w:w="1229" w:type="dxa"/>
            <w:tcBorders>
              <w:top w:val="nil"/>
              <w:left w:val="nil"/>
              <w:bottom w:val="nil"/>
              <w:right w:val="nil"/>
            </w:tcBorders>
            <w:shd w:val="clear" w:color="auto" w:fill="auto"/>
            <w:noWrap/>
            <w:vAlign w:val="bottom"/>
          </w:tcPr>
          <w:p w:rsidR="000B5B41" w:rsidRPr="000B5B41" w:rsidRDefault="000B5B41" w:rsidP="000B5B41">
            <w:pPr>
              <w:rPr>
                <w:rFonts w:cs="Times New Roman"/>
                <w:sz w:val="22"/>
                <w:szCs w:val="22"/>
              </w:rPr>
            </w:pPr>
          </w:p>
        </w:tc>
        <w:tc>
          <w:tcPr>
            <w:tcW w:w="2526" w:type="dxa"/>
            <w:tcBorders>
              <w:top w:val="nil"/>
              <w:left w:val="nil"/>
              <w:bottom w:val="nil"/>
              <w:right w:val="nil"/>
            </w:tcBorders>
            <w:shd w:val="clear" w:color="auto" w:fill="auto"/>
            <w:noWrap/>
            <w:vAlign w:val="bottom"/>
          </w:tcPr>
          <w:p w:rsidR="000B5B41" w:rsidRPr="000B5B41" w:rsidRDefault="000B5B41" w:rsidP="000B5B41">
            <w:pPr>
              <w:jc w:val="right"/>
              <w:rPr>
                <w:rFonts w:cs="Times New Roman"/>
                <w:sz w:val="22"/>
                <w:szCs w:val="22"/>
              </w:rPr>
            </w:pPr>
            <w:r w:rsidRPr="000B5B41">
              <w:rPr>
                <w:rFonts w:cs="Times New Roman"/>
                <w:sz w:val="22"/>
                <w:szCs w:val="22"/>
              </w:rPr>
              <w:t>Таблица 3</w:t>
            </w:r>
          </w:p>
          <w:p w:rsidR="000B5B41" w:rsidRPr="000B5B41" w:rsidRDefault="000B5B41" w:rsidP="000B5B41">
            <w:pPr>
              <w:jc w:val="right"/>
              <w:rPr>
                <w:rFonts w:cs="Times New Roman"/>
                <w:sz w:val="22"/>
                <w:szCs w:val="22"/>
              </w:rPr>
            </w:pPr>
          </w:p>
        </w:tc>
      </w:tr>
      <w:tr w:rsidR="000B5B41" w:rsidRPr="000B5B41" w:rsidTr="000B5B41">
        <w:trPr>
          <w:trHeight w:val="780"/>
          <w:jc w:val="center"/>
        </w:trPr>
        <w:tc>
          <w:tcPr>
            <w:tcW w:w="10767" w:type="dxa"/>
            <w:gridSpan w:val="3"/>
            <w:tcBorders>
              <w:top w:val="nil"/>
              <w:left w:val="nil"/>
              <w:bottom w:val="single" w:sz="4" w:space="0" w:color="auto"/>
              <w:right w:val="nil"/>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 xml:space="preserve">Структура налоговых и неналоговых доходов местного бюджета муниципального образования Клюквинское сельское поселение </w:t>
            </w:r>
          </w:p>
          <w:p w:rsidR="000B5B41" w:rsidRPr="000B5B41" w:rsidRDefault="000B5B41" w:rsidP="000B5B41">
            <w:pPr>
              <w:jc w:val="center"/>
              <w:rPr>
                <w:rFonts w:cs="Times New Roman"/>
                <w:b/>
                <w:bCs/>
                <w:sz w:val="22"/>
                <w:szCs w:val="22"/>
              </w:rPr>
            </w:pPr>
          </w:p>
          <w:tbl>
            <w:tblPr>
              <w:tblW w:w="10541" w:type="dxa"/>
              <w:jc w:val="center"/>
              <w:tblLook w:val="0000" w:firstRow="0" w:lastRow="0" w:firstColumn="0" w:lastColumn="0" w:noHBand="0" w:noVBand="0"/>
            </w:tblPr>
            <w:tblGrid>
              <w:gridCol w:w="4002"/>
              <w:gridCol w:w="1355"/>
              <w:gridCol w:w="1314"/>
              <w:gridCol w:w="1242"/>
              <w:gridCol w:w="1314"/>
              <w:gridCol w:w="1314"/>
            </w:tblGrid>
            <w:tr w:rsidR="000B5B41" w:rsidRPr="000B5B41" w:rsidTr="000B5B41">
              <w:trPr>
                <w:trHeight w:val="170"/>
                <w:jc w:val="center"/>
              </w:trPr>
              <w:tc>
                <w:tcPr>
                  <w:tcW w:w="4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sz w:val="22"/>
                      <w:szCs w:val="22"/>
                    </w:rPr>
                  </w:pPr>
                  <w:r w:rsidRPr="000B5B41">
                    <w:rPr>
                      <w:rFonts w:cs="Times New Roman"/>
                      <w:sz w:val="22"/>
                      <w:szCs w:val="22"/>
                    </w:rPr>
                    <w:t>Показатели</w:t>
                  </w:r>
                </w:p>
              </w:tc>
              <w:tc>
                <w:tcPr>
                  <w:tcW w:w="1355"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rPr>
                      <w:rFonts w:cs="Times New Roman"/>
                      <w:sz w:val="22"/>
                      <w:szCs w:val="22"/>
                    </w:rPr>
                  </w:pPr>
                  <w:r w:rsidRPr="000B5B41">
                    <w:rPr>
                      <w:rFonts w:cs="Times New Roman"/>
                      <w:sz w:val="22"/>
                      <w:szCs w:val="22"/>
                    </w:rPr>
                    <w:t>2021год (оценка)</w:t>
                  </w:r>
                </w:p>
              </w:tc>
              <w:tc>
                <w:tcPr>
                  <w:tcW w:w="1314"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rPr>
                      <w:rFonts w:cs="Times New Roman"/>
                      <w:sz w:val="22"/>
                      <w:szCs w:val="22"/>
                    </w:rPr>
                  </w:pPr>
                  <w:r w:rsidRPr="000B5B41">
                    <w:rPr>
                      <w:rFonts w:cs="Times New Roman"/>
                      <w:sz w:val="22"/>
                      <w:szCs w:val="22"/>
                    </w:rPr>
                    <w:t>2022год (прогноз)</w:t>
                  </w:r>
                </w:p>
              </w:tc>
              <w:tc>
                <w:tcPr>
                  <w:tcW w:w="1242"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rPr>
                      <w:rFonts w:cs="Times New Roman"/>
                      <w:sz w:val="22"/>
                      <w:szCs w:val="22"/>
                    </w:rPr>
                  </w:pPr>
                  <w:r w:rsidRPr="000B5B41">
                    <w:rPr>
                      <w:rFonts w:cs="Times New Roman"/>
                      <w:sz w:val="22"/>
                      <w:szCs w:val="22"/>
                    </w:rPr>
                    <w:t>Темп роста 2022г. к 2021г.</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rPr>
                      <w:rFonts w:cs="Times New Roman"/>
                      <w:sz w:val="22"/>
                      <w:szCs w:val="22"/>
                    </w:rPr>
                  </w:pPr>
                  <w:r w:rsidRPr="000B5B41">
                    <w:rPr>
                      <w:rFonts w:cs="Times New Roman"/>
                      <w:sz w:val="22"/>
                      <w:szCs w:val="22"/>
                    </w:rPr>
                    <w:t>2023 год (прогноз)</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rPr>
                      <w:rFonts w:cs="Times New Roman"/>
                      <w:sz w:val="22"/>
                      <w:szCs w:val="22"/>
                    </w:rPr>
                  </w:pPr>
                  <w:r w:rsidRPr="000B5B41">
                    <w:rPr>
                      <w:rFonts w:cs="Times New Roman"/>
                      <w:sz w:val="22"/>
                      <w:szCs w:val="22"/>
                    </w:rPr>
                    <w:t>2024 год (прогноз)</w:t>
                  </w:r>
                </w:p>
              </w:tc>
            </w:tr>
            <w:tr w:rsidR="000B5B41" w:rsidRPr="000B5B41" w:rsidTr="000B5B41">
              <w:trPr>
                <w:trHeight w:val="170"/>
                <w:jc w:val="center"/>
              </w:trPr>
              <w:tc>
                <w:tcPr>
                  <w:tcW w:w="4002" w:type="dxa"/>
                  <w:tcBorders>
                    <w:top w:val="nil"/>
                    <w:left w:val="single" w:sz="4" w:space="0" w:color="auto"/>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sz w:val="22"/>
                      <w:szCs w:val="22"/>
                    </w:rPr>
                  </w:pPr>
                </w:p>
              </w:tc>
              <w:tc>
                <w:tcPr>
                  <w:tcW w:w="1355"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p>
              </w:tc>
              <w:tc>
                <w:tcPr>
                  <w:tcW w:w="1314"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p>
              </w:tc>
              <w:tc>
                <w:tcPr>
                  <w:tcW w:w="1242"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p>
              </w:tc>
              <w:tc>
                <w:tcPr>
                  <w:tcW w:w="1314" w:type="dxa"/>
                  <w:tcBorders>
                    <w:top w:val="nil"/>
                    <w:left w:val="nil"/>
                    <w:bottom w:val="single" w:sz="4" w:space="0" w:color="auto"/>
                    <w:right w:val="single" w:sz="4" w:space="0" w:color="auto"/>
                  </w:tcBorders>
                </w:tcPr>
                <w:p w:rsidR="000B5B41" w:rsidRPr="000B5B41" w:rsidRDefault="000B5B41" w:rsidP="000B5B41">
                  <w:pPr>
                    <w:jc w:val="center"/>
                    <w:rPr>
                      <w:rFonts w:cs="Times New Roman"/>
                      <w:sz w:val="22"/>
                      <w:szCs w:val="22"/>
                    </w:rPr>
                  </w:pPr>
                </w:p>
              </w:tc>
              <w:tc>
                <w:tcPr>
                  <w:tcW w:w="1314" w:type="dxa"/>
                  <w:tcBorders>
                    <w:top w:val="nil"/>
                    <w:left w:val="nil"/>
                    <w:bottom w:val="single" w:sz="4" w:space="0" w:color="auto"/>
                    <w:right w:val="single" w:sz="4" w:space="0" w:color="auto"/>
                  </w:tcBorders>
                </w:tcPr>
                <w:p w:rsidR="000B5B41" w:rsidRPr="000B5B41" w:rsidRDefault="000B5B41" w:rsidP="000B5B41">
                  <w:pPr>
                    <w:jc w:val="center"/>
                    <w:rPr>
                      <w:rFonts w:cs="Times New Roman"/>
                      <w:sz w:val="22"/>
                      <w:szCs w:val="22"/>
                    </w:rPr>
                  </w:pPr>
                </w:p>
              </w:tc>
            </w:tr>
            <w:tr w:rsidR="000B5B41" w:rsidRPr="000B5B41" w:rsidTr="000B5B41">
              <w:trPr>
                <w:trHeight w:val="255"/>
                <w:jc w:val="center"/>
              </w:trPr>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rPr>
                      <w:rFonts w:cs="Times New Roman"/>
                      <w:b/>
                      <w:bCs/>
                      <w:sz w:val="22"/>
                      <w:szCs w:val="22"/>
                    </w:rPr>
                  </w:pPr>
                  <w:r w:rsidRPr="000B5B41">
                    <w:rPr>
                      <w:rFonts w:cs="Times New Roman"/>
                      <w:b/>
                      <w:bCs/>
                      <w:sz w:val="22"/>
                      <w:szCs w:val="22"/>
                    </w:rPr>
                    <w:t>НАЛОГОВЫЕ И НЕНАЛОГОВЫЕ ДОХОДЫ</w:t>
                  </w:r>
                </w:p>
              </w:tc>
              <w:tc>
                <w:tcPr>
                  <w:tcW w:w="1355"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1767,1</w:t>
                  </w:r>
                </w:p>
              </w:tc>
              <w:tc>
                <w:tcPr>
                  <w:tcW w:w="1314"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1862,9</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105,4</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1915,8</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1993,8</w:t>
                  </w:r>
                </w:p>
              </w:tc>
            </w:tr>
            <w:tr w:rsidR="000B5B41" w:rsidRPr="000B5B41" w:rsidTr="000B5B41">
              <w:trPr>
                <w:trHeight w:val="255"/>
                <w:jc w:val="center"/>
              </w:trPr>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rPr>
                      <w:rFonts w:cs="Times New Roman"/>
                      <w:b/>
                      <w:bCs/>
                      <w:sz w:val="22"/>
                      <w:szCs w:val="22"/>
                    </w:rPr>
                  </w:pPr>
                  <w:r w:rsidRPr="000B5B41">
                    <w:rPr>
                      <w:rFonts w:cs="Times New Roman"/>
                      <w:b/>
                      <w:bCs/>
                      <w:sz w:val="22"/>
                      <w:szCs w:val="22"/>
                    </w:rPr>
                    <w:t>НАЛОГОВЫЕ ДОХОДЫ</w:t>
                  </w:r>
                </w:p>
              </w:tc>
              <w:tc>
                <w:tcPr>
                  <w:tcW w:w="1355"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sz w:val="22"/>
                      <w:szCs w:val="22"/>
                    </w:rPr>
                  </w:pPr>
                  <w:r w:rsidRPr="000B5B41">
                    <w:rPr>
                      <w:rFonts w:cs="Times New Roman"/>
                      <w:b/>
                      <w:sz w:val="22"/>
                      <w:szCs w:val="22"/>
                    </w:rPr>
                    <w:t>1508,9</w:t>
                  </w:r>
                </w:p>
              </w:tc>
              <w:tc>
                <w:tcPr>
                  <w:tcW w:w="1314"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1582,6</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104,9</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1632,3</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1707,0</w:t>
                  </w:r>
                </w:p>
              </w:tc>
            </w:tr>
            <w:tr w:rsidR="000B5B41" w:rsidRPr="000B5B41" w:rsidTr="000B5B41">
              <w:trPr>
                <w:trHeight w:val="255"/>
                <w:jc w:val="center"/>
              </w:trPr>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rPr>
                      <w:rFonts w:cs="Times New Roman"/>
                      <w:b/>
                      <w:bCs/>
                      <w:sz w:val="22"/>
                      <w:szCs w:val="22"/>
                    </w:rPr>
                  </w:pPr>
                  <w:r w:rsidRPr="000B5B41">
                    <w:rPr>
                      <w:rFonts w:cs="Times New Roman"/>
                      <w:b/>
                      <w:bCs/>
                      <w:sz w:val="22"/>
                      <w:szCs w:val="22"/>
                    </w:rPr>
                    <w:t>Налоги на прибыль, доходы</w:t>
                  </w:r>
                </w:p>
              </w:tc>
              <w:tc>
                <w:tcPr>
                  <w:tcW w:w="1355"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sz w:val="22"/>
                      <w:szCs w:val="22"/>
                    </w:rPr>
                  </w:pPr>
                  <w:r w:rsidRPr="000B5B41">
                    <w:rPr>
                      <w:rFonts w:cs="Times New Roman"/>
                      <w:b/>
                      <w:sz w:val="22"/>
                      <w:szCs w:val="22"/>
                    </w:rPr>
                    <w:t>780,1</w:t>
                  </w:r>
                </w:p>
              </w:tc>
              <w:tc>
                <w:tcPr>
                  <w:tcW w:w="1314"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sz w:val="22"/>
                      <w:szCs w:val="22"/>
                    </w:rPr>
                  </w:pPr>
                  <w:r w:rsidRPr="000B5B41">
                    <w:rPr>
                      <w:rFonts w:cs="Times New Roman"/>
                      <w:b/>
                      <w:sz w:val="22"/>
                      <w:szCs w:val="22"/>
                    </w:rPr>
                    <w:t>844,5</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b/>
                      <w:sz w:val="22"/>
                      <w:szCs w:val="22"/>
                    </w:rPr>
                  </w:pPr>
                  <w:r w:rsidRPr="000B5B41">
                    <w:rPr>
                      <w:rFonts w:cs="Times New Roman"/>
                      <w:b/>
                      <w:sz w:val="22"/>
                      <w:szCs w:val="22"/>
                    </w:rPr>
                    <w:t>108,3</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b/>
                      <w:sz w:val="22"/>
                      <w:szCs w:val="22"/>
                    </w:rPr>
                  </w:pPr>
                  <w:r w:rsidRPr="000B5B41">
                    <w:rPr>
                      <w:rFonts w:cs="Times New Roman"/>
                      <w:b/>
                      <w:sz w:val="22"/>
                      <w:szCs w:val="22"/>
                    </w:rPr>
                    <w:t>902,8</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b/>
                      <w:sz w:val="22"/>
                      <w:szCs w:val="22"/>
                    </w:rPr>
                  </w:pPr>
                  <w:r w:rsidRPr="000B5B41">
                    <w:rPr>
                      <w:rFonts w:cs="Times New Roman"/>
                      <w:b/>
                      <w:sz w:val="22"/>
                      <w:szCs w:val="22"/>
                    </w:rPr>
                    <w:t>965,1</w:t>
                  </w:r>
                </w:p>
              </w:tc>
            </w:tr>
            <w:tr w:rsidR="000B5B41" w:rsidRPr="000B5B41" w:rsidTr="000B5B41">
              <w:trPr>
                <w:trHeight w:val="315"/>
                <w:jc w:val="center"/>
              </w:trPr>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rPr>
                      <w:rFonts w:cs="Times New Roman"/>
                      <w:sz w:val="22"/>
                      <w:szCs w:val="22"/>
                    </w:rPr>
                  </w:pPr>
                  <w:r w:rsidRPr="000B5B41">
                    <w:rPr>
                      <w:rFonts w:cs="Times New Roman"/>
                      <w:sz w:val="22"/>
                      <w:szCs w:val="22"/>
                    </w:rPr>
                    <w:t>Налог на доходы физических лиц</w:t>
                  </w:r>
                </w:p>
              </w:tc>
              <w:tc>
                <w:tcPr>
                  <w:tcW w:w="1355"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r w:rsidRPr="000B5B41">
                    <w:rPr>
                      <w:rFonts w:cs="Times New Roman"/>
                      <w:sz w:val="22"/>
                      <w:szCs w:val="22"/>
                    </w:rPr>
                    <w:t>780,1</w:t>
                  </w:r>
                </w:p>
              </w:tc>
              <w:tc>
                <w:tcPr>
                  <w:tcW w:w="1314"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r w:rsidRPr="000B5B41">
                    <w:rPr>
                      <w:rFonts w:cs="Times New Roman"/>
                      <w:sz w:val="22"/>
                      <w:szCs w:val="22"/>
                    </w:rPr>
                    <w:t>844,5</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sz w:val="22"/>
                      <w:szCs w:val="22"/>
                    </w:rPr>
                  </w:pPr>
                  <w:r w:rsidRPr="000B5B41">
                    <w:rPr>
                      <w:rFonts w:cs="Times New Roman"/>
                      <w:sz w:val="22"/>
                      <w:szCs w:val="22"/>
                    </w:rPr>
                    <w:t>108,3</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sz w:val="22"/>
                      <w:szCs w:val="22"/>
                    </w:rPr>
                  </w:pPr>
                  <w:r w:rsidRPr="000B5B41">
                    <w:rPr>
                      <w:rFonts w:cs="Times New Roman"/>
                      <w:sz w:val="22"/>
                      <w:szCs w:val="22"/>
                    </w:rPr>
                    <w:t>902,8</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sz w:val="22"/>
                      <w:szCs w:val="22"/>
                    </w:rPr>
                  </w:pPr>
                  <w:r w:rsidRPr="000B5B41">
                    <w:rPr>
                      <w:rFonts w:cs="Times New Roman"/>
                      <w:sz w:val="22"/>
                      <w:szCs w:val="22"/>
                    </w:rPr>
                    <w:t>965,1</w:t>
                  </w:r>
                </w:p>
              </w:tc>
            </w:tr>
            <w:tr w:rsidR="000B5B41" w:rsidRPr="000B5B41" w:rsidTr="000B5B41">
              <w:trPr>
                <w:trHeight w:val="596"/>
                <w:jc w:val="center"/>
              </w:trPr>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rPr>
                      <w:rFonts w:cs="Times New Roman"/>
                      <w:b/>
                      <w:sz w:val="22"/>
                      <w:szCs w:val="22"/>
                    </w:rPr>
                  </w:pPr>
                  <w:r w:rsidRPr="000B5B41">
                    <w:rPr>
                      <w:rFonts w:cs="Times New Roman"/>
                      <w:b/>
                      <w:sz w:val="22"/>
                      <w:szCs w:val="22"/>
                    </w:rPr>
                    <w:t>Налоги на товары (работы, услуги), реализуемые на территории Российской Федерации</w:t>
                  </w:r>
                </w:p>
              </w:tc>
              <w:tc>
                <w:tcPr>
                  <w:tcW w:w="1355"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sz w:val="22"/>
                      <w:szCs w:val="22"/>
                    </w:rPr>
                  </w:pPr>
                  <w:r w:rsidRPr="000B5B41">
                    <w:rPr>
                      <w:rFonts w:cs="Times New Roman"/>
                      <w:b/>
                      <w:sz w:val="22"/>
                      <w:szCs w:val="22"/>
                    </w:rPr>
                    <w:t>536,0</w:t>
                  </w:r>
                </w:p>
              </w:tc>
              <w:tc>
                <w:tcPr>
                  <w:tcW w:w="1314"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sz w:val="22"/>
                      <w:szCs w:val="22"/>
                    </w:rPr>
                  </w:pPr>
                  <w:r w:rsidRPr="000B5B41">
                    <w:rPr>
                      <w:rFonts w:cs="Times New Roman"/>
                      <w:b/>
                      <w:sz w:val="22"/>
                      <w:szCs w:val="22"/>
                    </w:rPr>
                    <w:t>507,0</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b/>
                      <w:sz w:val="22"/>
                      <w:szCs w:val="22"/>
                    </w:rPr>
                  </w:pPr>
                  <w:r w:rsidRPr="000B5B41">
                    <w:rPr>
                      <w:rFonts w:cs="Times New Roman"/>
                      <w:b/>
                      <w:sz w:val="22"/>
                      <w:szCs w:val="22"/>
                    </w:rPr>
                    <w:t>94,6</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b/>
                      <w:sz w:val="22"/>
                      <w:szCs w:val="22"/>
                    </w:rPr>
                  </w:pPr>
                  <w:r w:rsidRPr="000B5B41">
                    <w:rPr>
                      <w:rFonts w:cs="Times New Roman"/>
                      <w:b/>
                      <w:sz w:val="22"/>
                      <w:szCs w:val="22"/>
                    </w:rPr>
                    <w:t>490,0</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b/>
                      <w:sz w:val="22"/>
                      <w:szCs w:val="22"/>
                    </w:rPr>
                  </w:pPr>
                  <w:r w:rsidRPr="000B5B41">
                    <w:rPr>
                      <w:rFonts w:cs="Times New Roman"/>
                      <w:b/>
                      <w:sz w:val="22"/>
                      <w:szCs w:val="22"/>
                    </w:rPr>
                    <w:t>500,0</w:t>
                  </w:r>
                </w:p>
              </w:tc>
            </w:tr>
            <w:tr w:rsidR="000B5B41" w:rsidRPr="000B5B41" w:rsidTr="000B5B41">
              <w:trPr>
                <w:trHeight w:val="315"/>
                <w:jc w:val="center"/>
              </w:trPr>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rPr>
                      <w:rFonts w:cs="Times New Roman"/>
                      <w:sz w:val="22"/>
                      <w:szCs w:val="22"/>
                    </w:rPr>
                  </w:pPr>
                  <w:r w:rsidRPr="000B5B41">
                    <w:rPr>
                      <w:rFonts w:cs="Times New Roman"/>
                      <w:sz w:val="22"/>
                      <w:szCs w:val="22"/>
                    </w:rPr>
                    <w:t>Акцизы по подакцизным товарам (продукции), производимым на территории РФ</w:t>
                  </w:r>
                </w:p>
              </w:tc>
              <w:tc>
                <w:tcPr>
                  <w:tcW w:w="1355"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r w:rsidRPr="000B5B41">
                    <w:rPr>
                      <w:rFonts w:cs="Times New Roman"/>
                      <w:sz w:val="22"/>
                      <w:szCs w:val="22"/>
                    </w:rPr>
                    <w:t>536,0</w:t>
                  </w:r>
                </w:p>
              </w:tc>
              <w:tc>
                <w:tcPr>
                  <w:tcW w:w="1314"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r w:rsidRPr="000B5B41">
                    <w:rPr>
                      <w:rFonts w:cs="Times New Roman"/>
                      <w:sz w:val="22"/>
                      <w:szCs w:val="22"/>
                    </w:rPr>
                    <w:t>507,0</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sz w:val="22"/>
                      <w:szCs w:val="22"/>
                    </w:rPr>
                  </w:pPr>
                  <w:r w:rsidRPr="000B5B41">
                    <w:rPr>
                      <w:rFonts w:cs="Times New Roman"/>
                      <w:sz w:val="22"/>
                      <w:szCs w:val="22"/>
                    </w:rPr>
                    <w:t>94,6</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sz w:val="22"/>
                      <w:szCs w:val="22"/>
                    </w:rPr>
                  </w:pPr>
                  <w:r w:rsidRPr="000B5B41">
                    <w:rPr>
                      <w:rFonts w:cs="Times New Roman"/>
                      <w:sz w:val="22"/>
                      <w:szCs w:val="22"/>
                    </w:rPr>
                    <w:t>490,0</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sz w:val="22"/>
                      <w:szCs w:val="22"/>
                    </w:rPr>
                  </w:pPr>
                  <w:r w:rsidRPr="000B5B41">
                    <w:rPr>
                      <w:rFonts w:cs="Times New Roman"/>
                      <w:sz w:val="22"/>
                      <w:szCs w:val="22"/>
                    </w:rPr>
                    <w:t>500,0</w:t>
                  </w:r>
                </w:p>
              </w:tc>
            </w:tr>
            <w:tr w:rsidR="000B5B41" w:rsidRPr="000B5B41" w:rsidTr="000B5B41">
              <w:trPr>
                <w:trHeight w:val="255"/>
                <w:jc w:val="center"/>
              </w:trPr>
              <w:tc>
                <w:tcPr>
                  <w:tcW w:w="4002" w:type="dxa"/>
                  <w:tcBorders>
                    <w:top w:val="nil"/>
                    <w:left w:val="single" w:sz="4" w:space="0" w:color="auto"/>
                    <w:bottom w:val="single" w:sz="4" w:space="0" w:color="auto"/>
                    <w:right w:val="single" w:sz="4" w:space="0" w:color="auto"/>
                  </w:tcBorders>
                  <w:shd w:val="clear" w:color="auto" w:fill="auto"/>
                  <w:noWrap/>
                  <w:vAlign w:val="bottom"/>
                </w:tcPr>
                <w:p w:rsidR="000B5B41" w:rsidRPr="000B5B41" w:rsidRDefault="000B5B41" w:rsidP="000B5B41">
                  <w:pPr>
                    <w:rPr>
                      <w:rFonts w:cs="Times New Roman"/>
                      <w:b/>
                      <w:bCs/>
                      <w:sz w:val="22"/>
                      <w:szCs w:val="22"/>
                    </w:rPr>
                  </w:pPr>
                  <w:r w:rsidRPr="000B5B41">
                    <w:rPr>
                      <w:rFonts w:cs="Times New Roman"/>
                      <w:b/>
                      <w:bCs/>
                      <w:sz w:val="22"/>
                      <w:szCs w:val="22"/>
                    </w:rPr>
                    <w:t>Налоги на имущество</w:t>
                  </w:r>
                </w:p>
              </w:tc>
              <w:tc>
                <w:tcPr>
                  <w:tcW w:w="1355" w:type="dxa"/>
                  <w:tcBorders>
                    <w:top w:val="nil"/>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178,8</w:t>
                  </w:r>
                </w:p>
              </w:tc>
              <w:tc>
                <w:tcPr>
                  <w:tcW w:w="1314" w:type="dxa"/>
                  <w:tcBorders>
                    <w:top w:val="nil"/>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216,5</w:t>
                  </w:r>
                </w:p>
              </w:tc>
              <w:tc>
                <w:tcPr>
                  <w:tcW w:w="1242" w:type="dxa"/>
                  <w:tcBorders>
                    <w:top w:val="nil"/>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121,1</w:t>
                  </w:r>
                </w:p>
              </w:tc>
              <w:tc>
                <w:tcPr>
                  <w:tcW w:w="1314" w:type="dxa"/>
                  <w:tcBorders>
                    <w:top w:val="nil"/>
                    <w:left w:val="nil"/>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224,3</w:t>
                  </w:r>
                </w:p>
              </w:tc>
              <w:tc>
                <w:tcPr>
                  <w:tcW w:w="1314" w:type="dxa"/>
                  <w:tcBorders>
                    <w:top w:val="nil"/>
                    <w:left w:val="nil"/>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226,1</w:t>
                  </w:r>
                </w:p>
              </w:tc>
            </w:tr>
            <w:tr w:rsidR="000B5B41" w:rsidRPr="000B5B41" w:rsidTr="000B5B41">
              <w:trPr>
                <w:trHeight w:val="255"/>
                <w:jc w:val="center"/>
              </w:trPr>
              <w:tc>
                <w:tcPr>
                  <w:tcW w:w="4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5B41" w:rsidRPr="000B5B41" w:rsidRDefault="000B5B41" w:rsidP="000B5B41">
                  <w:pPr>
                    <w:rPr>
                      <w:rFonts w:cs="Times New Roman"/>
                      <w:sz w:val="22"/>
                      <w:szCs w:val="22"/>
                    </w:rPr>
                  </w:pPr>
                  <w:r w:rsidRPr="000B5B41">
                    <w:rPr>
                      <w:rFonts w:cs="Times New Roman"/>
                      <w:sz w:val="22"/>
                      <w:szCs w:val="22"/>
                    </w:rPr>
                    <w:t>Налог на имущество физических лиц</w:t>
                  </w:r>
                </w:p>
              </w:tc>
              <w:tc>
                <w:tcPr>
                  <w:tcW w:w="1355" w:type="dxa"/>
                  <w:tcBorders>
                    <w:top w:val="single" w:sz="4" w:space="0" w:color="auto"/>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sz w:val="22"/>
                      <w:szCs w:val="22"/>
                    </w:rPr>
                  </w:pPr>
                  <w:r w:rsidRPr="000B5B41">
                    <w:rPr>
                      <w:rFonts w:cs="Times New Roman"/>
                      <w:sz w:val="22"/>
                      <w:szCs w:val="22"/>
                    </w:rPr>
                    <w:t>119,7</w:t>
                  </w:r>
                </w:p>
              </w:tc>
              <w:tc>
                <w:tcPr>
                  <w:tcW w:w="1314" w:type="dxa"/>
                  <w:tcBorders>
                    <w:top w:val="single" w:sz="4" w:space="0" w:color="auto"/>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sz w:val="22"/>
                      <w:szCs w:val="22"/>
                    </w:rPr>
                  </w:pPr>
                  <w:r w:rsidRPr="000B5B41">
                    <w:rPr>
                      <w:rFonts w:cs="Times New Roman"/>
                      <w:sz w:val="22"/>
                      <w:szCs w:val="22"/>
                    </w:rPr>
                    <w:t>155,1</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sz w:val="22"/>
                      <w:szCs w:val="22"/>
                    </w:rPr>
                  </w:pPr>
                  <w:r w:rsidRPr="000B5B41">
                    <w:rPr>
                      <w:rFonts w:cs="Times New Roman"/>
                      <w:sz w:val="22"/>
                      <w:szCs w:val="22"/>
                    </w:rPr>
                    <w:t>129,6</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sz w:val="22"/>
                      <w:szCs w:val="22"/>
                    </w:rPr>
                  </w:pPr>
                  <w:r w:rsidRPr="000B5B41">
                    <w:rPr>
                      <w:rFonts w:cs="Times New Roman"/>
                      <w:sz w:val="22"/>
                      <w:szCs w:val="22"/>
                    </w:rPr>
                    <w:t>160,5</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sz w:val="22"/>
                      <w:szCs w:val="22"/>
                    </w:rPr>
                  </w:pPr>
                  <w:r w:rsidRPr="000B5B41">
                    <w:rPr>
                      <w:rFonts w:cs="Times New Roman"/>
                      <w:sz w:val="22"/>
                      <w:szCs w:val="22"/>
                    </w:rPr>
                    <w:t>159,8</w:t>
                  </w:r>
                </w:p>
              </w:tc>
            </w:tr>
            <w:tr w:rsidR="000B5B41" w:rsidRPr="000B5B41" w:rsidTr="000B5B41">
              <w:trPr>
                <w:trHeight w:val="300"/>
                <w:jc w:val="center"/>
              </w:trPr>
              <w:tc>
                <w:tcPr>
                  <w:tcW w:w="4002" w:type="dxa"/>
                  <w:tcBorders>
                    <w:top w:val="nil"/>
                    <w:left w:val="single" w:sz="4" w:space="0" w:color="auto"/>
                    <w:bottom w:val="single" w:sz="4" w:space="0" w:color="auto"/>
                    <w:right w:val="single" w:sz="4" w:space="0" w:color="auto"/>
                  </w:tcBorders>
                  <w:shd w:val="clear" w:color="auto" w:fill="auto"/>
                  <w:noWrap/>
                  <w:vAlign w:val="bottom"/>
                </w:tcPr>
                <w:p w:rsidR="000B5B41" w:rsidRPr="000B5B41" w:rsidRDefault="000B5B41" w:rsidP="000B5B41">
                  <w:pPr>
                    <w:rPr>
                      <w:rFonts w:cs="Times New Roman"/>
                      <w:sz w:val="22"/>
                      <w:szCs w:val="22"/>
                    </w:rPr>
                  </w:pPr>
                  <w:r w:rsidRPr="000B5B41">
                    <w:rPr>
                      <w:rFonts w:cs="Times New Roman"/>
                      <w:sz w:val="22"/>
                      <w:szCs w:val="22"/>
                    </w:rPr>
                    <w:t xml:space="preserve">Земельный налог </w:t>
                  </w:r>
                </w:p>
              </w:tc>
              <w:tc>
                <w:tcPr>
                  <w:tcW w:w="1355" w:type="dxa"/>
                  <w:tcBorders>
                    <w:top w:val="nil"/>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sz w:val="22"/>
                      <w:szCs w:val="22"/>
                    </w:rPr>
                  </w:pPr>
                  <w:r w:rsidRPr="000B5B41">
                    <w:rPr>
                      <w:rFonts w:cs="Times New Roman"/>
                      <w:sz w:val="22"/>
                      <w:szCs w:val="22"/>
                    </w:rPr>
                    <w:t>59,1</w:t>
                  </w:r>
                </w:p>
              </w:tc>
              <w:tc>
                <w:tcPr>
                  <w:tcW w:w="1314" w:type="dxa"/>
                  <w:tcBorders>
                    <w:top w:val="nil"/>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sz w:val="22"/>
                      <w:szCs w:val="22"/>
                    </w:rPr>
                  </w:pPr>
                  <w:r w:rsidRPr="000B5B41">
                    <w:rPr>
                      <w:rFonts w:cs="Times New Roman"/>
                      <w:sz w:val="22"/>
                      <w:szCs w:val="22"/>
                    </w:rPr>
                    <w:t>61,4</w:t>
                  </w:r>
                </w:p>
              </w:tc>
              <w:tc>
                <w:tcPr>
                  <w:tcW w:w="1242" w:type="dxa"/>
                  <w:tcBorders>
                    <w:top w:val="nil"/>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sz w:val="22"/>
                      <w:szCs w:val="22"/>
                    </w:rPr>
                  </w:pPr>
                  <w:r w:rsidRPr="000B5B41">
                    <w:rPr>
                      <w:rFonts w:cs="Times New Roman"/>
                      <w:sz w:val="22"/>
                      <w:szCs w:val="22"/>
                    </w:rPr>
                    <w:t>103,9</w:t>
                  </w:r>
                </w:p>
              </w:tc>
              <w:tc>
                <w:tcPr>
                  <w:tcW w:w="1314" w:type="dxa"/>
                  <w:tcBorders>
                    <w:top w:val="nil"/>
                    <w:left w:val="nil"/>
                    <w:bottom w:val="single" w:sz="4" w:space="0" w:color="auto"/>
                    <w:right w:val="single" w:sz="4" w:space="0" w:color="auto"/>
                  </w:tcBorders>
                  <w:vAlign w:val="center"/>
                </w:tcPr>
                <w:p w:rsidR="000B5B41" w:rsidRPr="000B5B41" w:rsidRDefault="000B5B41" w:rsidP="000B5B41">
                  <w:pPr>
                    <w:jc w:val="center"/>
                    <w:rPr>
                      <w:rFonts w:cs="Times New Roman"/>
                      <w:sz w:val="22"/>
                      <w:szCs w:val="22"/>
                    </w:rPr>
                  </w:pPr>
                  <w:r w:rsidRPr="000B5B41">
                    <w:rPr>
                      <w:rFonts w:cs="Times New Roman"/>
                      <w:sz w:val="22"/>
                      <w:szCs w:val="22"/>
                    </w:rPr>
                    <w:t>63,8</w:t>
                  </w:r>
                </w:p>
              </w:tc>
              <w:tc>
                <w:tcPr>
                  <w:tcW w:w="1314" w:type="dxa"/>
                  <w:tcBorders>
                    <w:top w:val="nil"/>
                    <w:left w:val="nil"/>
                    <w:bottom w:val="single" w:sz="4" w:space="0" w:color="auto"/>
                    <w:right w:val="single" w:sz="4" w:space="0" w:color="auto"/>
                  </w:tcBorders>
                  <w:vAlign w:val="center"/>
                </w:tcPr>
                <w:p w:rsidR="000B5B41" w:rsidRPr="000B5B41" w:rsidRDefault="000B5B41" w:rsidP="000B5B41">
                  <w:pPr>
                    <w:jc w:val="center"/>
                    <w:rPr>
                      <w:rFonts w:cs="Times New Roman"/>
                      <w:sz w:val="22"/>
                      <w:szCs w:val="22"/>
                    </w:rPr>
                  </w:pPr>
                  <w:r w:rsidRPr="000B5B41">
                    <w:rPr>
                      <w:rFonts w:cs="Times New Roman"/>
                      <w:sz w:val="22"/>
                      <w:szCs w:val="22"/>
                    </w:rPr>
                    <w:t>66,3</w:t>
                  </w:r>
                </w:p>
              </w:tc>
            </w:tr>
            <w:tr w:rsidR="000B5B41" w:rsidRPr="000B5B41" w:rsidTr="000B5B41">
              <w:trPr>
                <w:trHeight w:val="360"/>
                <w:jc w:val="center"/>
              </w:trPr>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rPr>
                      <w:rFonts w:cs="Times New Roman"/>
                      <w:b/>
                      <w:bCs/>
                      <w:sz w:val="22"/>
                      <w:szCs w:val="22"/>
                    </w:rPr>
                  </w:pPr>
                  <w:r w:rsidRPr="000B5B41">
                    <w:rPr>
                      <w:rFonts w:cs="Times New Roman"/>
                      <w:b/>
                      <w:bCs/>
                      <w:sz w:val="22"/>
                      <w:szCs w:val="22"/>
                    </w:rPr>
                    <w:t>Государственная пошлина</w:t>
                  </w:r>
                </w:p>
              </w:tc>
              <w:tc>
                <w:tcPr>
                  <w:tcW w:w="1355"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14,0</w:t>
                  </w:r>
                </w:p>
              </w:tc>
              <w:tc>
                <w:tcPr>
                  <w:tcW w:w="1314"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14,6</w:t>
                  </w:r>
                </w:p>
              </w:tc>
              <w:tc>
                <w:tcPr>
                  <w:tcW w:w="1242"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104,3</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15,2</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15,8</w:t>
                  </w:r>
                </w:p>
              </w:tc>
            </w:tr>
            <w:tr w:rsidR="000B5B41" w:rsidRPr="000B5B41" w:rsidTr="000B5B41">
              <w:trPr>
                <w:trHeight w:val="255"/>
                <w:jc w:val="center"/>
              </w:trPr>
              <w:tc>
                <w:tcPr>
                  <w:tcW w:w="4002" w:type="dxa"/>
                  <w:tcBorders>
                    <w:top w:val="nil"/>
                    <w:left w:val="single" w:sz="4" w:space="0" w:color="auto"/>
                    <w:bottom w:val="single" w:sz="4" w:space="0" w:color="auto"/>
                    <w:right w:val="single" w:sz="4" w:space="0" w:color="auto"/>
                  </w:tcBorders>
                  <w:shd w:val="clear" w:color="auto" w:fill="auto"/>
                  <w:vAlign w:val="center"/>
                </w:tcPr>
                <w:p w:rsidR="000B5B41" w:rsidRPr="000B5B41" w:rsidRDefault="000B5B41" w:rsidP="000B5B41">
                  <w:pPr>
                    <w:rPr>
                      <w:rFonts w:cs="Times New Roman"/>
                      <w:b/>
                      <w:bCs/>
                      <w:sz w:val="22"/>
                      <w:szCs w:val="22"/>
                    </w:rPr>
                  </w:pPr>
                  <w:r w:rsidRPr="000B5B41">
                    <w:rPr>
                      <w:rFonts w:cs="Times New Roman"/>
                      <w:b/>
                      <w:bCs/>
                      <w:sz w:val="22"/>
                      <w:szCs w:val="22"/>
                    </w:rPr>
                    <w:t xml:space="preserve">НЕНАЛОГОВЫЕ ДОХОДЫ </w:t>
                  </w:r>
                </w:p>
              </w:tc>
              <w:tc>
                <w:tcPr>
                  <w:tcW w:w="1355"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258,2</w:t>
                  </w:r>
                </w:p>
              </w:tc>
              <w:tc>
                <w:tcPr>
                  <w:tcW w:w="1314"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280,3</w:t>
                  </w:r>
                </w:p>
              </w:tc>
              <w:tc>
                <w:tcPr>
                  <w:tcW w:w="1242" w:type="dxa"/>
                  <w:tcBorders>
                    <w:top w:val="nil"/>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108,6</w:t>
                  </w:r>
                </w:p>
              </w:tc>
              <w:tc>
                <w:tcPr>
                  <w:tcW w:w="1314" w:type="dxa"/>
                  <w:tcBorders>
                    <w:top w:val="nil"/>
                    <w:left w:val="nil"/>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283,5</w:t>
                  </w:r>
                </w:p>
              </w:tc>
              <w:tc>
                <w:tcPr>
                  <w:tcW w:w="1314" w:type="dxa"/>
                  <w:tcBorders>
                    <w:top w:val="nil"/>
                    <w:left w:val="nil"/>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286,8</w:t>
                  </w:r>
                </w:p>
              </w:tc>
            </w:tr>
            <w:tr w:rsidR="000B5B41" w:rsidRPr="000B5B41" w:rsidTr="000B5B41">
              <w:trPr>
                <w:trHeight w:val="70"/>
                <w:jc w:val="center"/>
              </w:trPr>
              <w:tc>
                <w:tcPr>
                  <w:tcW w:w="4002" w:type="dxa"/>
                  <w:tcBorders>
                    <w:top w:val="nil"/>
                    <w:left w:val="single" w:sz="4" w:space="0" w:color="auto"/>
                    <w:bottom w:val="single" w:sz="4" w:space="0" w:color="auto"/>
                    <w:right w:val="single" w:sz="4" w:space="0" w:color="auto"/>
                  </w:tcBorders>
                  <w:shd w:val="clear" w:color="auto" w:fill="auto"/>
                  <w:vAlign w:val="center"/>
                </w:tcPr>
                <w:p w:rsidR="000B5B41" w:rsidRPr="000B5B41" w:rsidRDefault="000B5B41" w:rsidP="000B5B41">
                  <w:pPr>
                    <w:rPr>
                      <w:rFonts w:cs="Times New Roman"/>
                      <w:b/>
                      <w:bCs/>
                      <w:sz w:val="22"/>
                      <w:szCs w:val="22"/>
                    </w:rPr>
                  </w:pPr>
                  <w:r w:rsidRPr="000B5B41">
                    <w:rPr>
                      <w:rFonts w:cs="Times New Roman"/>
                      <w:b/>
                      <w:bCs/>
                      <w:sz w:val="22"/>
                      <w:szCs w:val="22"/>
                    </w:rPr>
                    <w:t>Доходы от использования имущества, находящегося в государственной и муниципальной собственности</w:t>
                  </w:r>
                </w:p>
              </w:tc>
              <w:tc>
                <w:tcPr>
                  <w:tcW w:w="1355"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180,2</w:t>
                  </w:r>
                </w:p>
              </w:tc>
              <w:tc>
                <w:tcPr>
                  <w:tcW w:w="1314"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200,2</w:t>
                  </w:r>
                </w:p>
              </w:tc>
              <w:tc>
                <w:tcPr>
                  <w:tcW w:w="1242" w:type="dxa"/>
                  <w:tcBorders>
                    <w:top w:val="nil"/>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111,1</w:t>
                  </w:r>
                </w:p>
              </w:tc>
              <w:tc>
                <w:tcPr>
                  <w:tcW w:w="1314" w:type="dxa"/>
                  <w:tcBorders>
                    <w:top w:val="nil"/>
                    <w:left w:val="nil"/>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200,2</w:t>
                  </w:r>
                </w:p>
              </w:tc>
              <w:tc>
                <w:tcPr>
                  <w:tcW w:w="1314" w:type="dxa"/>
                  <w:tcBorders>
                    <w:top w:val="nil"/>
                    <w:left w:val="nil"/>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200,2</w:t>
                  </w:r>
                </w:p>
              </w:tc>
            </w:tr>
            <w:tr w:rsidR="000B5B41" w:rsidRPr="000B5B41" w:rsidTr="000B5B41">
              <w:trPr>
                <w:trHeight w:val="562"/>
                <w:jc w:val="center"/>
              </w:trPr>
              <w:tc>
                <w:tcPr>
                  <w:tcW w:w="4002" w:type="dxa"/>
                  <w:tcBorders>
                    <w:top w:val="nil"/>
                    <w:left w:val="single" w:sz="4" w:space="0" w:color="auto"/>
                    <w:bottom w:val="single" w:sz="4" w:space="0" w:color="auto"/>
                    <w:right w:val="single" w:sz="4" w:space="0" w:color="auto"/>
                  </w:tcBorders>
                  <w:shd w:val="clear" w:color="auto" w:fill="auto"/>
                  <w:vAlign w:val="center"/>
                </w:tcPr>
                <w:p w:rsidR="000B5B41" w:rsidRPr="000B5B41" w:rsidRDefault="000B5B41" w:rsidP="000B5B41">
                  <w:pPr>
                    <w:rPr>
                      <w:rFonts w:cs="Times New Roman"/>
                      <w:sz w:val="22"/>
                      <w:szCs w:val="22"/>
                    </w:rPr>
                  </w:pPr>
                  <w:r w:rsidRPr="000B5B41">
                    <w:rPr>
                      <w:rFonts w:cs="Times New Roman"/>
                      <w:sz w:val="22"/>
                      <w:szCs w:val="22"/>
                    </w:rPr>
                    <w:t>Доходы, получаемые в виде арендной платы за земли после разграничения государственной собственности на землю</w:t>
                  </w:r>
                </w:p>
              </w:tc>
              <w:tc>
                <w:tcPr>
                  <w:tcW w:w="1355"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r w:rsidRPr="000B5B41">
                    <w:rPr>
                      <w:rFonts w:cs="Times New Roman"/>
                      <w:sz w:val="22"/>
                      <w:szCs w:val="22"/>
                    </w:rPr>
                    <w:t>0,2</w:t>
                  </w:r>
                </w:p>
              </w:tc>
              <w:tc>
                <w:tcPr>
                  <w:tcW w:w="1314" w:type="dxa"/>
                  <w:tcBorders>
                    <w:top w:val="nil"/>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r w:rsidRPr="000B5B41">
                    <w:rPr>
                      <w:rFonts w:cs="Times New Roman"/>
                      <w:sz w:val="22"/>
                      <w:szCs w:val="22"/>
                    </w:rPr>
                    <w:t>0,2</w:t>
                  </w:r>
                </w:p>
              </w:tc>
              <w:tc>
                <w:tcPr>
                  <w:tcW w:w="1242" w:type="dxa"/>
                  <w:tcBorders>
                    <w:top w:val="nil"/>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sz w:val="22"/>
                      <w:szCs w:val="22"/>
                    </w:rPr>
                  </w:pPr>
                  <w:r w:rsidRPr="000B5B41">
                    <w:rPr>
                      <w:rFonts w:cs="Times New Roman"/>
                      <w:sz w:val="22"/>
                      <w:szCs w:val="22"/>
                    </w:rPr>
                    <w:t>100,0</w:t>
                  </w:r>
                </w:p>
              </w:tc>
              <w:tc>
                <w:tcPr>
                  <w:tcW w:w="1314" w:type="dxa"/>
                  <w:tcBorders>
                    <w:top w:val="nil"/>
                    <w:left w:val="nil"/>
                    <w:bottom w:val="single" w:sz="4" w:space="0" w:color="auto"/>
                    <w:right w:val="single" w:sz="4" w:space="0" w:color="auto"/>
                  </w:tcBorders>
                  <w:vAlign w:val="center"/>
                </w:tcPr>
                <w:p w:rsidR="000B5B41" w:rsidRPr="000B5B41" w:rsidRDefault="000B5B41" w:rsidP="000B5B41">
                  <w:pPr>
                    <w:jc w:val="center"/>
                    <w:rPr>
                      <w:rFonts w:cs="Times New Roman"/>
                      <w:sz w:val="22"/>
                      <w:szCs w:val="22"/>
                    </w:rPr>
                  </w:pPr>
                  <w:r w:rsidRPr="000B5B41">
                    <w:rPr>
                      <w:rFonts w:cs="Times New Roman"/>
                      <w:sz w:val="22"/>
                      <w:szCs w:val="22"/>
                    </w:rPr>
                    <w:t>0,2</w:t>
                  </w:r>
                </w:p>
              </w:tc>
              <w:tc>
                <w:tcPr>
                  <w:tcW w:w="1314" w:type="dxa"/>
                  <w:tcBorders>
                    <w:top w:val="nil"/>
                    <w:left w:val="nil"/>
                    <w:bottom w:val="single" w:sz="4" w:space="0" w:color="auto"/>
                    <w:right w:val="single" w:sz="4" w:space="0" w:color="auto"/>
                  </w:tcBorders>
                  <w:vAlign w:val="center"/>
                </w:tcPr>
                <w:p w:rsidR="000B5B41" w:rsidRPr="000B5B41" w:rsidRDefault="000B5B41" w:rsidP="000B5B41">
                  <w:pPr>
                    <w:jc w:val="center"/>
                    <w:rPr>
                      <w:rFonts w:cs="Times New Roman"/>
                      <w:sz w:val="22"/>
                      <w:szCs w:val="22"/>
                    </w:rPr>
                  </w:pPr>
                  <w:r w:rsidRPr="000B5B41">
                    <w:rPr>
                      <w:rFonts w:cs="Times New Roman"/>
                      <w:sz w:val="22"/>
                      <w:szCs w:val="22"/>
                    </w:rPr>
                    <w:t>0,2</w:t>
                  </w:r>
                </w:p>
              </w:tc>
            </w:tr>
            <w:tr w:rsidR="000B5B41" w:rsidRPr="000B5B41" w:rsidTr="000B5B41">
              <w:trPr>
                <w:trHeight w:val="704"/>
                <w:jc w:val="center"/>
              </w:trPr>
              <w:tc>
                <w:tcPr>
                  <w:tcW w:w="4002" w:type="dxa"/>
                  <w:tcBorders>
                    <w:top w:val="single" w:sz="4" w:space="0" w:color="auto"/>
                    <w:left w:val="single" w:sz="4" w:space="0" w:color="auto"/>
                    <w:bottom w:val="single" w:sz="4" w:space="0" w:color="auto"/>
                    <w:right w:val="single" w:sz="4" w:space="0" w:color="auto"/>
                  </w:tcBorders>
                  <w:shd w:val="clear" w:color="auto" w:fill="auto"/>
                  <w:vAlign w:val="bottom"/>
                </w:tcPr>
                <w:p w:rsidR="000B5B41" w:rsidRPr="000B5B41" w:rsidRDefault="000B5B41" w:rsidP="000B5B41">
                  <w:pPr>
                    <w:rPr>
                      <w:rFonts w:cs="Times New Roman"/>
                      <w:sz w:val="22"/>
                      <w:szCs w:val="22"/>
                    </w:rPr>
                  </w:pPr>
                  <w:r w:rsidRPr="000B5B41">
                    <w:rPr>
                      <w:rFonts w:cs="Times New Roman"/>
                      <w:sz w:val="22"/>
                      <w:szCs w:val="22"/>
                    </w:rPr>
                    <w:t>Прочие поступления от использования имущества, находящегося в муниципальной собственности (плата за наем жилых помещений)</w:t>
                  </w:r>
                </w:p>
              </w:tc>
              <w:tc>
                <w:tcPr>
                  <w:tcW w:w="1355" w:type="dxa"/>
                  <w:tcBorders>
                    <w:top w:val="single" w:sz="4" w:space="0" w:color="auto"/>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sz w:val="22"/>
                      <w:szCs w:val="22"/>
                    </w:rPr>
                  </w:pPr>
                  <w:r w:rsidRPr="000B5B41">
                    <w:rPr>
                      <w:rFonts w:cs="Times New Roman"/>
                      <w:sz w:val="22"/>
                      <w:szCs w:val="22"/>
                    </w:rPr>
                    <w:t>180,0</w:t>
                  </w:r>
                </w:p>
              </w:tc>
              <w:tc>
                <w:tcPr>
                  <w:tcW w:w="1314" w:type="dxa"/>
                  <w:tcBorders>
                    <w:top w:val="single" w:sz="4" w:space="0" w:color="auto"/>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sz w:val="22"/>
                      <w:szCs w:val="22"/>
                    </w:rPr>
                  </w:pPr>
                  <w:r w:rsidRPr="000B5B41">
                    <w:rPr>
                      <w:rFonts w:cs="Times New Roman"/>
                      <w:sz w:val="22"/>
                      <w:szCs w:val="22"/>
                    </w:rPr>
                    <w:t>200,0</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sz w:val="22"/>
                      <w:szCs w:val="22"/>
                    </w:rPr>
                  </w:pPr>
                  <w:r w:rsidRPr="000B5B41">
                    <w:rPr>
                      <w:rFonts w:cs="Times New Roman"/>
                      <w:sz w:val="22"/>
                      <w:szCs w:val="22"/>
                    </w:rPr>
                    <w:t>111,1</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sz w:val="22"/>
                      <w:szCs w:val="22"/>
                    </w:rPr>
                  </w:pPr>
                  <w:r w:rsidRPr="000B5B41">
                    <w:rPr>
                      <w:rFonts w:cs="Times New Roman"/>
                      <w:sz w:val="22"/>
                      <w:szCs w:val="22"/>
                    </w:rPr>
                    <w:t>200,0</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sz w:val="22"/>
                      <w:szCs w:val="22"/>
                    </w:rPr>
                  </w:pPr>
                  <w:r w:rsidRPr="000B5B41">
                    <w:rPr>
                      <w:rFonts w:cs="Times New Roman"/>
                      <w:sz w:val="22"/>
                      <w:szCs w:val="22"/>
                    </w:rPr>
                    <w:t>200,0</w:t>
                  </w:r>
                </w:p>
              </w:tc>
            </w:tr>
            <w:tr w:rsidR="000B5B41" w:rsidRPr="000B5B41" w:rsidTr="000B5B41">
              <w:trPr>
                <w:trHeight w:val="510"/>
                <w:jc w:val="center"/>
              </w:trPr>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rPr>
                      <w:rFonts w:cs="Times New Roman"/>
                      <w:b/>
                      <w:bCs/>
                      <w:sz w:val="22"/>
                      <w:szCs w:val="22"/>
                    </w:rPr>
                  </w:pPr>
                  <w:r w:rsidRPr="000B5B41">
                    <w:rPr>
                      <w:rFonts w:cs="Times New Roman"/>
                      <w:b/>
                      <w:bCs/>
                      <w:sz w:val="22"/>
                      <w:szCs w:val="22"/>
                    </w:rPr>
                    <w:lastRenderedPageBreak/>
                    <w:t>Доходы от оказания платных услуг и компенсации затрат государства</w:t>
                  </w:r>
                </w:p>
              </w:tc>
              <w:tc>
                <w:tcPr>
                  <w:tcW w:w="1355"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75,0</w:t>
                  </w:r>
                </w:p>
              </w:tc>
              <w:tc>
                <w:tcPr>
                  <w:tcW w:w="1314"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78,1</w:t>
                  </w:r>
                </w:p>
              </w:tc>
              <w:tc>
                <w:tcPr>
                  <w:tcW w:w="1242"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104,1</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81,3</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84,6</w:t>
                  </w:r>
                </w:p>
              </w:tc>
            </w:tr>
            <w:tr w:rsidR="000B5B41" w:rsidRPr="000B5B41" w:rsidTr="000B5B41">
              <w:trPr>
                <w:trHeight w:val="396"/>
                <w:jc w:val="center"/>
              </w:trPr>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rPr>
                      <w:rFonts w:cs="Times New Roman"/>
                      <w:sz w:val="22"/>
                      <w:szCs w:val="22"/>
                    </w:rPr>
                  </w:pPr>
                  <w:r w:rsidRPr="000B5B41">
                    <w:rPr>
                      <w:rFonts w:cs="Times New Roman"/>
                      <w:sz w:val="22"/>
                      <w:szCs w:val="22"/>
                    </w:rPr>
                    <w:t>Доходы от компенсации затрат государства</w:t>
                  </w:r>
                </w:p>
              </w:tc>
              <w:tc>
                <w:tcPr>
                  <w:tcW w:w="1355"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r w:rsidRPr="000B5B41">
                    <w:rPr>
                      <w:rFonts w:cs="Times New Roman"/>
                      <w:sz w:val="22"/>
                      <w:szCs w:val="22"/>
                    </w:rPr>
                    <w:t>75,0</w:t>
                  </w:r>
                </w:p>
              </w:tc>
              <w:tc>
                <w:tcPr>
                  <w:tcW w:w="1314"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sz w:val="22"/>
                      <w:szCs w:val="22"/>
                    </w:rPr>
                  </w:pPr>
                  <w:r w:rsidRPr="000B5B41">
                    <w:rPr>
                      <w:rFonts w:cs="Times New Roman"/>
                      <w:sz w:val="22"/>
                      <w:szCs w:val="22"/>
                    </w:rPr>
                    <w:t>78,1</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bCs/>
                      <w:sz w:val="22"/>
                      <w:szCs w:val="22"/>
                    </w:rPr>
                  </w:pPr>
                  <w:r w:rsidRPr="000B5B41">
                    <w:rPr>
                      <w:rFonts w:cs="Times New Roman"/>
                      <w:bCs/>
                      <w:sz w:val="22"/>
                      <w:szCs w:val="22"/>
                    </w:rPr>
                    <w:t>104,1</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sz w:val="22"/>
                      <w:szCs w:val="22"/>
                    </w:rPr>
                  </w:pPr>
                  <w:r w:rsidRPr="000B5B41">
                    <w:rPr>
                      <w:rFonts w:cs="Times New Roman"/>
                      <w:sz w:val="22"/>
                      <w:szCs w:val="22"/>
                    </w:rPr>
                    <w:t>81,3</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sz w:val="22"/>
                      <w:szCs w:val="22"/>
                    </w:rPr>
                  </w:pPr>
                  <w:r w:rsidRPr="000B5B41">
                    <w:rPr>
                      <w:rFonts w:cs="Times New Roman"/>
                      <w:sz w:val="22"/>
                      <w:szCs w:val="22"/>
                    </w:rPr>
                    <w:t>84,6</w:t>
                  </w:r>
                </w:p>
              </w:tc>
            </w:tr>
            <w:tr w:rsidR="000B5B41" w:rsidRPr="000B5B41" w:rsidTr="000B5B41">
              <w:trPr>
                <w:trHeight w:val="255"/>
                <w:jc w:val="center"/>
              </w:trPr>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rPr>
                      <w:rFonts w:cs="Times New Roman"/>
                      <w:b/>
                      <w:bCs/>
                      <w:sz w:val="22"/>
                      <w:szCs w:val="22"/>
                    </w:rPr>
                  </w:pPr>
                  <w:r w:rsidRPr="000B5B41">
                    <w:rPr>
                      <w:rFonts w:cs="Times New Roman"/>
                      <w:b/>
                      <w:bCs/>
                      <w:sz w:val="22"/>
                      <w:szCs w:val="22"/>
                    </w:rPr>
                    <w:t>Штрафы, санкции, возмещение ущерба</w:t>
                  </w:r>
                </w:p>
              </w:tc>
              <w:tc>
                <w:tcPr>
                  <w:tcW w:w="1355"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3,0</w:t>
                  </w:r>
                </w:p>
              </w:tc>
              <w:tc>
                <w:tcPr>
                  <w:tcW w:w="1314"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2,0</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66,7</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2,0</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2,0</w:t>
                  </w:r>
                </w:p>
              </w:tc>
            </w:tr>
            <w:tr w:rsidR="000B5B41" w:rsidRPr="000B5B41" w:rsidTr="000B5B41">
              <w:trPr>
                <w:trHeight w:val="255"/>
                <w:jc w:val="center"/>
              </w:trPr>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rsidR="000B5B41" w:rsidRPr="000B5B41" w:rsidRDefault="000B5B41" w:rsidP="000B5B41">
                  <w:pPr>
                    <w:rPr>
                      <w:rFonts w:cs="Times New Roman"/>
                      <w:b/>
                      <w:bCs/>
                      <w:sz w:val="22"/>
                      <w:szCs w:val="22"/>
                    </w:rPr>
                  </w:pPr>
                  <w:r w:rsidRPr="000B5B41">
                    <w:rPr>
                      <w:rFonts w:cs="Times New Roman"/>
                      <w:b/>
                      <w:bCs/>
                      <w:sz w:val="22"/>
                      <w:szCs w:val="22"/>
                    </w:rPr>
                    <w:t>Прочие неналоговые доходы</w:t>
                  </w:r>
                </w:p>
              </w:tc>
              <w:tc>
                <w:tcPr>
                  <w:tcW w:w="1355"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0,0</w:t>
                  </w:r>
                </w:p>
              </w:tc>
              <w:tc>
                <w:tcPr>
                  <w:tcW w:w="1314" w:type="dxa"/>
                  <w:tcBorders>
                    <w:top w:val="single" w:sz="4" w:space="0" w:color="auto"/>
                    <w:left w:val="nil"/>
                    <w:bottom w:val="single" w:sz="4" w:space="0" w:color="auto"/>
                    <w:right w:val="single" w:sz="4" w:space="0" w:color="auto"/>
                  </w:tcBorders>
                  <w:shd w:val="clear" w:color="auto" w:fill="auto"/>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0,0</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0,0</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0,0</w:t>
                  </w:r>
                </w:p>
              </w:tc>
              <w:tc>
                <w:tcPr>
                  <w:tcW w:w="1314" w:type="dxa"/>
                  <w:tcBorders>
                    <w:top w:val="single" w:sz="4" w:space="0" w:color="auto"/>
                    <w:left w:val="nil"/>
                    <w:bottom w:val="single" w:sz="4" w:space="0" w:color="auto"/>
                    <w:right w:val="single" w:sz="4" w:space="0" w:color="auto"/>
                  </w:tcBorders>
                  <w:vAlign w:val="center"/>
                </w:tcPr>
                <w:p w:rsidR="000B5B41" w:rsidRPr="000B5B41" w:rsidRDefault="000B5B41" w:rsidP="000B5B41">
                  <w:pPr>
                    <w:jc w:val="center"/>
                    <w:rPr>
                      <w:rFonts w:cs="Times New Roman"/>
                      <w:b/>
                      <w:bCs/>
                      <w:sz w:val="22"/>
                      <w:szCs w:val="22"/>
                    </w:rPr>
                  </w:pPr>
                  <w:r w:rsidRPr="000B5B41">
                    <w:rPr>
                      <w:rFonts w:cs="Times New Roman"/>
                      <w:b/>
                      <w:bCs/>
                      <w:sz w:val="22"/>
                      <w:szCs w:val="22"/>
                    </w:rPr>
                    <w:t>0,0</w:t>
                  </w:r>
                </w:p>
              </w:tc>
            </w:tr>
          </w:tbl>
          <w:p w:rsidR="000B5B41" w:rsidRPr="000B5B41" w:rsidRDefault="000B5B41" w:rsidP="000B5B41">
            <w:pPr>
              <w:jc w:val="center"/>
              <w:rPr>
                <w:rFonts w:cs="Times New Roman"/>
                <w:b/>
                <w:bCs/>
                <w:sz w:val="22"/>
                <w:szCs w:val="22"/>
              </w:rPr>
            </w:pPr>
          </w:p>
        </w:tc>
      </w:tr>
    </w:tbl>
    <w:p w:rsidR="000B5B41" w:rsidRPr="000B5B41" w:rsidRDefault="000B5B41" w:rsidP="000B5B41">
      <w:pPr>
        <w:ind w:firstLine="720"/>
        <w:jc w:val="both"/>
        <w:rPr>
          <w:rFonts w:cs="Times New Roman"/>
          <w:sz w:val="22"/>
          <w:szCs w:val="22"/>
        </w:rPr>
      </w:pPr>
    </w:p>
    <w:p w:rsidR="000B5B41" w:rsidRPr="000B5B41" w:rsidRDefault="000B5B41" w:rsidP="000B5B41">
      <w:pPr>
        <w:ind w:firstLine="720"/>
        <w:jc w:val="both"/>
        <w:rPr>
          <w:rFonts w:cs="Times New Roman"/>
          <w:sz w:val="22"/>
          <w:szCs w:val="22"/>
        </w:rPr>
      </w:pPr>
      <w:r w:rsidRPr="000B5B41">
        <w:rPr>
          <w:rFonts w:cs="Times New Roman"/>
          <w:sz w:val="22"/>
          <w:szCs w:val="22"/>
        </w:rPr>
        <w:t>Изменение налоговых и неналоговых доходов местного бюджета МО Клюквинское сельское поселение в абсолютном выражении составит:</w:t>
      </w:r>
    </w:p>
    <w:p w:rsidR="000B5B41" w:rsidRPr="000B5B41" w:rsidRDefault="000B5B41" w:rsidP="000B5B41">
      <w:pPr>
        <w:ind w:firstLine="720"/>
        <w:jc w:val="both"/>
        <w:rPr>
          <w:rFonts w:cs="Times New Roman"/>
          <w:sz w:val="22"/>
          <w:szCs w:val="22"/>
        </w:rPr>
      </w:pPr>
      <w:r w:rsidRPr="000B5B41">
        <w:rPr>
          <w:rFonts w:cs="Times New Roman"/>
          <w:sz w:val="22"/>
          <w:szCs w:val="22"/>
        </w:rPr>
        <w:t xml:space="preserve">в 2021 году + 50,8 тыс. рублей, или 103,0% к ожидаемому поступлению за 2021 год, </w:t>
      </w:r>
    </w:p>
    <w:p w:rsidR="000B5B41" w:rsidRPr="000B5B41" w:rsidRDefault="000B5B41" w:rsidP="000B5B41">
      <w:pPr>
        <w:ind w:firstLine="720"/>
        <w:jc w:val="both"/>
        <w:rPr>
          <w:rFonts w:cs="Times New Roman"/>
          <w:sz w:val="22"/>
          <w:szCs w:val="22"/>
        </w:rPr>
      </w:pPr>
      <w:r w:rsidRPr="000B5B41">
        <w:rPr>
          <w:rFonts w:cs="Times New Roman"/>
          <w:sz w:val="22"/>
          <w:szCs w:val="22"/>
        </w:rPr>
        <w:t>в 2022 году + 95,8 тыс. рублей, или 105,4 % к прогнозу 2021 года;</w:t>
      </w:r>
    </w:p>
    <w:p w:rsidR="000B5B41" w:rsidRPr="000B5B41" w:rsidRDefault="000B5B41" w:rsidP="000B5B41">
      <w:pPr>
        <w:ind w:firstLine="720"/>
        <w:jc w:val="both"/>
        <w:rPr>
          <w:rFonts w:cs="Times New Roman"/>
          <w:sz w:val="22"/>
          <w:szCs w:val="22"/>
        </w:rPr>
      </w:pPr>
      <w:r w:rsidRPr="000B5B41">
        <w:rPr>
          <w:rFonts w:cs="Times New Roman"/>
          <w:sz w:val="22"/>
          <w:szCs w:val="22"/>
        </w:rPr>
        <w:t>в 2023 году + 52,9 тыс. рублей, или 102,8 % к прогнозу 2022 года.</w:t>
      </w:r>
    </w:p>
    <w:p w:rsidR="000B5B41" w:rsidRPr="000B5B41" w:rsidRDefault="000B5B41" w:rsidP="000B5B41">
      <w:pPr>
        <w:ind w:firstLine="720"/>
        <w:jc w:val="both"/>
        <w:rPr>
          <w:rFonts w:cs="Times New Roman"/>
          <w:sz w:val="22"/>
          <w:szCs w:val="22"/>
        </w:rPr>
      </w:pPr>
      <w:r w:rsidRPr="000B5B41">
        <w:rPr>
          <w:rFonts w:cs="Times New Roman"/>
          <w:sz w:val="22"/>
          <w:szCs w:val="22"/>
        </w:rPr>
        <w:t>в 2024 году + 78,0 тыс. рублей, или 104,1 % к прогнозу 2023 года.</w:t>
      </w:r>
    </w:p>
    <w:p w:rsidR="000B5B41" w:rsidRPr="000B5B41" w:rsidRDefault="000B5B41" w:rsidP="000B5B41">
      <w:pPr>
        <w:jc w:val="both"/>
        <w:rPr>
          <w:rFonts w:cs="Times New Roman"/>
          <w:b/>
          <w:sz w:val="22"/>
          <w:szCs w:val="22"/>
        </w:rPr>
      </w:pPr>
    </w:p>
    <w:p w:rsidR="000B5B41" w:rsidRPr="003B4083" w:rsidRDefault="000B5B41" w:rsidP="000B5B41">
      <w:pPr>
        <w:jc w:val="center"/>
        <w:rPr>
          <w:rFonts w:cs="Times New Roman"/>
          <w:b/>
          <w:sz w:val="22"/>
          <w:szCs w:val="22"/>
        </w:rPr>
      </w:pPr>
      <w:r w:rsidRPr="003B4083">
        <w:rPr>
          <w:rFonts w:cs="Times New Roman"/>
          <w:b/>
          <w:sz w:val="22"/>
          <w:szCs w:val="22"/>
        </w:rPr>
        <w:t xml:space="preserve">Особенности расчетов поступлений по основным доходным источникам местного бюджета </w:t>
      </w:r>
    </w:p>
    <w:p w:rsidR="000B5B41" w:rsidRPr="003B4083" w:rsidRDefault="000B5B41" w:rsidP="000B5B41">
      <w:pPr>
        <w:jc w:val="center"/>
        <w:rPr>
          <w:rFonts w:cs="Times New Roman"/>
          <w:b/>
          <w:sz w:val="22"/>
          <w:szCs w:val="22"/>
        </w:rPr>
      </w:pPr>
      <w:r w:rsidRPr="003B4083">
        <w:rPr>
          <w:rFonts w:cs="Times New Roman"/>
          <w:b/>
          <w:sz w:val="22"/>
          <w:szCs w:val="22"/>
        </w:rPr>
        <w:t>Налог на доходы физических лиц</w:t>
      </w:r>
    </w:p>
    <w:p w:rsidR="000B5B41" w:rsidRPr="000B5B41" w:rsidRDefault="000B5B41" w:rsidP="000B5B41">
      <w:pPr>
        <w:ind w:firstLine="540"/>
        <w:jc w:val="both"/>
        <w:rPr>
          <w:rFonts w:cs="Times New Roman"/>
          <w:sz w:val="22"/>
          <w:szCs w:val="22"/>
        </w:rPr>
      </w:pPr>
      <w:r w:rsidRPr="000B5B41">
        <w:rPr>
          <w:rFonts w:cs="Times New Roman"/>
          <w:sz w:val="22"/>
          <w:szCs w:val="22"/>
        </w:rPr>
        <w:t>Прогноз поступлений по налогу на доходы физических лиц в местный бюджет  муниципального образования Клюквинское сельское поселение составляет:</w:t>
      </w:r>
    </w:p>
    <w:p w:rsidR="000B5B41" w:rsidRPr="000B5B41" w:rsidRDefault="000B5B41" w:rsidP="000B5B41">
      <w:pPr>
        <w:ind w:firstLine="540"/>
        <w:jc w:val="both"/>
        <w:rPr>
          <w:rFonts w:cs="Times New Roman"/>
          <w:sz w:val="22"/>
          <w:szCs w:val="22"/>
        </w:rPr>
      </w:pPr>
      <w:r w:rsidRPr="000B5B41">
        <w:rPr>
          <w:rFonts w:cs="Times New Roman"/>
          <w:sz w:val="22"/>
          <w:szCs w:val="22"/>
        </w:rPr>
        <w:t xml:space="preserve">на 2022 год -844,5 тыс. рублей. </w:t>
      </w:r>
    </w:p>
    <w:p w:rsidR="000B5B41" w:rsidRPr="000B5B41" w:rsidRDefault="000B5B41" w:rsidP="000B5B41">
      <w:pPr>
        <w:ind w:firstLine="540"/>
        <w:jc w:val="both"/>
        <w:rPr>
          <w:rFonts w:cs="Times New Roman"/>
          <w:sz w:val="22"/>
          <w:szCs w:val="22"/>
        </w:rPr>
      </w:pPr>
      <w:r w:rsidRPr="000B5B41">
        <w:rPr>
          <w:rFonts w:cs="Times New Roman"/>
          <w:sz w:val="22"/>
          <w:szCs w:val="22"/>
        </w:rPr>
        <w:t xml:space="preserve">на 2022 год -902,8 тыс. рублей. </w:t>
      </w:r>
    </w:p>
    <w:p w:rsidR="000B5B41" w:rsidRPr="000B5B41" w:rsidRDefault="000B5B41" w:rsidP="000B5B41">
      <w:pPr>
        <w:ind w:firstLine="540"/>
        <w:jc w:val="both"/>
        <w:rPr>
          <w:rFonts w:cs="Times New Roman"/>
          <w:sz w:val="22"/>
          <w:szCs w:val="22"/>
        </w:rPr>
      </w:pPr>
      <w:r w:rsidRPr="000B5B41">
        <w:rPr>
          <w:rFonts w:cs="Times New Roman"/>
          <w:sz w:val="22"/>
          <w:szCs w:val="22"/>
        </w:rPr>
        <w:t xml:space="preserve">на 2023 год -965,1 тыс. рублей. </w:t>
      </w:r>
    </w:p>
    <w:p w:rsidR="000B5B41" w:rsidRPr="000B5B41" w:rsidRDefault="000B5B41" w:rsidP="000B5B41">
      <w:pPr>
        <w:ind w:firstLine="540"/>
        <w:jc w:val="both"/>
        <w:rPr>
          <w:rFonts w:cs="Times New Roman"/>
          <w:color w:val="000000"/>
          <w:sz w:val="22"/>
          <w:szCs w:val="22"/>
        </w:rPr>
      </w:pPr>
      <w:r w:rsidRPr="000B5B41">
        <w:rPr>
          <w:rFonts w:cs="Times New Roman"/>
          <w:sz w:val="22"/>
          <w:szCs w:val="22"/>
        </w:rPr>
        <w:t xml:space="preserve">Прогноз поступлений налога на доходы физических лиц рассчитан с учетом положений главы 23 части второй Налогового кодекса Российской Федерации. </w:t>
      </w:r>
      <w:r w:rsidRPr="000B5B41">
        <w:rPr>
          <w:rFonts w:cs="Times New Roman"/>
          <w:color w:val="000000"/>
          <w:sz w:val="22"/>
          <w:szCs w:val="22"/>
        </w:rPr>
        <w:t xml:space="preserve">В основу расчета налога на доходы физических лиц принято ожидаемое исполнение 2021 года и увеличение МРОТ в 2022 году. Норматив отчислений в бюджет поселений составляет 10%. </w:t>
      </w:r>
    </w:p>
    <w:p w:rsidR="000B5B41" w:rsidRPr="000B5B41" w:rsidRDefault="000B5B41" w:rsidP="000B5B41">
      <w:pPr>
        <w:jc w:val="both"/>
        <w:rPr>
          <w:rFonts w:cs="Times New Roman"/>
          <w:sz w:val="22"/>
          <w:szCs w:val="22"/>
        </w:rPr>
      </w:pPr>
      <w:r w:rsidRPr="000B5B41">
        <w:rPr>
          <w:rFonts w:cs="Times New Roman"/>
          <w:sz w:val="22"/>
          <w:szCs w:val="22"/>
        </w:rPr>
        <w:t>В структуре налоговых и неналоговых доходов местного бюджета удельный вес налога на доходы физических лиц в 2022 году составит 45,3%, в 2023 году – 47,1%, в 2024 году -48,4%.</w:t>
      </w:r>
    </w:p>
    <w:p w:rsidR="000B5B41" w:rsidRPr="000B5B41" w:rsidRDefault="000B5B41" w:rsidP="000B5B41">
      <w:pPr>
        <w:jc w:val="center"/>
        <w:rPr>
          <w:rFonts w:cs="Times New Roman"/>
          <w:b/>
          <w:sz w:val="22"/>
          <w:szCs w:val="22"/>
        </w:rPr>
      </w:pPr>
      <w:r w:rsidRPr="000B5B41">
        <w:rPr>
          <w:rFonts w:cs="Times New Roman"/>
          <w:b/>
          <w:sz w:val="22"/>
          <w:szCs w:val="22"/>
        </w:rPr>
        <w:t>Акцизы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w:t>
      </w:r>
    </w:p>
    <w:p w:rsidR="000B5B41" w:rsidRPr="000B5B41" w:rsidRDefault="000B5B41" w:rsidP="000B5B41">
      <w:pPr>
        <w:ind w:firstLine="709"/>
        <w:contextualSpacing/>
        <w:jc w:val="both"/>
        <w:rPr>
          <w:rFonts w:cs="Times New Roman"/>
          <w:sz w:val="22"/>
          <w:szCs w:val="22"/>
        </w:rPr>
      </w:pPr>
      <w:r w:rsidRPr="000B5B41">
        <w:rPr>
          <w:rFonts w:cs="Times New Roman"/>
          <w:sz w:val="22"/>
          <w:szCs w:val="22"/>
        </w:rPr>
        <w:t>Прогноз поступлений по этому источнику  в местный бюджет предусмотрен на основании 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протяженности автомобильных дорог общего пользования местного значения муниципального образования Клюквинское сельское поселение и составляет:</w:t>
      </w:r>
    </w:p>
    <w:p w:rsidR="000B5B41" w:rsidRPr="000B5B41" w:rsidRDefault="000B5B41" w:rsidP="000B5B41">
      <w:pPr>
        <w:ind w:firstLine="709"/>
        <w:jc w:val="both"/>
        <w:rPr>
          <w:rFonts w:cs="Times New Roman"/>
          <w:sz w:val="22"/>
          <w:szCs w:val="22"/>
        </w:rPr>
      </w:pPr>
      <w:r w:rsidRPr="000B5B41">
        <w:rPr>
          <w:rFonts w:cs="Times New Roman"/>
          <w:sz w:val="22"/>
          <w:szCs w:val="22"/>
        </w:rPr>
        <w:t xml:space="preserve">на 2022 год – 507 тыс. рублей. </w:t>
      </w:r>
    </w:p>
    <w:p w:rsidR="000B5B41" w:rsidRPr="000B5B41" w:rsidRDefault="000B5B41" w:rsidP="000B5B41">
      <w:pPr>
        <w:ind w:firstLine="709"/>
        <w:jc w:val="both"/>
        <w:rPr>
          <w:rFonts w:cs="Times New Roman"/>
          <w:sz w:val="22"/>
          <w:szCs w:val="22"/>
        </w:rPr>
      </w:pPr>
      <w:r w:rsidRPr="000B5B41">
        <w:rPr>
          <w:rFonts w:cs="Times New Roman"/>
          <w:sz w:val="22"/>
          <w:szCs w:val="22"/>
        </w:rPr>
        <w:t>на 2023 год – 490 тыс. рублей</w:t>
      </w:r>
    </w:p>
    <w:p w:rsidR="000B5B41" w:rsidRPr="000B5B41" w:rsidRDefault="000B5B41" w:rsidP="000B5B41">
      <w:pPr>
        <w:ind w:firstLine="709"/>
        <w:jc w:val="both"/>
        <w:rPr>
          <w:rFonts w:cs="Times New Roman"/>
          <w:sz w:val="22"/>
          <w:szCs w:val="22"/>
        </w:rPr>
      </w:pPr>
      <w:r w:rsidRPr="000B5B41">
        <w:rPr>
          <w:rFonts w:cs="Times New Roman"/>
          <w:sz w:val="22"/>
          <w:szCs w:val="22"/>
        </w:rPr>
        <w:t xml:space="preserve"> на 2024 год – 500 тыс. рублей.</w:t>
      </w:r>
    </w:p>
    <w:p w:rsidR="000B5B41" w:rsidRPr="000B5B41" w:rsidRDefault="000B5B41" w:rsidP="000B5B41">
      <w:pPr>
        <w:ind w:firstLine="709"/>
        <w:contextualSpacing/>
        <w:jc w:val="both"/>
        <w:rPr>
          <w:rFonts w:cs="Times New Roman"/>
          <w:sz w:val="22"/>
          <w:szCs w:val="22"/>
        </w:rPr>
      </w:pPr>
      <w:r w:rsidRPr="000B5B41">
        <w:rPr>
          <w:rFonts w:cs="Times New Roman"/>
          <w:sz w:val="22"/>
          <w:szCs w:val="22"/>
        </w:rPr>
        <w:t>Прогнозирование поступлений акцизов осуществляется с учётом положений главы 22 Налогового кодекса Российской Федерации.</w:t>
      </w:r>
    </w:p>
    <w:p w:rsidR="000B5B41" w:rsidRPr="000B5B41" w:rsidRDefault="000B5B41" w:rsidP="000B5B41">
      <w:pPr>
        <w:ind w:firstLine="720"/>
        <w:jc w:val="both"/>
        <w:rPr>
          <w:rFonts w:cs="Times New Roman"/>
          <w:sz w:val="22"/>
          <w:szCs w:val="22"/>
        </w:rPr>
      </w:pPr>
      <w:r w:rsidRPr="000B5B41">
        <w:rPr>
          <w:rFonts w:cs="Times New Roman"/>
          <w:sz w:val="22"/>
          <w:szCs w:val="22"/>
        </w:rPr>
        <w:t>В структуре налоговых и неналоговых доходов местного бюджета акцизы на нефтепродукты в 2022 году составят 27,2%, в 2023 году-25,6%, в 2024 году – 25,1%.</w:t>
      </w:r>
    </w:p>
    <w:p w:rsidR="000B5B41" w:rsidRPr="000B5B41" w:rsidRDefault="000B5B41" w:rsidP="000B5B41">
      <w:pPr>
        <w:keepNext/>
        <w:contextualSpacing/>
        <w:jc w:val="center"/>
        <w:outlineLvl w:val="1"/>
        <w:rPr>
          <w:rFonts w:cs="Times New Roman"/>
          <w:b/>
          <w:bCs/>
          <w:iCs/>
          <w:sz w:val="22"/>
          <w:szCs w:val="22"/>
        </w:rPr>
      </w:pPr>
      <w:r w:rsidRPr="000B5B41">
        <w:rPr>
          <w:rFonts w:cs="Times New Roman"/>
          <w:b/>
          <w:bCs/>
          <w:iCs/>
          <w:sz w:val="22"/>
          <w:szCs w:val="22"/>
        </w:rPr>
        <w:t>Налог на имущество физических лиц</w:t>
      </w:r>
    </w:p>
    <w:p w:rsidR="000B5B41" w:rsidRPr="000B5B41" w:rsidRDefault="000B5B41" w:rsidP="000B5B41">
      <w:pPr>
        <w:ind w:firstLine="709"/>
        <w:contextualSpacing/>
        <w:jc w:val="both"/>
        <w:rPr>
          <w:rFonts w:cs="Times New Roman"/>
          <w:sz w:val="22"/>
          <w:szCs w:val="22"/>
        </w:rPr>
      </w:pPr>
      <w:r w:rsidRPr="000B5B41">
        <w:rPr>
          <w:rFonts w:cs="Times New Roman"/>
          <w:sz w:val="22"/>
          <w:szCs w:val="22"/>
        </w:rPr>
        <w:t>Прогноз поступлений по налогу на имущество физических лиц в местный бюджет составляет:</w:t>
      </w:r>
    </w:p>
    <w:p w:rsidR="000B5B41" w:rsidRPr="000B5B41" w:rsidRDefault="000B5B41" w:rsidP="000B5B41">
      <w:pPr>
        <w:ind w:firstLine="709"/>
        <w:jc w:val="both"/>
        <w:rPr>
          <w:rFonts w:cs="Times New Roman"/>
          <w:sz w:val="22"/>
          <w:szCs w:val="22"/>
        </w:rPr>
      </w:pPr>
      <w:r w:rsidRPr="000B5B41">
        <w:rPr>
          <w:rFonts w:cs="Times New Roman"/>
          <w:sz w:val="22"/>
          <w:szCs w:val="22"/>
        </w:rPr>
        <w:t xml:space="preserve">на 2022 год – 155,1 тыс. рублей; </w:t>
      </w:r>
    </w:p>
    <w:p w:rsidR="000B5B41" w:rsidRPr="000B5B41" w:rsidRDefault="000B5B41" w:rsidP="000B5B41">
      <w:pPr>
        <w:ind w:firstLine="709"/>
        <w:jc w:val="both"/>
        <w:rPr>
          <w:rFonts w:cs="Times New Roman"/>
          <w:sz w:val="22"/>
          <w:szCs w:val="22"/>
        </w:rPr>
      </w:pPr>
      <w:r w:rsidRPr="000B5B41">
        <w:rPr>
          <w:rFonts w:cs="Times New Roman"/>
          <w:sz w:val="22"/>
          <w:szCs w:val="22"/>
        </w:rPr>
        <w:t xml:space="preserve">на 2023 год – 160,5 тыс. рублей; </w:t>
      </w:r>
    </w:p>
    <w:p w:rsidR="000B5B41" w:rsidRPr="000B5B41" w:rsidRDefault="000B5B41" w:rsidP="000B5B41">
      <w:pPr>
        <w:ind w:firstLine="709"/>
        <w:jc w:val="both"/>
        <w:rPr>
          <w:rFonts w:cs="Times New Roman"/>
          <w:sz w:val="22"/>
          <w:szCs w:val="22"/>
        </w:rPr>
      </w:pPr>
      <w:r w:rsidRPr="000B5B41">
        <w:rPr>
          <w:rFonts w:cs="Times New Roman"/>
          <w:sz w:val="22"/>
          <w:szCs w:val="22"/>
        </w:rPr>
        <w:t xml:space="preserve">на 2023 год – 159,8 тыс. рублей; </w:t>
      </w:r>
    </w:p>
    <w:p w:rsidR="000B5B41" w:rsidRPr="000B5B41" w:rsidRDefault="000B5B41" w:rsidP="000B5B41">
      <w:pPr>
        <w:ind w:firstLine="709"/>
        <w:contextualSpacing/>
        <w:jc w:val="both"/>
        <w:rPr>
          <w:rFonts w:cs="Times New Roman"/>
          <w:sz w:val="22"/>
          <w:szCs w:val="22"/>
        </w:rPr>
      </w:pPr>
      <w:r w:rsidRPr="000B5B41">
        <w:rPr>
          <w:rFonts w:cs="Times New Roman"/>
          <w:sz w:val="22"/>
          <w:szCs w:val="22"/>
        </w:rPr>
        <w:t>В соответствии с действующим бюджетным законодательством налог зачисляется в бюджеты сельских поселений по нормативу 100%.</w:t>
      </w:r>
    </w:p>
    <w:p w:rsidR="000B5B41" w:rsidRPr="000B5B41" w:rsidRDefault="000B5B41" w:rsidP="000B5B41">
      <w:pPr>
        <w:ind w:firstLine="709"/>
        <w:contextualSpacing/>
        <w:jc w:val="both"/>
        <w:rPr>
          <w:rFonts w:cs="Times New Roman"/>
          <w:sz w:val="22"/>
          <w:szCs w:val="22"/>
        </w:rPr>
      </w:pPr>
      <w:r w:rsidRPr="000B5B41">
        <w:rPr>
          <w:rFonts w:cs="Times New Roman"/>
          <w:sz w:val="22"/>
          <w:szCs w:val="22"/>
        </w:rPr>
        <w:t xml:space="preserve">Расчет прогнозируемых поступлений налога на имущество физических лиц на 2022 – 2024 годы произведен на основе данных о суммах налога, начисленных к уплате в 2021 году (данные Управления </w:t>
      </w:r>
      <w:r w:rsidRPr="000B5B41">
        <w:rPr>
          <w:rFonts w:cs="Times New Roman"/>
          <w:sz w:val="22"/>
          <w:szCs w:val="22"/>
        </w:rPr>
        <w:lastRenderedPageBreak/>
        <w:t>Федеральной налоговой службы по Томской области о налоговой базе и структуре начислений по местным налогам, представленные по форме 5-МН за 2020 год и на основании решения от 22.11.2019 года №36 « Об установлении на территории муниципального образования Клюквинское сельское поселение Верхнекетского района Томской области налога на имущество физических лиц»).</w:t>
      </w:r>
    </w:p>
    <w:p w:rsidR="000B5B41" w:rsidRPr="000B5B41" w:rsidRDefault="000B5B41" w:rsidP="000B5B41">
      <w:pPr>
        <w:ind w:firstLine="709"/>
        <w:contextualSpacing/>
        <w:jc w:val="both"/>
        <w:rPr>
          <w:rFonts w:cs="Times New Roman"/>
          <w:sz w:val="22"/>
          <w:szCs w:val="22"/>
        </w:rPr>
      </w:pPr>
      <w:r w:rsidRPr="000B5B41">
        <w:rPr>
          <w:rFonts w:cs="Times New Roman"/>
          <w:sz w:val="22"/>
          <w:szCs w:val="22"/>
        </w:rPr>
        <w:t>В соответствии с главой 32 Налогового кодекса Российской Федерации, Законом Томской области от 13.11.2018 № 125-ОЗ « 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w:t>
      </w:r>
    </w:p>
    <w:p w:rsidR="000B5B41" w:rsidRPr="000B5B41" w:rsidRDefault="000B5B41" w:rsidP="000B5B41">
      <w:pPr>
        <w:ind w:firstLine="709"/>
        <w:contextualSpacing/>
        <w:jc w:val="both"/>
        <w:rPr>
          <w:rFonts w:cs="Times New Roman"/>
          <w:sz w:val="22"/>
          <w:szCs w:val="22"/>
        </w:rPr>
      </w:pPr>
      <w:r w:rsidRPr="000B5B41">
        <w:rPr>
          <w:rFonts w:cs="Times New Roman"/>
          <w:sz w:val="22"/>
          <w:szCs w:val="22"/>
        </w:rPr>
        <w:t>В структуре налоговых и неналоговых доходов местного бюджета налог на имущество в 2022 году составит 8,3%, в 2023 году-8,4%, в 2024 году – 8%.</w:t>
      </w:r>
    </w:p>
    <w:p w:rsidR="000B5B41" w:rsidRPr="000B5B41" w:rsidRDefault="000B5B41" w:rsidP="000B5B41">
      <w:pPr>
        <w:keepNext/>
        <w:contextualSpacing/>
        <w:jc w:val="center"/>
        <w:outlineLvl w:val="1"/>
        <w:rPr>
          <w:rFonts w:cs="Times New Roman"/>
          <w:b/>
          <w:bCs/>
          <w:iCs/>
          <w:sz w:val="22"/>
          <w:szCs w:val="22"/>
        </w:rPr>
      </w:pPr>
      <w:r w:rsidRPr="000B5B41">
        <w:rPr>
          <w:rFonts w:cs="Times New Roman"/>
          <w:b/>
          <w:bCs/>
          <w:iCs/>
          <w:sz w:val="22"/>
          <w:szCs w:val="22"/>
        </w:rPr>
        <w:t>Земельный налог</w:t>
      </w:r>
    </w:p>
    <w:p w:rsidR="000B5B41" w:rsidRPr="000B5B41" w:rsidRDefault="000B5B41" w:rsidP="000B5B41">
      <w:pPr>
        <w:ind w:firstLine="709"/>
        <w:contextualSpacing/>
        <w:jc w:val="both"/>
        <w:rPr>
          <w:rFonts w:cs="Times New Roman"/>
          <w:sz w:val="22"/>
          <w:szCs w:val="22"/>
        </w:rPr>
      </w:pPr>
      <w:r w:rsidRPr="000B5B41">
        <w:rPr>
          <w:rFonts w:cs="Times New Roman"/>
          <w:sz w:val="22"/>
          <w:szCs w:val="22"/>
        </w:rPr>
        <w:t>Прогноз поступлений по земельному налогу в местный бюджет МО Клюквинское сельское поселение составляет:</w:t>
      </w:r>
    </w:p>
    <w:p w:rsidR="000B5B41" w:rsidRPr="000B5B41" w:rsidRDefault="000B5B41" w:rsidP="000B5B41">
      <w:pPr>
        <w:ind w:firstLine="709"/>
        <w:contextualSpacing/>
        <w:jc w:val="both"/>
        <w:rPr>
          <w:rFonts w:cs="Times New Roman"/>
          <w:sz w:val="22"/>
          <w:szCs w:val="22"/>
        </w:rPr>
      </w:pPr>
      <w:r w:rsidRPr="000B5B41">
        <w:rPr>
          <w:rFonts w:cs="Times New Roman"/>
          <w:sz w:val="22"/>
          <w:szCs w:val="22"/>
        </w:rPr>
        <w:t>на 2022 год – 61,4 тыс. рублей;</w:t>
      </w:r>
    </w:p>
    <w:p w:rsidR="000B5B41" w:rsidRPr="000B5B41" w:rsidRDefault="000B5B41" w:rsidP="000B5B41">
      <w:pPr>
        <w:ind w:firstLine="709"/>
        <w:contextualSpacing/>
        <w:jc w:val="both"/>
        <w:rPr>
          <w:rFonts w:cs="Times New Roman"/>
          <w:sz w:val="22"/>
          <w:szCs w:val="22"/>
        </w:rPr>
      </w:pPr>
      <w:r w:rsidRPr="000B5B41">
        <w:rPr>
          <w:rFonts w:cs="Times New Roman"/>
          <w:sz w:val="22"/>
          <w:szCs w:val="22"/>
        </w:rPr>
        <w:t>на 202</w:t>
      </w:r>
      <w:r w:rsidR="00EC389F">
        <w:rPr>
          <w:rFonts w:cs="Times New Roman"/>
          <w:sz w:val="22"/>
          <w:szCs w:val="22"/>
        </w:rPr>
        <w:t>3</w:t>
      </w:r>
      <w:r w:rsidRPr="000B5B41">
        <w:rPr>
          <w:rFonts w:cs="Times New Roman"/>
          <w:sz w:val="22"/>
          <w:szCs w:val="22"/>
        </w:rPr>
        <w:t xml:space="preserve"> год – 63,8 тыс. рублей; </w:t>
      </w:r>
    </w:p>
    <w:p w:rsidR="000B5B41" w:rsidRPr="000B5B41" w:rsidRDefault="000B5B41" w:rsidP="000B5B41">
      <w:pPr>
        <w:ind w:firstLine="709"/>
        <w:contextualSpacing/>
        <w:jc w:val="both"/>
        <w:rPr>
          <w:rFonts w:cs="Times New Roman"/>
          <w:sz w:val="22"/>
          <w:szCs w:val="22"/>
        </w:rPr>
      </w:pPr>
      <w:r w:rsidRPr="000B5B41">
        <w:rPr>
          <w:rFonts w:cs="Times New Roman"/>
          <w:sz w:val="22"/>
          <w:szCs w:val="22"/>
        </w:rPr>
        <w:t>на 202</w:t>
      </w:r>
      <w:r w:rsidR="00EC389F">
        <w:rPr>
          <w:rFonts w:cs="Times New Roman"/>
          <w:sz w:val="22"/>
          <w:szCs w:val="22"/>
        </w:rPr>
        <w:t>4</w:t>
      </w:r>
      <w:r w:rsidRPr="000B5B41">
        <w:rPr>
          <w:rFonts w:cs="Times New Roman"/>
          <w:sz w:val="22"/>
          <w:szCs w:val="22"/>
        </w:rPr>
        <w:t xml:space="preserve"> год – 66,3 тыс. рублей.  </w:t>
      </w:r>
    </w:p>
    <w:p w:rsidR="000B5B41" w:rsidRPr="000B5B41" w:rsidRDefault="000B5B41" w:rsidP="000B5B41">
      <w:pPr>
        <w:ind w:firstLine="709"/>
        <w:contextualSpacing/>
        <w:jc w:val="both"/>
        <w:rPr>
          <w:rFonts w:cs="Times New Roman"/>
          <w:sz w:val="22"/>
          <w:szCs w:val="22"/>
        </w:rPr>
      </w:pPr>
      <w:r w:rsidRPr="000B5B41">
        <w:rPr>
          <w:rFonts w:cs="Times New Roman"/>
          <w:sz w:val="22"/>
          <w:szCs w:val="22"/>
        </w:rPr>
        <w:t>Земельный налог в соответствии с действующим бюджетным законодательством зачисляется в доходы местных бюджетов сельских поселений по нормативу 100%.</w:t>
      </w:r>
    </w:p>
    <w:p w:rsidR="000B5B41" w:rsidRPr="000B5B41" w:rsidRDefault="000B5B41" w:rsidP="000B5B41">
      <w:pPr>
        <w:ind w:firstLine="709"/>
        <w:contextualSpacing/>
        <w:jc w:val="both"/>
        <w:rPr>
          <w:rFonts w:cs="Times New Roman"/>
          <w:sz w:val="22"/>
          <w:szCs w:val="22"/>
        </w:rPr>
      </w:pPr>
      <w:r w:rsidRPr="000B5B41">
        <w:rPr>
          <w:rFonts w:cs="Times New Roman"/>
          <w:sz w:val="22"/>
          <w:szCs w:val="22"/>
        </w:rPr>
        <w:t xml:space="preserve">Расчет прогноза поступлений земельного налога на 2022 – 2024 годы произведен на основании оперативных данных о налоговой базе и структуре начислений по местным налогам за 2020 год, представленных Управлением ФНС России по Томской области по форме 5-МН, с учётом фактически сложившихся поступлений за период с 2019 по 2020 годы и поступлений за 9 месяцев 2021 года. </w:t>
      </w:r>
    </w:p>
    <w:p w:rsidR="000B5B41" w:rsidRPr="000B5B41" w:rsidRDefault="000B5B41" w:rsidP="000B5B41">
      <w:pPr>
        <w:ind w:firstLine="720"/>
        <w:jc w:val="both"/>
        <w:rPr>
          <w:rFonts w:cs="Times New Roman"/>
          <w:sz w:val="22"/>
          <w:szCs w:val="22"/>
        </w:rPr>
      </w:pPr>
      <w:r w:rsidRPr="000B5B41">
        <w:rPr>
          <w:rFonts w:cs="Times New Roman"/>
          <w:sz w:val="22"/>
          <w:szCs w:val="22"/>
        </w:rPr>
        <w:t>В структуре налоговых и неналоговых доходов местного бюджета земельный налог в 2022 году составит 3,3%, в 2023 году-3,3%, в 2024 году – 3,3%.</w:t>
      </w:r>
    </w:p>
    <w:p w:rsidR="000B5B41" w:rsidRPr="000B5B41" w:rsidRDefault="000B5B41" w:rsidP="000B5B41">
      <w:pPr>
        <w:jc w:val="center"/>
        <w:rPr>
          <w:rFonts w:cs="Times New Roman"/>
          <w:b/>
          <w:sz w:val="22"/>
          <w:szCs w:val="22"/>
        </w:rPr>
      </w:pPr>
      <w:r w:rsidRPr="000B5B41">
        <w:rPr>
          <w:rFonts w:cs="Times New Roman"/>
          <w:b/>
          <w:sz w:val="22"/>
          <w:szCs w:val="22"/>
        </w:rPr>
        <w:t>Государственная пошлина</w:t>
      </w:r>
    </w:p>
    <w:p w:rsidR="000B5B41" w:rsidRPr="000B5B41" w:rsidRDefault="000B5B41" w:rsidP="000B5B41">
      <w:pPr>
        <w:ind w:firstLine="709"/>
        <w:jc w:val="both"/>
        <w:rPr>
          <w:rFonts w:cs="Times New Roman"/>
          <w:sz w:val="22"/>
          <w:szCs w:val="22"/>
        </w:rPr>
      </w:pPr>
      <w:r w:rsidRPr="000B5B41">
        <w:rPr>
          <w:rFonts w:cs="Times New Roman"/>
          <w:sz w:val="22"/>
          <w:szCs w:val="22"/>
        </w:rPr>
        <w:t>Прогноз поступлений государственной пошлины в местный бюджет составляет:</w:t>
      </w:r>
    </w:p>
    <w:p w:rsidR="000B5B41" w:rsidRPr="000B5B41" w:rsidRDefault="000B5B41" w:rsidP="000B5B41">
      <w:pPr>
        <w:ind w:firstLine="709"/>
        <w:jc w:val="both"/>
        <w:rPr>
          <w:rFonts w:cs="Times New Roman"/>
          <w:sz w:val="22"/>
          <w:szCs w:val="22"/>
        </w:rPr>
      </w:pPr>
      <w:r w:rsidRPr="000B5B41">
        <w:rPr>
          <w:rFonts w:cs="Times New Roman"/>
          <w:sz w:val="22"/>
          <w:szCs w:val="22"/>
        </w:rPr>
        <w:t>на 2022 год – 14,6 тыс. рублей</w:t>
      </w:r>
    </w:p>
    <w:p w:rsidR="000B5B41" w:rsidRPr="000B5B41" w:rsidRDefault="000B5B41" w:rsidP="000B5B41">
      <w:pPr>
        <w:ind w:firstLine="709"/>
        <w:jc w:val="both"/>
        <w:rPr>
          <w:rFonts w:cs="Times New Roman"/>
          <w:sz w:val="22"/>
          <w:szCs w:val="22"/>
        </w:rPr>
      </w:pPr>
      <w:r w:rsidRPr="000B5B41">
        <w:rPr>
          <w:rFonts w:cs="Times New Roman"/>
          <w:sz w:val="22"/>
          <w:szCs w:val="22"/>
        </w:rPr>
        <w:t xml:space="preserve">на 2023 год – 15,2 тыс. рублей </w:t>
      </w:r>
    </w:p>
    <w:p w:rsidR="000B5B41" w:rsidRPr="000B5B41" w:rsidRDefault="000B5B41" w:rsidP="000B5B41">
      <w:pPr>
        <w:ind w:firstLine="709"/>
        <w:jc w:val="both"/>
        <w:rPr>
          <w:rFonts w:cs="Times New Roman"/>
          <w:sz w:val="22"/>
          <w:szCs w:val="22"/>
        </w:rPr>
      </w:pPr>
      <w:r w:rsidRPr="000B5B41">
        <w:rPr>
          <w:rFonts w:cs="Times New Roman"/>
          <w:sz w:val="22"/>
          <w:szCs w:val="22"/>
        </w:rPr>
        <w:t xml:space="preserve">на 2024 год – 15,8 тыс. рублей </w:t>
      </w:r>
    </w:p>
    <w:p w:rsidR="000B5B41" w:rsidRPr="000B5B41" w:rsidRDefault="000B5B41" w:rsidP="000B5B41">
      <w:pPr>
        <w:ind w:firstLine="540"/>
        <w:jc w:val="both"/>
        <w:rPr>
          <w:rFonts w:cs="Times New Roman"/>
          <w:sz w:val="22"/>
          <w:szCs w:val="22"/>
        </w:rPr>
      </w:pPr>
      <w:r w:rsidRPr="000B5B41">
        <w:rPr>
          <w:rFonts w:cs="Times New Roman"/>
          <w:sz w:val="22"/>
          <w:szCs w:val="22"/>
        </w:rPr>
        <w:t xml:space="preserve">   Сбор государственной пошлины в местный бюджет предусмотрен из поступлений госпошлины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p w:rsidR="000B5B41" w:rsidRPr="000B5B41" w:rsidRDefault="000B5B41" w:rsidP="000B5B41">
      <w:pPr>
        <w:ind w:firstLine="720"/>
        <w:jc w:val="both"/>
        <w:rPr>
          <w:rFonts w:cs="Times New Roman"/>
          <w:b/>
          <w:i/>
          <w:sz w:val="22"/>
          <w:szCs w:val="22"/>
        </w:rPr>
      </w:pPr>
      <w:r w:rsidRPr="000B5B41">
        <w:rPr>
          <w:rFonts w:cs="Times New Roman"/>
          <w:sz w:val="22"/>
          <w:szCs w:val="22"/>
        </w:rPr>
        <w:t>В структуре налоговых и неналоговых доходов местного бюджета госпошлина составит в 2022 году – 0,8%, в 2023 году-0,8%, в 2024 году – 0,8%.</w:t>
      </w:r>
    </w:p>
    <w:p w:rsidR="000B5B41" w:rsidRPr="000B5B41" w:rsidRDefault="000B5B41" w:rsidP="000B5B41">
      <w:pPr>
        <w:jc w:val="center"/>
        <w:rPr>
          <w:rFonts w:cs="Times New Roman"/>
          <w:b/>
          <w:sz w:val="22"/>
          <w:szCs w:val="22"/>
        </w:rPr>
      </w:pPr>
      <w:r w:rsidRPr="000B5B41">
        <w:rPr>
          <w:rFonts w:cs="Times New Roman"/>
          <w:b/>
          <w:sz w:val="22"/>
          <w:szCs w:val="22"/>
        </w:rPr>
        <w:t xml:space="preserve">Доходы от использования имущества, </w:t>
      </w:r>
    </w:p>
    <w:p w:rsidR="000B5B41" w:rsidRPr="000B5B41" w:rsidRDefault="000B5B41" w:rsidP="000B5B41">
      <w:pPr>
        <w:jc w:val="center"/>
        <w:rPr>
          <w:rFonts w:cs="Times New Roman"/>
          <w:b/>
          <w:sz w:val="22"/>
          <w:szCs w:val="22"/>
        </w:rPr>
      </w:pPr>
      <w:r w:rsidRPr="000B5B41">
        <w:rPr>
          <w:rFonts w:cs="Times New Roman"/>
          <w:b/>
          <w:sz w:val="22"/>
          <w:szCs w:val="22"/>
        </w:rPr>
        <w:t>находящегося в муниципальной собственности</w:t>
      </w:r>
    </w:p>
    <w:p w:rsidR="000B5B41" w:rsidRPr="000B5B41" w:rsidRDefault="000B5B41" w:rsidP="000B5B41">
      <w:pPr>
        <w:ind w:firstLine="709"/>
        <w:contextualSpacing/>
        <w:jc w:val="both"/>
        <w:rPr>
          <w:rFonts w:cs="Times New Roman"/>
          <w:sz w:val="22"/>
          <w:szCs w:val="22"/>
        </w:rPr>
      </w:pPr>
      <w:r w:rsidRPr="000B5B41">
        <w:rPr>
          <w:rFonts w:cs="Times New Roman"/>
          <w:sz w:val="22"/>
          <w:szCs w:val="22"/>
        </w:rPr>
        <w:t xml:space="preserve">Прогноз доходов от использования имущества, находящегося в государственной и муниципальной собственности, в местном бюджете МО Клюквинское сельское поселение составляет: </w:t>
      </w:r>
    </w:p>
    <w:p w:rsidR="000B5B41" w:rsidRPr="000B5B41" w:rsidRDefault="000B5B41" w:rsidP="000B5B41">
      <w:pPr>
        <w:ind w:firstLine="709"/>
        <w:jc w:val="both"/>
        <w:rPr>
          <w:rFonts w:cs="Times New Roman"/>
          <w:sz w:val="22"/>
          <w:szCs w:val="22"/>
        </w:rPr>
      </w:pPr>
      <w:r w:rsidRPr="000B5B41">
        <w:rPr>
          <w:rFonts w:cs="Times New Roman"/>
          <w:sz w:val="22"/>
          <w:szCs w:val="22"/>
        </w:rPr>
        <w:t>на 2022 год – 200,2 тыс. рублей</w:t>
      </w:r>
    </w:p>
    <w:p w:rsidR="000B5B41" w:rsidRPr="000B5B41" w:rsidRDefault="000B5B41" w:rsidP="000B5B41">
      <w:pPr>
        <w:ind w:firstLine="709"/>
        <w:jc w:val="both"/>
        <w:rPr>
          <w:rFonts w:cs="Times New Roman"/>
          <w:sz w:val="22"/>
          <w:szCs w:val="22"/>
        </w:rPr>
      </w:pPr>
      <w:r w:rsidRPr="000B5B41">
        <w:rPr>
          <w:rFonts w:cs="Times New Roman"/>
          <w:sz w:val="22"/>
          <w:szCs w:val="22"/>
        </w:rPr>
        <w:t xml:space="preserve">на 2023 год – 200,2 тыс. рублей </w:t>
      </w:r>
    </w:p>
    <w:p w:rsidR="000B5B41" w:rsidRPr="000B5B41" w:rsidRDefault="000B5B41" w:rsidP="000B5B41">
      <w:pPr>
        <w:ind w:firstLine="709"/>
        <w:jc w:val="both"/>
        <w:rPr>
          <w:rFonts w:cs="Times New Roman"/>
          <w:sz w:val="22"/>
          <w:szCs w:val="22"/>
        </w:rPr>
      </w:pPr>
      <w:r w:rsidRPr="000B5B41">
        <w:rPr>
          <w:rFonts w:cs="Times New Roman"/>
          <w:sz w:val="22"/>
          <w:szCs w:val="22"/>
        </w:rPr>
        <w:t>на 2024 год – 200,2 тыс. рублей</w:t>
      </w:r>
    </w:p>
    <w:p w:rsidR="000B5B41" w:rsidRPr="000B5B41" w:rsidRDefault="000B5B41" w:rsidP="000B5B41">
      <w:pPr>
        <w:ind w:firstLine="709"/>
        <w:contextualSpacing/>
        <w:jc w:val="both"/>
        <w:rPr>
          <w:rFonts w:cs="Times New Roman"/>
          <w:sz w:val="22"/>
          <w:szCs w:val="22"/>
        </w:rPr>
      </w:pPr>
      <w:r w:rsidRPr="000B5B41">
        <w:rPr>
          <w:rFonts w:cs="Times New Roman"/>
          <w:sz w:val="22"/>
          <w:szCs w:val="22"/>
        </w:rPr>
        <w:t>В состав подгруппы доходов «Доходы от использования имущества, находящегося в государственной и муниципальной собственности» входят следующие виды доходов:</w:t>
      </w:r>
    </w:p>
    <w:p w:rsidR="000B5B41" w:rsidRPr="000B5B41" w:rsidRDefault="000B5B41" w:rsidP="000B5B41">
      <w:pPr>
        <w:numPr>
          <w:ilvl w:val="0"/>
          <w:numId w:val="44"/>
        </w:numPr>
        <w:ind w:left="0" w:firstLine="851"/>
        <w:jc w:val="both"/>
        <w:rPr>
          <w:rFonts w:cs="Times New Roman"/>
          <w:sz w:val="22"/>
          <w:szCs w:val="22"/>
        </w:rPr>
      </w:pPr>
      <w:r w:rsidRPr="000B5B41">
        <w:rPr>
          <w:rFonts w:cs="Times New Roman"/>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p w:rsidR="000B5B41" w:rsidRPr="000B5B41" w:rsidRDefault="000B5B41" w:rsidP="000B5B41">
      <w:pPr>
        <w:jc w:val="both"/>
        <w:rPr>
          <w:rFonts w:cs="Times New Roman"/>
          <w:sz w:val="22"/>
          <w:szCs w:val="22"/>
        </w:rPr>
      </w:pPr>
      <w:r w:rsidRPr="000B5B41">
        <w:rPr>
          <w:rFonts w:cs="Times New Roman"/>
          <w:sz w:val="22"/>
          <w:szCs w:val="22"/>
        </w:rPr>
        <w:t xml:space="preserve">          Прогноз доходов по указанному источнику в местный бюджет составляет:</w:t>
      </w:r>
    </w:p>
    <w:p w:rsidR="000B5B41" w:rsidRPr="000B5B41" w:rsidRDefault="000B5B41" w:rsidP="000B5B41">
      <w:pPr>
        <w:ind w:firstLine="709"/>
        <w:jc w:val="both"/>
        <w:rPr>
          <w:rFonts w:cs="Times New Roman"/>
          <w:sz w:val="22"/>
          <w:szCs w:val="22"/>
        </w:rPr>
      </w:pPr>
      <w:r w:rsidRPr="000B5B41">
        <w:rPr>
          <w:rFonts w:cs="Times New Roman"/>
          <w:sz w:val="22"/>
          <w:szCs w:val="22"/>
        </w:rPr>
        <w:t xml:space="preserve">на 2022 год – 0,2 тыс. рублей </w:t>
      </w:r>
    </w:p>
    <w:p w:rsidR="000B5B41" w:rsidRPr="000B5B41" w:rsidRDefault="000B5B41" w:rsidP="000B5B41">
      <w:pPr>
        <w:ind w:firstLine="709"/>
        <w:jc w:val="both"/>
        <w:rPr>
          <w:rFonts w:cs="Times New Roman"/>
          <w:sz w:val="22"/>
          <w:szCs w:val="22"/>
        </w:rPr>
      </w:pPr>
      <w:r w:rsidRPr="000B5B41">
        <w:rPr>
          <w:rFonts w:cs="Times New Roman"/>
          <w:sz w:val="22"/>
          <w:szCs w:val="22"/>
        </w:rPr>
        <w:t xml:space="preserve">на 2023 год – 0,2 тыс. рублей </w:t>
      </w:r>
    </w:p>
    <w:p w:rsidR="000B5B41" w:rsidRPr="000B5B41" w:rsidRDefault="000B5B41" w:rsidP="000B5B41">
      <w:pPr>
        <w:ind w:firstLine="709"/>
        <w:jc w:val="both"/>
        <w:rPr>
          <w:rFonts w:cs="Times New Roman"/>
          <w:sz w:val="22"/>
          <w:szCs w:val="22"/>
        </w:rPr>
      </w:pPr>
      <w:r w:rsidRPr="000B5B41">
        <w:rPr>
          <w:rFonts w:cs="Times New Roman"/>
          <w:sz w:val="22"/>
          <w:szCs w:val="22"/>
        </w:rPr>
        <w:t xml:space="preserve">на 2024 год – 0,2 тыс. рублей </w:t>
      </w:r>
    </w:p>
    <w:p w:rsidR="000B5B41" w:rsidRPr="000B5B41" w:rsidRDefault="000B5B41" w:rsidP="000B5B41">
      <w:pPr>
        <w:ind w:firstLine="709"/>
        <w:jc w:val="both"/>
        <w:rPr>
          <w:rFonts w:cs="Times New Roman"/>
          <w:strike/>
          <w:sz w:val="22"/>
          <w:szCs w:val="22"/>
        </w:rPr>
      </w:pPr>
      <w:r w:rsidRPr="000B5B41">
        <w:rPr>
          <w:rFonts w:cs="Times New Roman"/>
          <w:sz w:val="22"/>
          <w:szCs w:val="22"/>
        </w:rPr>
        <w:t>Расчет данного вида доходов произведен, исходя из величины арендных платежей, по действующим в 2021 году договорам аренды. Норматив зачисления в местный бюджет составляет 100%.</w:t>
      </w:r>
    </w:p>
    <w:p w:rsidR="000B5B41" w:rsidRPr="000B5B41" w:rsidRDefault="000B5B41" w:rsidP="000B5B41">
      <w:pPr>
        <w:tabs>
          <w:tab w:val="left" w:pos="851"/>
          <w:tab w:val="left" w:pos="1134"/>
        </w:tabs>
        <w:ind w:firstLine="709"/>
        <w:contextualSpacing/>
        <w:jc w:val="both"/>
        <w:rPr>
          <w:rFonts w:cs="Times New Roman"/>
          <w:sz w:val="22"/>
          <w:szCs w:val="22"/>
        </w:rPr>
      </w:pPr>
      <w:r w:rsidRPr="000B5B41">
        <w:rPr>
          <w:rFonts w:cs="Times New Roman"/>
          <w:sz w:val="22"/>
          <w:szCs w:val="22"/>
        </w:rPr>
        <w:lastRenderedPageBreak/>
        <w:t>2) прочие поступления от использования имущества, находящегося в государственной и муниципальной собственности (за исключением имущества автономных и бюджетных учреждений, а также имущества государственных муниципальных унитарных предприятий, в том числе казенных) включают в себя: плату за наем жилых помещений муниципального жилищного фонда.</w:t>
      </w:r>
    </w:p>
    <w:p w:rsidR="000B5B41" w:rsidRPr="000B5B41" w:rsidRDefault="000B5B41" w:rsidP="000B5B41">
      <w:pPr>
        <w:tabs>
          <w:tab w:val="left" w:pos="851"/>
        </w:tabs>
        <w:ind w:firstLine="709"/>
        <w:contextualSpacing/>
        <w:jc w:val="both"/>
        <w:rPr>
          <w:rFonts w:cs="Times New Roman"/>
          <w:sz w:val="22"/>
          <w:szCs w:val="22"/>
        </w:rPr>
      </w:pPr>
      <w:r w:rsidRPr="000B5B41">
        <w:rPr>
          <w:rFonts w:cs="Times New Roman"/>
          <w:sz w:val="22"/>
          <w:szCs w:val="22"/>
        </w:rPr>
        <w:t>Прогноз доходов по данному источнику в местный бюджет составляет:</w:t>
      </w:r>
    </w:p>
    <w:p w:rsidR="000B5B41" w:rsidRPr="000B5B41" w:rsidRDefault="000B5B41" w:rsidP="000B5B41">
      <w:pPr>
        <w:tabs>
          <w:tab w:val="left" w:pos="851"/>
        </w:tabs>
        <w:ind w:firstLine="709"/>
        <w:jc w:val="both"/>
        <w:rPr>
          <w:rFonts w:cs="Times New Roman"/>
          <w:sz w:val="22"/>
          <w:szCs w:val="22"/>
        </w:rPr>
      </w:pPr>
      <w:r w:rsidRPr="000B5B41">
        <w:rPr>
          <w:rFonts w:cs="Times New Roman"/>
          <w:sz w:val="22"/>
          <w:szCs w:val="22"/>
        </w:rPr>
        <w:t xml:space="preserve">на 2022 год – 200 тыс. рублей;  </w:t>
      </w:r>
    </w:p>
    <w:p w:rsidR="000B5B41" w:rsidRPr="000B5B41" w:rsidRDefault="000B5B41" w:rsidP="000B5B41">
      <w:pPr>
        <w:tabs>
          <w:tab w:val="left" w:pos="851"/>
        </w:tabs>
        <w:ind w:firstLine="709"/>
        <w:jc w:val="both"/>
        <w:rPr>
          <w:rFonts w:cs="Times New Roman"/>
          <w:sz w:val="22"/>
          <w:szCs w:val="22"/>
        </w:rPr>
      </w:pPr>
      <w:r w:rsidRPr="000B5B41">
        <w:rPr>
          <w:rFonts w:cs="Times New Roman"/>
          <w:sz w:val="22"/>
          <w:szCs w:val="22"/>
        </w:rPr>
        <w:t xml:space="preserve">на 2023 год – 200 тыс. рублей;  </w:t>
      </w:r>
    </w:p>
    <w:p w:rsidR="000B5B41" w:rsidRPr="000B5B41" w:rsidRDefault="000B5B41" w:rsidP="000B5B41">
      <w:pPr>
        <w:tabs>
          <w:tab w:val="left" w:pos="851"/>
        </w:tabs>
        <w:ind w:firstLine="709"/>
        <w:jc w:val="both"/>
        <w:rPr>
          <w:rFonts w:cs="Times New Roman"/>
          <w:sz w:val="22"/>
          <w:szCs w:val="22"/>
        </w:rPr>
      </w:pPr>
      <w:r w:rsidRPr="000B5B41">
        <w:rPr>
          <w:rFonts w:cs="Times New Roman"/>
          <w:sz w:val="22"/>
          <w:szCs w:val="22"/>
        </w:rPr>
        <w:t xml:space="preserve">на 2024 год – 200 тыс. рублей;  </w:t>
      </w:r>
    </w:p>
    <w:p w:rsidR="000B5B41" w:rsidRPr="000B5B41" w:rsidRDefault="000B5B41" w:rsidP="000B5B41">
      <w:pPr>
        <w:tabs>
          <w:tab w:val="left" w:pos="851"/>
        </w:tabs>
        <w:ind w:firstLine="709"/>
        <w:jc w:val="both"/>
        <w:rPr>
          <w:rFonts w:cs="Times New Roman"/>
          <w:sz w:val="22"/>
          <w:szCs w:val="22"/>
        </w:rPr>
      </w:pPr>
      <w:r w:rsidRPr="000B5B41">
        <w:rPr>
          <w:rFonts w:cs="Times New Roman"/>
          <w:sz w:val="22"/>
          <w:szCs w:val="22"/>
        </w:rPr>
        <w:t>Расчет платы за наем жилых помещений произведен на основании оценки поступлений в 2021 году.</w:t>
      </w:r>
    </w:p>
    <w:p w:rsidR="000B5B41" w:rsidRPr="000B5B41" w:rsidRDefault="000B5B41" w:rsidP="000B5B41">
      <w:pPr>
        <w:ind w:firstLine="720"/>
        <w:jc w:val="both"/>
        <w:rPr>
          <w:rFonts w:cs="Times New Roman"/>
          <w:sz w:val="22"/>
          <w:szCs w:val="22"/>
        </w:rPr>
      </w:pPr>
      <w:r w:rsidRPr="000B5B41">
        <w:rPr>
          <w:rFonts w:cs="Times New Roman"/>
          <w:sz w:val="22"/>
          <w:szCs w:val="22"/>
        </w:rPr>
        <w:t>В структуре налоговых и неналоговых доходов местного бюджета удельный вес доходов от использования имущества, находящегося в муниципальной собственности на 2022 год составит 10,7%, на 2023- 10,5, на 2024-  10%.</w:t>
      </w:r>
    </w:p>
    <w:p w:rsidR="000B5B41" w:rsidRPr="000B5B41" w:rsidRDefault="000B5B41" w:rsidP="000B5B41">
      <w:pPr>
        <w:jc w:val="center"/>
        <w:rPr>
          <w:rFonts w:cs="Times New Roman"/>
          <w:b/>
          <w:sz w:val="22"/>
          <w:szCs w:val="22"/>
        </w:rPr>
      </w:pPr>
      <w:r w:rsidRPr="000B5B41">
        <w:rPr>
          <w:rFonts w:cs="Times New Roman"/>
          <w:b/>
          <w:sz w:val="22"/>
          <w:szCs w:val="22"/>
        </w:rPr>
        <w:t>Доходы от оказания платных услуг (работ) и</w:t>
      </w:r>
    </w:p>
    <w:p w:rsidR="000B5B41" w:rsidRPr="000B5B41" w:rsidRDefault="000B5B41" w:rsidP="000B5B41">
      <w:pPr>
        <w:jc w:val="center"/>
        <w:rPr>
          <w:rFonts w:cs="Times New Roman"/>
          <w:b/>
          <w:sz w:val="22"/>
          <w:szCs w:val="22"/>
        </w:rPr>
      </w:pPr>
      <w:r w:rsidRPr="000B5B41">
        <w:rPr>
          <w:rFonts w:cs="Times New Roman"/>
          <w:b/>
          <w:sz w:val="22"/>
          <w:szCs w:val="22"/>
        </w:rPr>
        <w:t>компенсации затрат государства</w:t>
      </w:r>
    </w:p>
    <w:p w:rsidR="000B5B41" w:rsidRPr="000B5B41" w:rsidRDefault="000B5B41" w:rsidP="000B5B41">
      <w:pPr>
        <w:ind w:firstLine="709"/>
        <w:contextualSpacing/>
        <w:jc w:val="both"/>
        <w:rPr>
          <w:rFonts w:cs="Times New Roman"/>
          <w:sz w:val="22"/>
          <w:szCs w:val="22"/>
        </w:rPr>
      </w:pPr>
      <w:r w:rsidRPr="000B5B41">
        <w:rPr>
          <w:rFonts w:cs="Times New Roman"/>
          <w:sz w:val="22"/>
          <w:szCs w:val="22"/>
        </w:rPr>
        <w:t>В составе неналоговых доходов местного бюджета учтены доходы от компенсации затрат государства:</w:t>
      </w:r>
    </w:p>
    <w:p w:rsidR="000B5B41" w:rsidRPr="000B5B41" w:rsidRDefault="000B5B41" w:rsidP="000B5B41">
      <w:pPr>
        <w:ind w:firstLine="567"/>
        <w:jc w:val="both"/>
        <w:rPr>
          <w:rFonts w:cs="Times New Roman"/>
          <w:sz w:val="22"/>
          <w:szCs w:val="22"/>
        </w:rPr>
      </w:pPr>
      <w:r w:rsidRPr="000B5B41">
        <w:rPr>
          <w:rFonts w:cs="Times New Roman"/>
          <w:sz w:val="22"/>
          <w:szCs w:val="22"/>
        </w:rPr>
        <w:t>-. Поступления по указанному источнику запланированы в местном бюджете МО Клюквинское сельское поселение и состоят из компенсации затрат по электроэнергии, сдаваемого в аренду помещения. Прогноз составит:</w:t>
      </w:r>
    </w:p>
    <w:p w:rsidR="000B5B41" w:rsidRPr="000B5B41" w:rsidRDefault="000B5B41" w:rsidP="000B5B41">
      <w:pPr>
        <w:ind w:firstLine="567"/>
        <w:jc w:val="both"/>
        <w:rPr>
          <w:rFonts w:cs="Times New Roman"/>
          <w:sz w:val="22"/>
          <w:szCs w:val="22"/>
        </w:rPr>
      </w:pPr>
      <w:r w:rsidRPr="000B5B41">
        <w:rPr>
          <w:rFonts w:cs="Times New Roman"/>
          <w:sz w:val="22"/>
          <w:szCs w:val="22"/>
        </w:rPr>
        <w:t>- на 2022 год- 78,1 тыс. рублей</w:t>
      </w:r>
    </w:p>
    <w:p w:rsidR="000B5B41" w:rsidRPr="000B5B41" w:rsidRDefault="000B5B41" w:rsidP="000B5B41">
      <w:pPr>
        <w:ind w:firstLine="567"/>
        <w:jc w:val="both"/>
        <w:rPr>
          <w:rFonts w:cs="Times New Roman"/>
          <w:sz w:val="22"/>
          <w:szCs w:val="22"/>
        </w:rPr>
      </w:pPr>
      <w:r w:rsidRPr="000B5B41">
        <w:rPr>
          <w:rFonts w:cs="Times New Roman"/>
          <w:sz w:val="22"/>
          <w:szCs w:val="22"/>
        </w:rPr>
        <w:t>- на 202</w:t>
      </w:r>
      <w:r w:rsidR="00EC389F">
        <w:rPr>
          <w:rFonts w:cs="Times New Roman"/>
          <w:sz w:val="22"/>
          <w:szCs w:val="22"/>
        </w:rPr>
        <w:t>3</w:t>
      </w:r>
      <w:r w:rsidRPr="000B5B41">
        <w:rPr>
          <w:rFonts w:cs="Times New Roman"/>
          <w:sz w:val="22"/>
          <w:szCs w:val="22"/>
        </w:rPr>
        <w:t xml:space="preserve"> год – 81,3 тыс. рублей </w:t>
      </w:r>
    </w:p>
    <w:p w:rsidR="000B5B41" w:rsidRPr="000B5B41" w:rsidRDefault="000B5B41" w:rsidP="000B5B41">
      <w:pPr>
        <w:ind w:firstLine="567"/>
        <w:jc w:val="both"/>
        <w:rPr>
          <w:rFonts w:cs="Times New Roman"/>
          <w:sz w:val="22"/>
          <w:szCs w:val="22"/>
        </w:rPr>
      </w:pPr>
      <w:r w:rsidRPr="000B5B41">
        <w:rPr>
          <w:rFonts w:cs="Times New Roman"/>
          <w:sz w:val="22"/>
          <w:szCs w:val="22"/>
        </w:rPr>
        <w:t>- на 202</w:t>
      </w:r>
      <w:r w:rsidR="00EC389F">
        <w:rPr>
          <w:rFonts w:cs="Times New Roman"/>
          <w:sz w:val="22"/>
          <w:szCs w:val="22"/>
        </w:rPr>
        <w:t>4</w:t>
      </w:r>
      <w:r w:rsidRPr="000B5B41">
        <w:rPr>
          <w:rFonts w:cs="Times New Roman"/>
          <w:sz w:val="22"/>
          <w:szCs w:val="22"/>
        </w:rPr>
        <w:t xml:space="preserve"> год – 84,6 тыс. рублей</w:t>
      </w:r>
    </w:p>
    <w:p w:rsidR="000B5B41" w:rsidRPr="000B5B41" w:rsidRDefault="000B5B41" w:rsidP="000B5B41">
      <w:pPr>
        <w:ind w:firstLine="567"/>
        <w:jc w:val="both"/>
        <w:rPr>
          <w:rFonts w:cs="Times New Roman"/>
          <w:sz w:val="22"/>
          <w:szCs w:val="22"/>
        </w:rPr>
      </w:pPr>
      <w:r w:rsidRPr="000B5B41">
        <w:rPr>
          <w:rFonts w:cs="Times New Roman"/>
          <w:sz w:val="22"/>
          <w:szCs w:val="22"/>
        </w:rPr>
        <w:t>Темп роста доходов от компенсации затрат государства в 2022 году к ожидаемому исполнению за 2021 год составил 104,1%. В структуре налоговых и неналоговых доходов консолидированного бюджета доходы от компенсации затрат государства составляют в 2022 году – 4,2%, 2023 году – 4,2%, в 2024 году – 4,2%.</w:t>
      </w:r>
    </w:p>
    <w:p w:rsidR="000B5B41" w:rsidRPr="000B5B41" w:rsidRDefault="000B5B41" w:rsidP="000B5B41">
      <w:pPr>
        <w:jc w:val="center"/>
        <w:rPr>
          <w:rFonts w:cs="Times New Roman"/>
          <w:b/>
          <w:sz w:val="22"/>
          <w:szCs w:val="22"/>
        </w:rPr>
      </w:pPr>
      <w:r w:rsidRPr="000B5B41">
        <w:rPr>
          <w:rFonts w:cs="Times New Roman"/>
          <w:b/>
          <w:sz w:val="22"/>
          <w:szCs w:val="22"/>
        </w:rPr>
        <w:t>Штрафы, санкции, возмещение ущерба</w:t>
      </w:r>
    </w:p>
    <w:p w:rsidR="000B5B41" w:rsidRPr="000B5B41" w:rsidRDefault="000B5B41" w:rsidP="000B5B41">
      <w:pPr>
        <w:pStyle w:val="afa"/>
        <w:spacing w:before="0"/>
        <w:ind w:firstLine="709"/>
        <w:jc w:val="both"/>
        <w:rPr>
          <w:b w:val="0"/>
          <w:color w:val="000000"/>
          <w:sz w:val="22"/>
          <w:szCs w:val="22"/>
        </w:rPr>
      </w:pPr>
      <w:r w:rsidRPr="000B5B41">
        <w:rPr>
          <w:b w:val="0"/>
          <w:color w:val="000000"/>
          <w:sz w:val="22"/>
          <w:szCs w:val="22"/>
        </w:rPr>
        <w:t>Прогноз доходов по данному источнику в местный бюджет МО Клюквинское сельское поселение произведен с учетом изменений ст.</w:t>
      </w:r>
      <w:r w:rsidRPr="000B5B41">
        <w:rPr>
          <w:color w:val="000000"/>
          <w:sz w:val="22"/>
          <w:szCs w:val="22"/>
        </w:rPr>
        <w:t> </w:t>
      </w:r>
      <w:r w:rsidRPr="000B5B41">
        <w:rPr>
          <w:b w:val="0"/>
          <w:color w:val="000000"/>
          <w:sz w:val="22"/>
          <w:szCs w:val="22"/>
        </w:rPr>
        <w:t>46 Бюджетного кодекса Российской Федерации, которые вступили в силу с 01 января 2020 года, а также индекса потребительских цен. В целях появления финансового стимула на составление протоколов и повышения эффективности применения законодательства об административных правонарушениях с 2020 года в местном бюджете планируются суммы штрафов за нарушение муниципальных правовых актов.</w:t>
      </w:r>
    </w:p>
    <w:p w:rsidR="000B5B41" w:rsidRPr="000B5B41" w:rsidRDefault="000B5B41" w:rsidP="000B5B41">
      <w:pPr>
        <w:pStyle w:val="3"/>
        <w:spacing w:after="0"/>
        <w:ind w:left="0" w:firstLine="709"/>
        <w:contextualSpacing/>
        <w:jc w:val="both"/>
        <w:rPr>
          <w:rFonts w:cs="Times New Roman"/>
          <w:sz w:val="22"/>
          <w:szCs w:val="22"/>
        </w:rPr>
      </w:pPr>
      <w:r w:rsidRPr="000B5B41">
        <w:rPr>
          <w:rFonts w:cs="Times New Roman"/>
          <w:color w:val="000000"/>
          <w:sz w:val="22"/>
          <w:szCs w:val="22"/>
        </w:rPr>
        <w:t xml:space="preserve">Прогноз доходов местного бюджета по штрафам, санкциям, возмещению ущерба </w:t>
      </w:r>
      <w:r w:rsidRPr="000B5B41">
        <w:rPr>
          <w:rFonts w:cs="Times New Roman"/>
          <w:sz w:val="22"/>
          <w:szCs w:val="22"/>
        </w:rPr>
        <w:t>составляет:</w:t>
      </w:r>
    </w:p>
    <w:p w:rsidR="000B5B41" w:rsidRPr="000B5B41" w:rsidRDefault="000B5B41" w:rsidP="000B5B41">
      <w:pPr>
        <w:ind w:firstLine="709"/>
        <w:jc w:val="both"/>
        <w:rPr>
          <w:rFonts w:cs="Times New Roman"/>
          <w:sz w:val="22"/>
          <w:szCs w:val="22"/>
        </w:rPr>
      </w:pPr>
      <w:r w:rsidRPr="000B5B41">
        <w:rPr>
          <w:rFonts w:cs="Times New Roman"/>
          <w:color w:val="000000"/>
          <w:sz w:val="22"/>
          <w:szCs w:val="22"/>
        </w:rPr>
        <w:t>на 2022 год – 2 тыс. рублей</w:t>
      </w:r>
      <w:r w:rsidRPr="000B5B41">
        <w:rPr>
          <w:rFonts w:cs="Times New Roman"/>
          <w:sz w:val="22"/>
          <w:szCs w:val="22"/>
        </w:rPr>
        <w:t xml:space="preserve"> </w:t>
      </w:r>
    </w:p>
    <w:p w:rsidR="000B5B41" w:rsidRPr="000B5B41" w:rsidRDefault="000B5B41" w:rsidP="000B5B41">
      <w:pPr>
        <w:ind w:firstLine="709"/>
        <w:jc w:val="both"/>
        <w:rPr>
          <w:rFonts w:cs="Times New Roman"/>
          <w:sz w:val="22"/>
          <w:szCs w:val="22"/>
        </w:rPr>
      </w:pPr>
      <w:r w:rsidRPr="000B5B41">
        <w:rPr>
          <w:rFonts w:cs="Times New Roman"/>
          <w:color w:val="000000"/>
          <w:sz w:val="22"/>
          <w:szCs w:val="22"/>
        </w:rPr>
        <w:t>на 2023 год – 2 тыс. рублей</w:t>
      </w:r>
      <w:r w:rsidRPr="000B5B41">
        <w:rPr>
          <w:rFonts w:cs="Times New Roman"/>
          <w:sz w:val="22"/>
          <w:szCs w:val="22"/>
        </w:rPr>
        <w:t xml:space="preserve"> </w:t>
      </w:r>
    </w:p>
    <w:p w:rsidR="000B5B41" w:rsidRPr="000B5B41" w:rsidRDefault="000B5B41" w:rsidP="000B5B41">
      <w:pPr>
        <w:ind w:firstLine="709"/>
        <w:jc w:val="both"/>
        <w:rPr>
          <w:rFonts w:cs="Times New Roman"/>
          <w:color w:val="000000"/>
          <w:sz w:val="22"/>
          <w:szCs w:val="22"/>
        </w:rPr>
      </w:pPr>
      <w:r w:rsidRPr="000B5B41">
        <w:rPr>
          <w:rFonts w:cs="Times New Roman"/>
          <w:color w:val="000000"/>
          <w:sz w:val="22"/>
          <w:szCs w:val="22"/>
        </w:rPr>
        <w:t>на 2024 год – 2 тыс. рублей</w:t>
      </w:r>
    </w:p>
    <w:p w:rsidR="000B5B41" w:rsidRPr="000B5B41" w:rsidRDefault="000B5B41" w:rsidP="000B5B41">
      <w:pPr>
        <w:ind w:firstLine="709"/>
        <w:jc w:val="both"/>
        <w:rPr>
          <w:rFonts w:cs="Times New Roman"/>
          <w:sz w:val="22"/>
          <w:szCs w:val="22"/>
        </w:rPr>
      </w:pPr>
    </w:p>
    <w:p w:rsidR="000B5B41" w:rsidRPr="000B5B41" w:rsidRDefault="000B5B41" w:rsidP="000B5B41">
      <w:pPr>
        <w:jc w:val="center"/>
        <w:rPr>
          <w:rFonts w:cs="Times New Roman"/>
          <w:b/>
          <w:sz w:val="22"/>
          <w:szCs w:val="22"/>
        </w:rPr>
      </w:pPr>
      <w:r w:rsidRPr="000B5B41">
        <w:rPr>
          <w:rFonts w:cs="Times New Roman"/>
          <w:b/>
          <w:sz w:val="22"/>
          <w:szCs w:val="22"/>
        </w:rPr>
        <w:t>Безвозмездные поступления</w:t>
      </w:r>
    </w:p>
    <w:p w:rsidR="000B5B41" w:rsidRPr="000B5B41" w:rsidRDefault="000B5B41" w:rsidP="000B5B41">
      <w:pPr>
        <w:ind w:firstLine="709"/>
        <w:contextualSpacing/>
        <w:jc w:val="both"/>
        <w:rPr>
          <w:rFonts w:cs="Times New Roman"/>
          <w:sz w:val="22"/>
          <w:szCs w:val="22"/>
        </w:rPr>
      </w:pPr>
      <w:r w:rsidRPr="000B5B41">
        <w:rPr>
          <w:rFonts w:cs="Times New Roman"/>
          <w:sz w:val="22"/>
          <w:szCs w:val="22"/>
        </w:rPr>
        <w:t>Объем безвозмездных поступлений в местном бюджете муниципального образования Клюквинское сельское поселение составляет:</w:t>
      </w:r>
    </w:p>
    <w:p w:rsidR="000B5B41" w:rsidRPr="000B5B41" w:rsidRDefault="000B5B41" w:rsidP="000B5B41">
      <w:pPr>
        <w:ind w:firstLine="709"/>
        <w:contextualSpacing/>
        <w:jc w:val="both"/>
        <w:rPr>
          <w:rFonts w:cs="Times New Roman"/>
          <w:sz w:val="22"/>
          <w:szCs w:val="22"/>
        </w:rPr>
      </w:pPr>
      <w:r w:rsidRPr="000B5B41">
        <w:rPr>
          <w:rFonts w:cs="Times New Roman"/>
          <w:sz w:val="22"/>
          <w:szCs w:val="22"/>
        </w:rPr>
        <w:t xml:space="preserve">на 2022 год – </w:t>
      </w:r>
      <w:r w:rsidRPr="000B5B41">
        <w:rPr>
          <w:rFonts w:cs="Times New Roman"/>
          <w:b/>
          <w:sz w:val="22"/>
          <w:szCs w:val="22"/>
        </w:rPr>
        <w:t>4640,1</w:t>
      </w:r>
      <w:r w:rsidRPr="000B5B41">
        <w:rPr>
          <w:rFonts w:cs="Times New Roman"/>
          <w:sz w:val="22"/>
          <w:szCs w:val="22"/>
        </w:rPr>
        <w:t xml:space="preserve">тыс. рублей </w:t>
      </w:r>
    </w:p>
    <w:p w:rsidR="000B5B41" w:rsidRPr="000B5B41" w:rsidRDefault="000B5B41" w:rsidP="000B5B41">
      <w:pPr>
        <w:ind w:firstLine="709"/>
        <w:contextualSpacing/>
        <w:jc w:val="both"/>
        <w:rPr>
          <w:rFonts w:cs="Times New Roman"/>
          <w:sz w:val="22"/>
          <w:szCs w:val="22"/>
        </w:rPr>
      </w:pPr>
      <w:r w:rsidRPr="000B5B41">
        <w:rPr>
          <w:rFonts w:cs="Times New Roman"/>
          <w:sz w:val="22"/>
          <w:szCs w:val="22"/>
        </w:rPr>
        <w:t xml:space="preserve">на 2023 год – </w:t>
      </w:r>
      <w:r w:rsidRPr="000B5B41">
        <w:rPr>
          <w:rFonts w:cs="Times New Roman"/>
          <w:b/>
          <w:sz w:val="22"/>
          <w:szCs w:val="22"/>
        </w:rPr>
        <w:t>4152,6</w:t>
      </w:r>
      <w:r w:rsidRPr="000B5B41">
        <w:rPr>
          <w:rFonts w:cs="Times New Roman"/>
          <w:sz w:val="22"/>
          <w:szCs w:val="22"/>
        </w:rPr>
        <w:t xml:space="preserve"> тыс. рублей </w:t>
      </w:r>
    </w:p>
    <w:p w:rsidR="000B5B41" w:rsidRPr="000B5B41" w:rsidRDefault="000B5B41" w:rsidP="000B5B41">
      <w:pPr>
        <w:ind w:firstLine="709"/>
        <w:contextualSpacing/>
        <w:jc w:val="both"/>
        <w:rPr>
          <w:rFonts w:cs="Times New Roman"/>
          <w:sz w:val="22"/>
          <w:szCs w:val="22"/>
        </w:rPr>
      </w:pPr>
      <w:r w:rsidRPr="000B5B41">
        <w:rPr>
          <w:rFonts w:cs="Times New Roman"/>
          <w:sz w:val="22"/>
          <w:szCs w:val="22"/>
        </w:rPr>
        <w:t xml:space="preserve">на 2024 год – </w:t>
      </w:r>
      <w:r w:rsidRPr="000B5B41">
        <w:rPr>
          <w:rFonts w:cs="Times New Roman"/>
          <w:b/>
          <w:sz w:val="22"/>
          <w:szCs w:val="22"/>
        </w:rPr>
        <w:t>4084,6</w:t>
      </w:r>
      <w:r w:rsidRPr="000B5B41">
        <w:rPr>
          <w:rFonts w:cs="Times New Roman"/>
          <w:sz w:val="22"/>
          <w:szCs w:val="22"/>
        </w:rPr>
        <w:t xml:space="preserve"> тыс. рублей</w:t>
      </w:r>
    </w:p>
    <w:p w:rsidR="000B5B41" w:rsidRPr="000B5B41" w:rsidRDefault="000B5B41" w:rsidP="000B5B41">
      <w:pPr>
        <w:contextualSpacing/>
        <w:jc w:val="both"/>
        <w:rPr>
          <w:rFonts w:cs="Times New Roman"/>
          <w:sz w:val="22"/>
          <w:szCs w:val="22"/>
        </w:rPr>
      </w:pPr>
      <w:r w:rsidRPr="000B5B41">
        <w:rPr>
          <w:rFonts w:cs="Times New Roman"/>
          <w:sz w:val="22"/>
          <w:szCs w:val="22"/>
        </w:rPr>
        <w:t>В состав безвозмездных поступлений входят следующие виды поступлений:</w:t>
      </w:r>
    </w:p>
    <w:p w:rsidR="000B5B41" w:rsidRPr="000B5B41" w:rsidRDefault="000B5B41" w:rsidP="000B5B41">
      <w:pPr>
        <w:ind w:firstLine="709"/>
        <w:contextualSpacing/>
        <w:jc w:val="both"/>
        <w:rPr>
          <w:rFonts w:cs="Times New Roman"/>
          <w:sz w:val="22"/>
          <w:szCs w:val="22"/>
        </w:rPr>
      </w:pPr>
      <w:r w:rsidRPr="000B5B41">
        <w:rPr>
          <w:rFonts w:cs="Times New Roman"/>
          <w:sz w:val="22"/>
          <w:szCs w:val="22"/>
        </w:rPr>
        <w:t>1) Дотация на выравнивание бюджетной обеспеченности поселений</w:t>
      </w:r>
    </w:p>
    <w:p w:rsidR="000B5B41" w:rsidRPr="000B5B41" w:rsidRDefault="000B5B41" w:rsidP="000B5B41">
      <w:pPr>
        <w:contextualSpacing/>
        <w:jc w:val="both"/>
        <w:rPr>
          <w:rFonts w:cs="Times New Roman"/>
          <w:sz w:val="22"/>
          <w:szCs w:val="22"/>
        </w:rPr>
      </w:pPr>
      <w:r w:rsidRPr="000B5B41">
        <w:rPr>
          <w:rFonts w:cs="Times New Roman"/>
          <w:sz w:val="22"/>
          <w:szCs w:val="22"/>
        </w:rPr>
        <w:t xml:space="preserve">          Прогноз доходов по указанному источнику в местный бюджет составляет:</w:t>
      </w:r>
    </w:p>
    <w:p w:rsidR="000B5B41" w:rsidRPr="000B5B41" w:rsidRDefault="000B5B41" w:rsidP="000B5B41">
      <w:pPr>
        <w:contextualSpacing/>
        <w:jc w:val="both"/>
        <w:rPr>
          <w:rFonts w:cs="Times New Roman"/>
          <w:sz w:val="22"/>
          <w:szCs w:val="22"/>
        </w:rPr>
      </w:pPr>
      <w:r w:rsidRPr="000B5B41">
        <w:rPr>
          <w:rFonts w:cs="Times New Roman"/>
          <w:sz w:val="22"/>
          <w:szCs w:val="22"/>
        </w:rPr>
        <w:t xml:space="preserve">          на 2022 год – </w:t>
      </w:r>
      <w:r w:rsidRPr="000B5B41">
        <w:rPr>
          <w:rFonts w:cs="Times New Roman"/>
          <w:b/>
          <w:sz w:val="22"/>
          <w:szCs w:val="22"/>
        </w:rPr>
        <w:t>3483,2</w:t>
      </w:r>
      <w:r w:rsidRPr="000B5B41">
        <w:rPr>
          <w:rFonts w:cs="Times New Roman"/>
          <w:sz w:val="22"/>
          <w:szCs w:val="22"/>
        </w:rPr>
        <w:t xml:space="preserve"> тыс. рублей </w:t>
      </w:r>
    </w:p>
    <w:p w:rsidR="000B5B41" w:rsidRPr="000B5B41" w:rsidRDefault="000B5B41" w:rsidP="000B5B41">
      <w:pPr>
        <w:contextualSpacing/>
        <w:jc w:val="both"/>
        <w:rPr>
          <w:rFonts w:cs="Times New Roman"/>
          <w:sz w:val="22"/>
          <w:szCs w:val="22"/>
        </w:rPr>
      </w:pPr>
      <w:r w:rsidRPr="000B5B41">
        <w:rPr>
          <w:rFonts w:cs="Times New Roman"/>
          <w:sz w:val="22"/>
          <w:szCs w:val="22"/>
        </w:rPr>
        <w:t xml:space="preserve">          на 2023 год – </w:t>
      </w:r>
      <w:r w:rsidRPr="000B5B41">
        <w:rPr>
          <w:rFonts w:cs="Times New Roman"/>
          <w:b/>
          <w:sz w:val="22"/>
          <w:szCs w:val="22"/>
        </w:rPr>
        <w:t>3475,6</w:t>
      </w:r>
      <w:r w:rsidRPr="000B5B41">
        <w:rPr>
          <w:rFonts w:cs="Times New Roman"/>
          <w:sz w:val="22"/>
          <w:szCs w:val="22"/>
        </w:rPr>
        <w:t xml:space="preserve"> тыс. рублей </w:t>
      </w:r>
    </w:p>
    <w:p w:rsidR="000B5B41" w:rsidRPr="000B5B41" w:rsidRDefault="000B5B41" w:rsidP="000B5B41">
      <w:pPr>
        <w:contextualSpacing/>
        <w:jc w:val="both"/>
        <w:rPr>
          <w:rFonts w:cs="Times New Roman"/>
          <w:sz w:val="22"/>
          <w:szCs w:val="22"/>
        </w:rPr>
      </w:pPr>
      <w:r w:rsidRPr="000B5B41">
        <w:rPr>
          <w:rFonts w:cs="Times New Roman"/>
          <w:sz w:val="22"/>
          <w:szCs w:val="22"/>
        </w:rPr>
        <w:t xml:space="preserve">          на 2024 год – </w:t>
      </w:r>
      <w:r w:rsidRPr="000B5B41">
        <w:rPr>
          <w:rFonts w:cs="Times New Roman"/>
          <w:b/>
          <w:sz w:val="22"/>
          <w:szCs w:val="22"/>
        </w:rPr>
        <w:t>3484,9</w:t>
      </w:r>
      <w:r w:rsidRPr="000B5B41">
        <w:rPr>
          <w:rFonts w:cs="Times New Roman"/>
          <w:sz w:val="22"/>
          <w:szCs w:val="22"/>
        </w:rPr>
        <w:t xml:space="preserve"> тыс. рублей</w:t>
      </w:r>
    </w:p>
    <w:p w:rsidR="000B5B41" w:rsidRPr="000B5B41" w:rsidRDefault="000B5B41" w:rsidP="000B5B41">
      <w:pPr>
        <w:contextualSpacing/>
        <w:jc w:val="both"/>
        <w:rPr>
          <w:rFonts w:cs="Times New Roman"/>
          <w:sz w:val="22"/>
          <w:szCs w:val="22"/>
        </w:rPr>
      </w:pPr>
      <w:r w:rsidRPr="000B5B41">
        <w:rPr>
          <w:rFonts w:cs="Times New Roman"/>
          <w:sz w:val="22"/>
          <w:szCs w:val="22"/>
        </w:rPr>
        <w:t xml:space="preserve">           2) Иные межбюджетные трансферты на поддержку мер по обеспечению сбалансированности бюджетов поселений:</w:t>
      </w:r>
    </w:p>
    <w:p w:rsidR="000B5B41" w:rsidRPr="000B5B41" w:rsidRDefault="000B5B41" w:rsidP="000B5B41">
      <w:pPr>
        <w:contextualSpacing/>
        <w:jc w:val="both"/>
        <w:rPr>
          <w:rFonts w:cs="Times New Roman"/>
          <w:sz w:val="22"/>
          <w:szCs w:val="22"/>
        </w:rPr>
      </w:pPr>
      <w:r w:rsidRPr="000B5B41">
        <w:rPr>
          <w:rFonts w:cs="Times New Roman"/>
          <w:sz w:val="22"/>
          <w:szCs w:val="22"/>
        </w:rPr>
        <w:t xml:space="preserve">           на 2022 год – </w:t>
      </w:r>
      <w:r w:rsidRPr="000B5B41">
        <w:rPr>
          <w:rFonts w:cs="Times New Roman"/>
          <w:b/>
          <w:sz w:val="22"/>
          <w:szCs w:val="22"/>
        </w:rPr>
        <w:t>1080,9</w:t>
      </w:r>
      <w:r w:rsidRPr="000B5B41">
        <w:rPr>
          <w:rFonts w:cs="Times New Roman"/>
          <w:sz w:val="22"/>
          <w:szCs w:val="22"/>
        </w:rPr>
        <w:t xml:space="preserve"> тыс. рублей </w:t>
      </w:r>
    </w:p>
    <w:p w:rsidR="000B5B41" w:rsidRPr="000B5B41" w:rsidRDefault="000B5B41" w:rsidP="000B5B41">
      <w:pPr>
        <w:contextualSpacing/>
        <w:jc w:val="both"/>
        <w:rPr>
          <w:rFonts w:cs="Times New Roman"/>
          <w:sz w:val="22"/>
          <w:szCs w:val="22"/>
        </w:rPr>
      </w:pPr>
      <w:r w:rsidRPr="000B5B41">
        <w:rPr>
          <w:rFonts w:cs="Times New Roman"/>
          <w:sz w:val="22"/>
          <w:szCs w:val="22"/>
        </w:rPr>
        <w:lastRenderedPageBreak/>
        <w:t xml:space="preserve">           на 2023 год – </w:t>
      </w:r>
      <w:r w:rsidRPr="000B5B41">
        <w:rPr>
          <w:rFonts w:cs="Times New Roman"/>
          <w:b/>
          <w:sz w:val="22"/>
          <w:szCs w:val="22"/>
        </w:rPr>
        <w:t xml:space="preserve">677,0 </w:t>
      </w:r>
      <w:r w:rsidRPr="000B5B41">
        <w:rPr>
          <w:rFonts w:cs="Times New Roman"/>
          <w:sz w:val="22"/>
          <w:szCs w:val="22"/>
        </w:rPr>
        <w:t xml:space="preserve"> тыс. рублей </w:t>
      </w:r>
    </w:p>
    <w:p w:rsidR="000B5B41" w:rsidRPr="000B5B41" w:rsidRDefault="000B5B41" w:rsidP="000B5B41">
      <w:pPr>
        <w:contextualSpacing/>
        <w:jc w:val="both"/>
        <w:rPr>
          <w:rFonts w:cs="Times New Roman"/>
          <w:sz w:val="22"/>
          <w:szCs w:val="22"/>
        </w:rPr>
      </w:pPr>
      <w:r w:rsidRPr="000B5B41">
        <w:rPr>
          <w:rFonts w:cs="Times New Roman"/>
          <w:sz w:val="22"/>
          <w:szCs w:val="22"/>
        </w:rPr>
        <w:t xml:space="preserve">           на 2024 год – </w:t>
      </w:r>
      <w:r w:rsidRPr="000B5B41">
        <w:rPr>
          <w:rFonts w:cs="Times New Roman"/>
          <w:b/>
          <w:sz w:val="22"/>
          <w:szCs w:val="22"/>
        </w:rPr>
        <w:t>599,7</w:t>
      </w:r>
      <w:r w:rsidRPr="000B5B41">
        <w:rPr>
          <w:rFonts w:cs="Times New Roman"/>
          <w:sz w:val="22"/>
          <w:szCs w:val="22"/>
        </w:rPr>
        <w:t xml:space="preserve"> тыс. рублей</w:t>
      </w:r>
    </w:p>
    <w:p w:rsidR="000B5B41" w:rsidRPr="000B5B41" w:rsidRDefault="000B5B41" w:rsidP="000B5B41">
      <w:pPr>
        <w:contextualSpacing/>
        <w:jc w:val="both"/>
        <w:rPr>
          <w:rFonts w:cs="Times New Roman"/>
          <w:sz w:val="22"/>
          <w:szCs w:val="22"/>
        </w:rPr>
      </w:pPr>
      <w:r w:rsidRPr="000B5B41">
        <w:rPr>
          <w:rFonts w:cs="Times New Roman"/>
          <w:sz w:val="22"/>
          <w:szCs w:val="22"/>
        </w:rPr>
        <w:t xml:space="preserve">           3) Иные межбюджетные трансферты на реализацию мероприятий муниципальной программы «Развитие комфортной социальной среды Верхнекетского района на 2016-2024 годы» (Оказание адресной помощи малообеспеченным семьям, имеющим пять и более несовершеннолетних детей) 2022 год- </w:t>
      </w:r>
      <w:r w:rsidRPr="000B5B41">
        <w:rPr>
          <w:rFonts w:cs="Times New Roman"/>
          <w:b/>
          <w:sz w:val="22"/>
          <w:szCs w:val="22"/>
        </w:rPr>
        <w:t xml:space="preserve">76 </w:t>
      </w:r>
      <w:r w:rsidRPr="000B5B41">
        <w:rPr>
          <w:rFonts w:cs="Times New Roman"/>
          <w:sz w:val="22"/>
          <w:szCs w:val="22"/>
        </w:rPr>
        <w:t>тыс. рублей.</w:t>
      </w:r>
    </w:p>
    <w:p w:rsidR="000B5B41" w:rsidRPr="003B4083" w:rsidRDefault="000B5B41" w:rsidP="000B5B41">
      <w:pPr>
        <w:contextualSpacing/>
        <w:jc w:val="center"/>
        <w:rPr>
          <w:rFonts w:cs="Times New Roman"/>
          <w:b/>
          <w:sz w:val="22"/>
          <w:szCs w:val="22"/>
        </w:rPr>
      </w:pPr>
      <w:r w:rsidRPr="003B4083">
        <w:rPr>
          <w:rFonts w:cs="Times New Roman"/>
          <w:b/>
          <w:sz w:val="22"/>
          <w:szCs w:val="22"/>
        </w:rPr>
        <w:t>Расходы местного бюджета муниципального образования</w:t>
      </w:r>
    </w:p>
    <w:p w:rsidR="000B5B41" w:rsidRPr="003B4083" w:rsidRDefault="000B5B41" w:rsidP="000B5B41">
      <w:pPr>
        <w:jc w:val="center"/>
        <w:rPr>
          <w:rFonts w:cs="Times New Roman"/>
          <w:b/>
          <w:sz w:val="22"/>
          <w:szCs w:val="22"/>
        </w:rPr>
      </w:pPr>
      <w:r w:rsidRPr="003B4083">
        <w:rPr>
          <w:rFonts w:cs="Times New Roman"/>
          <w:b/>
          <w:sz w:val="22"/>
          <w:szCs w:val="22"/>
        </w:rPr>
        <w:t>Клюквинское сельское поселение Верхнекетского района Томской области на 2022-2024 годы</w:t>
      </w:r>
    </w:p>
    <w:p w:rsidR="000B5B41" w:rsidRPr="000B5B41" w:rsidRDefault="000B5B41" w:rsidP="000B5B41">
      <w:pPr>
        <w:ind w:firstLine="720"/>
        <w:jc w:val="both"/>
        <w:rPr>
          <w:rFonts w:cs="Times New Roman"/>
          <w:sz w:val="22"/>
          <w:szCs w:val="22"/>
        </w:rPr>
      </w:pPr>
      <w:r w:rsidRPr="000B5B41">
        <w:rPr>
          <w:rFonts w:cs="Times New Roman"/>
          <w:sz w:val="22"/>
          <w:szCs w:val="22"/>
        </w:rPr>
        <w:t>Общий объем расходов местного бюджета муниципального образования Клюквинское сельское поселение прогнозируется:</w:t>
      </w:r>
    </w:p>
    <w:p w:rsidR="000B5B41" w:rsidRPr="000B5B41" w:rsidRDefault="000B5B41" w:rsidP="000B5B41">
      <w:pPr>
        <w:ind w:firstLine="720"/>
        <w:jc w:val="both"/>
        <w:rPr>
          <w:rFonts w:cs="Times New Roman"/>
          <w:sz w:val="22"/>
          <w:szCs w:val="22"/>
        </w:rPr>
      </w:pPr>
      <w:r w:rsidRPr="000B5B41">
        <w:rPr>
          <w:rFonts w:cs="Times New Roman"/>
          <w:sz w:val="22"/>
          <w:szCs w:val="22"/>
        </w:rPr>
        <w:t xml:space="preserve">- на 2022 год в сумме </w:t>
      </w:r>
      <w:r w:rsidRPr="000B5B41">
        <w:rPr>
          <w:rFonts w:cs="Times New Roman"/>
          <w:b/>
          <w:sz w:val="22"/>
          <w:szCs w:val="22"/>
        </w:rPr>
        <w:t>6503,0</w:t>
      </w:r>
      <w:r w:rsidRPr="000B5B41">
        <w:rPr>
          <w:rFonts w:cs="Times New Roman"/>
          <w:sz w:val="22"/>
          <w:szCs w:val="22"/>
        </w:rPr>
        <w:t xml:space="preserve"> </w:t>
      </w:r>
      <w:r w:rsidRPr="000B5B41">
        <w:rPr>
          <w:rFonts w:cs="Times New Roman"/>
          <w:color w:val="000000"/>
          <w:sz w:val="22"/>
          <w:szCs w:val="22"/>
        </w:rPr>
        <w:t>тыс. руб.</w:t>
      </w:r>
      <w:r w:rsidRPr="000B5B41">
        <w:rPr>
          <w:rFonts w:cs="Times New Roman"/>
          <w:sz w:val="22"/>
          <w:szCs w:val="22"/>
        </w:rPr>
        <w:t>, темп роста к годовым показателям местного бюджета по состоянию на 1 октября 2021 года составляет 92,8% и к ожидаемому исполнению 92,2%;</w:t>
      </w:r>
    </w:p>
    <w:p w:rsidR="000B5B41" w:rsidRPr="000B5B41" w:rsidRDefault="000B5B41" w:rsidP="000B5B41">
      <w:pPr>
        <w:ind w:firstLine="720"/>
        <w:jc w:val="both"/>
        <w:rPr>
          <w:rFonts w:cs="Times New Roman"/>
          <w:sz w:val="22"/>
          <w:szCs w:val="22"/>
        </w:rPr>
      </w:pPr>
      <w:r w:rsidRPr="000B5B41">
        <w:rPr>
          <w:rFonts w:cs="Times New Roman"/>
          <w:sz w:val="22"/>
          <w:szCs w:val="22"/>
        </w:rPr>
        <w:t xml:space="preserve">- на 2023 год в сумме </w:t>
      </w:r>
      <w:r w:rsidRPr="000B5B41">
        <w:rPr>
          <w:rFonts w:cs="Times New Roman"/>
          <w:b/>
          <w:sz w:val="22"/>
          <w:szCs w:val="22"/>
        </w:rPr>
        <w:t xml:space="preserve">6068,4 </w:t>
      </w:r>
      <w:r w:rsidRPr="000B5B41">
        <w:rPr>
          <w:rFonts w:cs="Times New Roman"/>
          <w:color w:val="000000"/>
          <w:sz w:val="22"/>
          <w:szCs w:val="22"/>
        </w:rPr>
        <w:t>тыс. руб.</w:t>
      </w:r>
    </w:p>
    <w:p w:rsidR="000B5B41" w:rsidRPr="000B5B41" w:rsidRDefault="000B5B41" w:rsidP="000B5B41">
      <w:pPr>
        <w:ind w:firstLine="720"/>
        <w:jc w:val="both"/>
        <w:rPr>
          <w:rFonts w:cs="Times New Roman"/>
          <w:sz w:val="22"/>
          <w:szCs w:val="22"/>
        </w:rPr>
      </w:pPr>
      <w:r w:rsidRPr="000B5B41">
        <w:rPr>
          <w:rFonts w:cs="Times New Roman"/>
          <w:sz w:val="22"/>
          <w:szCs w:val="22"/>
        </w:rPr>
        <w:t xml:space="preserve">- на 2024 год в сумме </w:t>
      </w:r>
      <w:r w:rsidRPr="000B5B41">
        <w:rPr>
          <w:rFonts w:cs="Times New Roman"/>
          <w:b/>
          <w:sz w:val="22"/>
          <w:szCs w:val="22"/>
        </w:rPr>
        <w:t>6078,4</w:t>
      </w:r>
      <w:r w:rsidRPr="000B5B41">
        <w:rPr>
          <w:rFonts w:cs="Times New Roman"/>
          <w:sz w:val="22"/>
          <w:szCs w:val="22"/>
        </w:rPr>
        <w:t xml:space="preserve"> </w:t>
      </w:r>
      <w:r w:rsidRPr="000B5B41">
        <w:rPr>
          <w:rFonts w:cs="Times New Roman"/>
          <w:color w:val="000000"/>
          <w:sz w:val="22"/>
          <w:szCs w:val="22"/>
        </w:rPr>
        <w:t>тыс. руб.</w:t>
      </w:r>
    </w:p>
    <w:p w:rsidR="000B5B41" w:rsidRPr="000B5B41" w:rsidRDefault="000B5B41" w:rsidP="000B5B41">
      <w:pPr>
        <w:autoSpaceDE w:val="0"/>
        <w:autoSpaceDN w:val="0"/>
        <w:adjustRightInd w:val="0"/>
        <w:ind w:firstLine="720"/>
        <w:jc w:val="both"/>
        <w:rPr>
          <w:rFonts w:cs="Times New Roman"/>
          <w:color w:val="000000"/>
          <w:sz w:val="22"/>
          <w:szCs w:val="22"/>
        </w:rPr>
      </w:pPr>
      <w:r w:rsidRPr="000B5B41">
        <w:rPr>
          <w:rFonts w:cs="Times New Roman"/>
          <w:color w:val="000000"/>
          <w:sz w:val="22"/>
          <w:szCs w:val="22"/>
        </w:rPr>
        <w:t xml:space="preserve">Общий объем расходов местного бюджета муниципального образования на 2022 год составил </w:t>
      </w:r>
      <w:r w:rsidRPr="000B5B41">
        <w:rPr>
          <w:rFonts w:cs="Times New Roman"/>
          <w:b/>
          <w:color w:val="000000"/>
          <w:sz w:val="22"/>
          <w:szCs w:val="22"/>
        </w:rPr>
        <w:t>6503,0</w:t>
      </w:r>
      <w:r w:rsidRPr="000B5B41">
        <w:rPr>
          <w:rFonts w:cs="Times New Roman"/>
          <w:color w:val="000000"/>
          <w:sz w:val="22"/>
          <w:szCs w:val="22"/>
        </w:rPr>
        <w:t xml:space="preserve"> тыс. руб., в том числе за счет средств местного бюджета – </w:t>
      </w:r>
      <w:r w:rsidRPr="000B5B41">
        <w:rPr>
          <w:rFonts w:cs="Times New Roman"/>
          <w:b/>
          <w:color w:val="000000"/>
          <w:sz w:val="22"/>
          <w:szCs w:val="22"/>
        </w:rPr>
        <w:t>1862,9</w:t>
      </w:r>
      <w:r w:rsidRPr="000B5B41">
        <w:rPr>
          <w:rFonts w:cs="Times New Roman"/>
          <w:color w:val="000000"/>
          <w:sz w:val="22"/>
          <w:szCs w:val="22"/>
        </w:rPr>
        <w:t xml:space="preserve"> тыс. рублей. </w:t>
      </w:r>
    </w:p>
    <w:p w:rsidR="000B5B41" w:rsidRPr="000B5B41" w:rsidRDefault="000B5B41" w:rsidP="000B5B41">
      <w:pPr>
        <w:autoSpaceDE w:val="0"/>
        <w:autoSpaceDN w:val="0"/>
        <w:adjustRightInd w:val="0"/>
        <w:ind w:firstLine="720"/>
        <w:jc w:val="both"/>
        <w:rPr>
          <w:rFonts w:cs="Times New Roman"/>
          <w:color w:val="000000"/>
          <w:sz w:val="22"/>
          <w:szCs w:val="22"/>
        </w:rPr>
      </w:pPr>
      <w:r w:rsidRPr="000B5B41">
        <w:rPr>
          <w:rFonts w:cs="Times New Roman"/>
          <w:color w:val="000000"/>
          <w:sz w:val="22"/>
          <w:szCs w:val="22"/>
        </w:rPr>
        <w:t xml:space="preserve">Общий объем расходов местного бюджета муниципального образования на 2023 год составил </w:t>
      </w:r>
      <w:r w:rsidRPr="000B5B41">
        <w:rPr>
          <w:rFonts w:cs="Times New Roman"/>
          <w:b/>
          <w:color w:val="000000"/>
          <w:sz w:val="22"/>
          <w:szCs w:val="22"/>
        </w:rPr>
        <w:t>6068,4</w:t>
      </w:r>
      <w:r w:rsidRPr="000B5B41">
        <w:rPr>
          <w:rFonts w:cs="Times New Roman"/>
          <w:color w:val="000000"/>
          <w:sz w:val="22"/>
          <w:szCs w:val="22"/>
        </w:rPr>
        <w:t xml:space="preserve"> тыс. руб., в том числе за счет средств местного бюджета – </w:t>
      </w:r>
      <w:r w:rsidRPr="000B5B41">
        <w:rPr>
          <w:rFonts w:cs="Times New Roman"/>
          <w:b/>
          <w:color w:val="000000"/>
          <w:sz w:val="22"/>
          <w:szCs w:val="22"/>
        </w:rPr>
        <w:t>1915,8</w:t>
      </w:r>
      <w:r w:rsidRPr="000B5B41">
        <w:rPr>
          <w:rFonts w:cs="Times New Roman"/>
          <w:color w:val="000000"/>
          <w:sz w:val="22"/>
          <w:szCs w:val="22"/>
        </w:rPr>
        <w:t xml:space="preserve"> тыс. рублей.</w:t>
      </w:r>
    </w:p>
    <w:p w:rsidR="000B5B41" w:rsidRPr="000B5B41" w:rsidRDefault="000B5B41" w:rsidP="000B5B41">
      <w:pPr>
        <w:autoSpaceDE w:val="0"/>
        <w:autoSpaceDN w:val="0"/>
        <w:adjustRightInd w:val="0"/>
        <w:ind w:firstLine="720"/>
        <w:jc w:val="both"/>
        <w:rPr>
          <w:rFonts w:cs="Times New Roman"/>
          <w:color w:val="000000"/>
          <w:sz w:val="22"/>
          <w:szCs w:val="22"/>
        </w:rPr>
      </w:pPr>
      <w:r w:rsidRPr="000B5B41">
        <w:rPr>
          <w:rFonts w:cs="Times New Roman"/>
          <w:color w:val="000000"/>
          <w:sz w:val="22"/>
          <w:szCs w:val="22"/>
        </w:rPr>
        <w:t xml:space="preserve">Общий объем расходов местного бюджета муниципального образования на 2024 год составил </w:t>
      </w:r>
      <w:r w:rsidRPr="000B5B41">
        <w:rPr>
          <w:rFonts w:cs="Times New Roman"/>
          <w:b/>
          <w:color w:val="000000"/>
          <w:sz w:val="22"/>
          <w:szCs w:val="22"/>
        </w:rPr>
        <w:t>6078,4</w:t>
      </w:r>
      <w:r w:rsidRPr="000B5B41">
        <w:rPr>
          <w:rFonts w:cs="Times New Roman"/>
          <w:color w:val="000000"/>
          <w:sz w:val="22"/>
          <w:szCs w:val="22"/>
        </w:rPr>
        <w:t xml:space="preserve"> тыс. руб., в том числе за счет средств местного бюджета –</w:t>
      </w:r>
      <w:r w:rsidRPr="000B5B41">
        <w:rPr>
          <w:rFonts w:cs="Times New Roman"/>
          <w:b/>
          <w:color w:val="000000"/>
          <w:sz w:val="22"/>
          <w:szCs w:val="22"/>
        </w:rPr>
        <w:t>1993,8</w:t>
      </w:r>
      <w:r w:rsidRPr="000B5B41">
        <w:rPr>
          <w:rFonts w:cs="Times New Roman"/>
          <w:color w:val="000000"/>
          <w:sz w:val="22"/>
          <w:szCs w:val="22"/>
        </w:rPr>
        <w:t xml:space="preserve"> тыс. рублей.</w:t>
      </w:r>
    </w:p>
    <w:p w:rsidR="000B5B41" w:rsidRPr="000B5B41" w:rsidRDefault="000B5B41" w:rsidP="000B5B41">
      <w:pPr>
        <w:autoSpaceDE w:val="0"/>
        <w:autoSpaceDN w:val="0"/>
        <w:adjustRightInd w:val="0"/>
        <w:ind w:firstLine="720"/>
        <w:jc w:val="both"/>
        <w:rPr>
          <w:rFonts w:cs="Times New Roman"/>
          <w:color w:val="000000"/>
          <w:sz w:val="22"/>
          <w:szCs w:val="22"/>
        </w:rPr>
      </w:pPr>
      <w:r w:rsidRPr="000B5B41">
        <w:rPr>
          <w:rFonts w:cs="Times New Roman"/>
          <w:color w:val="000000"/>
          <w:sz w:val="22"/>
          <w:szCs w:val="22"/>
        </w:rPr>
        <w:t>Сокращение темпа роста бюджетных ассигнований 2022 года по сравнению с ожидаемым исполнением за 2021 год обусловлено отсутствием иных межбюджетных трансфертов на дорожную деятельность в отношении автомобильных дорог местного значения внутри населенных пунктов и вне границ населенных пунктов  за счет средств дорожного фонда муниципального образования Верхнекетский район Томской области, т.к. они будут доведены ко 2-му чтению. А также в 2021 году были  выделены средства на реализацию муниципальной программы «Капитальный ремонт муниципального жилищного фонда в муниципальном образовании Верхнекетский район Томской области на 2018-2021 годы» на приобретение строительных материалов для капитального ремонта муниципального жилищного фонда. Также были получены иные межбюджетные трансферты из резервного фонда Администрации Верхнекетского района по предупреждению и ликвидации чрезвычайных ситуаций и последствий стихийных бедствий на мероприятия для обустройства минерализованных полос и противопожарных разрывов и для приобретения  погружного насоса ЭЦВ 8-16-140 для водозаборной скважины. Дополнительно были получены иные межбюджетные трансферты из резервного фонда финансирования непредвиденных расходов Администрации Верхнекетского района для исполнения постановлений межрайонного отделения судебных приставов по Томской области по делу об административных правонарушениях в отношении Администрации Клюквинского сельского поселения.</w:t>
      </w:r>
    </w:p>
    <w:p w:rsidR="000B5B41" w:rsidRPr="000B5B41" w:rsidRDefault="000B5B41" w:rsidP="000B5B41">
      <w:pPr>
        <w:autoSpaceDE w:val="0"/>
        <w:autoSpaceDN w:val="0"/>
        <w:adjustRightInd w:val="0"/>
        <w:ind w:firstLine="720"/>
        <w:jc w:val="both"/>
        <w:rPr>
          <w:rFonts w:cs="Times New Roman"/>
          <w:sz w:val="22"/>
          <w:szCs w:val="22"/>
        </w:rPr>
      </w:pPr>
      <w:r w:rsidRPr="000B5B41">
        <w:rPr>
          <w:rFonts w:cs="Times New Roman"/>
          <w:color w:val="000000"/>
          <w:sz w:val="22"/>
          <w:szCs w:val="22"/>
        </w:rPr>
        <w:t>Планирование бюджетных ассигнований местного бюджета на 2022-2024 годы осуществлялось в соответствии с порядком планирования бюджетных ассигнований на исполнение действующих и принимаемых расходных обязательств на очередной финансовый год и плановый период, утвержденным приказом Финансового органа Администрации Клюквинского сельского поселения от 13.11.2019г. № 1.</w:t>
      </w:r>
      <w:r w:rsidRPr="000B5B41">
        <w:rPr>
          <w:rFonts w:cs="Times New Roman"/>
          <w:sz w:val="22"/>
          <w:szCs w:val="22"/>
        </w:rPr>
        <w:t xml:space="preserve"> </w:t>
      </w:r>
    </w:p>
    <w:p w:rsidR="000B5B41" w:rsidRPr="000B5B41" w:rsidRDefault="000B5B41" w:rsidP="000B5B41">
      <w:pPr>
        <w:autoSpaceDE w:val="0"/>
        <w:autoSpaceDN w:val="0"/>
        <w:adjustRightInd w:val="0"/>
        <w:ind w:right="-55" w:firstLine="720"/>
        <w:jc w:val="both"/>
        <w:rPr>
          <w:rFonts w:cs="Times New Roman"/>
          <w:color w:val="000000"/>
          <w:sz w:val="22"/>
          <w:szCs w:val="22"/>
        </w:rPr>
      </w:pPr>
      <w:r w:rsidRPr="000B5B41">
        <w:rPr>
          <w:rFonts w:cs="Times New Roman"/>
          <w:b/>
          <w:bCs/>
          <w:iCs/>
          <w:color w:val="000000"/>
          <w:sz w:val="22"/>
          <w:szCs w:val="22"/>
        </w:rPr>
        <w:t xml:space="preserve">За базу для формирования действующих расходных обязательств на 2022-2024 годы </w:t>
      </w:r>
      <w:r w:rsidRPr="000B5B41">
        <w:rPr>
          <w:rFonts w:cs="Times New Roman"/>
          <w:color w:val="000000"/>
          <w:sz w:val="22"/>
          <w:szCs w:val="22"/>
        </w:rPr>
        <w:t xml:space="preserve">приняты показатели сводной бюджетной росписи на 2021 год с учетом их корректировки по единой методике: </w:t>
      </w:r>
    </w:p>
    <w:p w:rsidR="000B5B41" w:rsidRPr="000B5B41" w:rsidRDefault="000B5B41" w:rsidP="000B5B41">
      <w:pPr>
        <w:autoSpaceDE w:val="0"/>
        <w:autoSpaceDN w:val="0"/>
        <w:adjustRightInd w:val="0"/>
        <w:ind w:right="-55" w:firstLine="720"/>
        <w:jc w:val="both"/>
        <w:rPr>
          <w:rFonts w:cs="Times New Roman"/>
          <w:color w:val="000000"/>
          <w:sz w:val="22"/>
          <w:szCs w:val="22"/>
        </w:rPr>
      </w:pPr>
      <w:r w:rsidRPr="000B5B41">
        <w:rPr>
          <w:rFonts w:cs="Times New Roman"/>
          <w:color w:val="000000"/>
          <w:sz w:val="22"/>
          <w:szCs w:val="22"/>
        </w:rPr>
        <w:t>1) исключены расходы, производимые по разовым решениям, и расходы, срок реализации которых ограничен рамками года, предшествующего планируемому году;</w:t>
      </w:r>
    </w:p>
    <w:p w:rsidR="000B5B41" w:rsidRPr="000B5B41" w:rsidRDefault="000B5B41" w:rsidP="000B5B41">
      <w:pPr>
        <w:autoSpaceDE w:val="0"/>
        <w:autoSpaceDN w:val="0"/>
        <w:adjustRightInd w:val="0"/>
        <w:ind w:right="-55" w:firstLine="720"/>
        <w:jc w:val="both"/>
        <w:rPr>
          <w:rFonts w:cs="Times New Roman"/>
          <w:color w:val="000000"/>
          <w:sz w:val="22"/>
          <w:szCs w:val="22"/>
        </w:rPr>
      </w:pPr>
      <w:r w:rsidRPr="000B5B41">
        <w:rPr>
          <w:rFonts w:cs="Times New Roman"/>
          <w:color w:val="000000"/>
          <w:sz w:val="22"/>
          <w:szCs w:val="22"/>
        </w:rPr>
        <w:t>2) уточнены ассигнования на принятые обязательства с учетом прекращающихся расходных обязательств ограниченного срока действия и изменения контингента получателей.</w:t>
      </w:r>
    </w:p>
    <w:p w:rsidR="000B5B41" w:rsidRPr="000B5B41" w:rsidRDefault="000B5B41" w:rsidP="000B5B41">
      <w:pPr>
        <w:autoSpaceDE w:val="0"/>
        <w:autoSpaceDN w:val="0"/>
        <w:adjustRightInd w:val="0"/>
        <w:ind w:firstLine="720"/>
        <w:jc w:val="both"/>
        <w:rPr>
          <w:rFonts w:cs="Times New Roman"/>
          <w:bCs/>
          <w:iCs/>
          <w:color w:val="000000"/>
          <w:sz w:val="22"/>
          <w:szCs w:val="22"/>
        </w:rPr>
      </w:pPr>
      <w:r w:rsidRPr="000B5B41">
        <w:rPr>
          <w:rFonts w:cs="Times New Roman"/>
          <w:bCs/>
          <w:iCs/>
          <w:color w:val="000000"/>
          <w:sz w:val="22"/>
          <w:szCs w:val="22"/>
        </w:rPr>
        <w:t>При расчете объемов бюджетных ассигнований на 2022-2024 годы коэффициенты индексации и индекс потребительских цен не применялись.</w:t>
      </w:r>
    </w:p>
    <w:p w:rsidR="000B5B41" w:rsidRPr="000B5B41" w:rsidRDefault="000B5B41" w:rsidP="000B5B41">
      <w:pPr>
        <w:autoSpaceDE w:val="0"/>
        <w:autoSpaceDN w:val="0"/>
        <w:adjustRightInd w:val="0"/>
        <w:ind w:firstLine="720"/>
        <w:jc w:val="both"/>
        <w:rPr>
          <w:rFonts w:cs="Times New Roman"/>
          <w:b/>
          <w:bCs/>
          <w:iCs/>
          <w:color w:val="000000"/>
          <w:sz w:val="22"/>
          <w:szCs w:val="22"/>
        </w:rPr>
      </w:pPr>
      <w:r w:rsidRPr="000B5B41">
        <w:rPr>
          <w:rFonts w:cs="Times New Roman"/>
          <w:b/>
          <w:bCs/>
          <w:iCs/>
          <w:color w:val="000000"/>
          <w:sz w:val="22"/>
          <w:szCs w:val="22"/>
        </w:rPr>
        <w:t>В принимаемых расходных обязательствах на 2023 год учтены условно утвержденные расходы  в общей сумме 151,7 тыс. руб.:</w:t>
      </w:r>
    </w:p>
    <w:p w:rsidR="000B5B41" w:rsidRPr="000B5B41" w:rsidRDefault="000B5B41" w:rsidP="000B5B41">
      <w:pPr>
        <w:ind w:firstLine="540"/>
        <w:jc w:val="both"/>
        <w:rPr>
          <w:rFonts w:cs="Times New Roman"/>
          <w:color w:val="000000"/>
          <w:sz w:val="22"/>
          <w:szCs w:val="22"/>
        </w:rPr>
      </w:pPr>
      <w:r w:rsidRPr="000B5B41">
        <w:rPr>
          <w:rFonts w:cs="Times New Roman"/>
          <w:color w:val="000000"/>
          <w:sz w:val="22"/>
          <w:szCs w:val="22"/>
        </w:rPr>
        <w:t xml:space="preserve">-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 В соответствии с абзацем 8 п.3 ст. 184.1 Бюджетного кодекса Российской Федерации общий объем условно </w:t>
      </w:r>
      <w:r w:rsidRPr="000B5B41">
        <w:rPr>
          <w:rFonts w:cs="Times New Roman"/>
          <w:color w:val="000000"/>
          <w:sz w:val="22"/>
          <w:szCs w:val="22"/>
        </w:rPr>
        <w:lastRenderedPageBreak/>
        <w:t xml:space="preserve">утверждаемых (утвержденных) расходов в случае утверждения бюджета на очередной финансовый год и плановый период утверждается </w:t>
      </w:r>
      <w:r w:rsidRPr="000B5B41">
        <w:rPr>
          <w:rFonts w:cs="Times New Roman"/>
          <w:b/>
          <w:color w:val="000000"/>
          <w:sz w:val="22"/>
          <w:szCs w:val="22"/>
        </w:rPr>
        <w:t>на первый год планового периода в объеме не менее 2,5 процента общего объема расходов бюджета</w:t>
      </w:r>
      <w:r w:rsidRPr="000B5B41">
        <w:rPr>
          <w:rFonts w:cs="Times New Roman"/>
          <w:color w:val="000000"/>
          <w:sz w:val="22"/>
          <w:szCs w:val="22"/>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B5B41" w:rsidRPr="000B5B41" w:rsidRDefault="000B5B41" w:rsidP="000B5B41">
      <w:pPr>
        <w:autoSpaceDE w:val="0"/>
        <w:autoSpaceDN w:val="0"/>
        <w:adjustRightInd w:val="0"/>
        <w:ind w:firstLine="720"/>
        <w:jc w:val="both"/>
        <w:rPr>
          <w:rFonts w:cs="Times New Roman"/>
          <w:b/>
          <w:bCs/>
          <w:iCs/>
          <w:color w:val="000000"/>
          <w:sz w:val="22"/>
          <w:szCs w:val="22"/>
        </w:rPr>
      </w:pPr>
      <w:r w:rsidRPr="000B5B41">
        <w:rPr>
          <w:rFonts w:cs="Times New Roman"/>
          <w:b/>
          <w:bCs/>
          <w:iCs/>
          <w:color w:val="000000"/>
          <w:sz w:val="22"/>
          <w:szCs w:val="22"/>
        </w:rPr>
        <w:t>В принимаемых расходных обязательствах на 2024 год учтены условно утвержденные расходы в общей сумме 303,9 тыс. руб.:</w:t>
      </w:r>
    </w:p>
    <w:p w:rsidR="000B5B41" w:rsidRPr="000B5B41" w:rsidRDefault="000B5B41" w:rsidP="000B5B41">
      <w:pPr>
        <w:pStyle w:val="20"/>
        <w:tabs>
          <w:tab w:val="left" w:pos="1080"/>
        </w:tabs>
        <w:spacing w:after="0" w:line="240" w:lineRule="auto"/>
        <w:ind w:left="0" w:firstLine="709"/>
        <w:jc w:val="both"/>
        <w:rPr>
          <w:rFonts w:cs="Times New Roman"/>
          <w:sz w:val="22"/>
          <w:szCs w:val="22"/>
        </w:rPr>
      </w:pPr>
      <w:r w:rsidRPr="000B5B41">
        <w:rPr>
          <w:rFonts w:cs="Times New Roman"/>
          <w:color w:val="000000"/>
          <w:sz w:val="22"/>
          <w:szCs w:val="22"/>
        </w:rPr>
        <w:t xml:space="preserve">- </w:t>
      </w:r>
      <w:r w:rsidRPr="000B5B41">
        <w:rPr>
          <w:rFonts w:cs="Times New Roman"/>
          <w:sz w:val="22"/>
          <w:szCs w:val="22"/>
        </w:rPr>
        <w:t xml:space="preserve">В соответствии с абзацем 8 п.3 ст. 184.1 Бюджетного кодекса Российской Федерации общий объем условно утверждаемых (утвержденных) расходов в случае утверждения бюджета на очередной финансовый год и плановый период утверждается </w:t>
      </w:r>
      <w:r w:rsidRPr="000B5B41">
        <w:rPr>
          <w:rFonts w:cs="Times New Roman"/>
          <w:b/>
          <w:sz w:val="22"/>
          <w:szCs w:val="22"/>
        </w:rPr>
        <w:t>на второй год планового периода в объеме не менее 5 процентов общего объема расходов бюджета</w:t>
      </w:r>
      <w:r w:rsidRPr="000B5B41">
        <w:rPr>
          <w:rFonts w:cs="Times New Roman"/>
          <w:sz w:val="22"/>
          <w:szCs w:val="22"/>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B5B41" w:rsidRPr="000B5B41" w:rsidRDefault="000B5B41" w:rsidP="000B5B41">
      <w:pPr>
        <w:pStyle w:val="20"/>
        <w:tabs>
          <w:tab w:val="left" w:pos="1080"/>
        </w:tabs>
        <w:spacing w:after="0" w:line="240" w:lineRule="auto"/>
        <w:ind w:left="0" w:firstLine="709"/>
        <w:jc w:val="both"/>
        <w:rPr>
          <w:rFonts w:cs="Times New Roman"/>
          <w:sz w:val="22"/>
          <w:szCs w:val="22"/>
        </w:rPr>
      </w:pPr>
    </w:p>
    <w:p w:rsidR="000B5B41" w:rsidRPr="000B5B41" w:rsidRDefault="000B5B41" w:rsidP="000B5B41">
      <w:pPr>
        <w:pStyle w:val="20"/>
        <w:tabs>
          <w:tab w:val="left" w:pos="1080"/>
        </w:tabs>
        <w:spacing w:after="0" w:line="240" w:lineRule="auto"/>
        <w:ind w:left="0" w:firstLine="720"/>
        <w:jc w:val="both"/>
        <w:rPr>
          <w:rFonts w:cs="Times New Roman"/>
          <w:sz w:val="22"/>
          <w:szCs w:val="22"/>
        </w:rPr>
      </w:pPr>
      <w:r w:rsidRPr="000B5B41">
        <w:rPr>
          <w:rFonts w:cs="Times New Roman"/>
          <w:sz w:val="22"/>
          <w:szCs w:val="22"/>
        </w:rPr>
        <w:t>Структура и динамика расходов местного бюджета МО Клюквинское сельское поселение Верхнекетского района Томской области за 2021-2024 годы представлена в таблице 1.</w:t>
      </w:r>
    </w:p>
    <w:p w:rsidR="000B5B41" w:rsidRPr="000B5B41" w:rsidRDefault="000B5B41" w:rsidP="000B5B41">
      <w:pPr>
        <w:pStyle w:val="ConsPlusNormal"/>
        <w:widowControl/>
        <w:jc w:val="right"/>
        <w:rPr>
          <w:rFonts w:ascii="Times New Roman" w:hAnsi="Times New Roman" w:cs="Times New Roman"/>
          <w:color w:val="000000"/>
          <w:sz w:val="22"/>
          <w:szCs w:val="22"/>
        </w:rPr>
      </w:pPr>
      <w:r w:rsidRPr="000B5B41">
        <w:rPr>
          <w:rFonts w:ascii="Times New Roman" w:hAnsi="Times New Roman" w:cs="Times New Roman"/>
          <w:color w:val="000000"/>
          <w:sz w:val="22"/>
          <w:szCs w:val="22"/>
        </w:rPr>
        <w:t>Таблица 1</w:t>
      </w:r>
    </w:p>
    <w:p w:rsidR="000B5B41" w:rsidRPr="000B5B41" w:rsidRDefault="000B5B41" w:rsidP="000B5B41">
      <w:pPr>
        <w:pStyle w:val="ConsPlusNormal"/>
        <w:widowControl/>
        <w:ind w:firstLine="0"/>
        <w:jc w:val="center"/>
        <w:rPr>
          <w:rFonts w:ascii="Times New Roman" w:hAnsi="Times New Roman" w:cs="Times New Roman"/>
          <w:b/>
          <w:color w:val="000000"/>
          <w:sz w:val="22"/>
          <w:szCs w:val="22"/>
        </w:rPr>
      </w:pPr>
      <w:r w:rsidRPr="000B5B41">
        <w:rPr>
          <w:rFonts w:ascii="Times New Roman" w:hAnsi="Times New Roman" w:cs="Times New Roman"/>
          <w:b/>
          <w:color w:val="000000"/>
          <w:sz w:val="22"/>
          <w:szCs w:val="22"/>
        </w:rPr>
        <w:t>Структура и динамика расходов местного бюджета на 2021-2024 годы</w:t>
      </w:r>
    </w:p>
    <w:p w:rsidR="000B5B41" w:rsidRPr="000B5B41" w:rsidRDefault="000B5B41" w:rsidP="000B5B41">
      <w:pPr>
        <w:pStyle w:val="ConsPlusNormal"/>
        <w:widowControl/>
        <w:ind w:firstLine="0"/>
        <w:jc w:val="center"/>
        <w:rPr>
          <w:rFonts w:ascii="Times New Roman" w:hAnsi="Times New Roman" w:cs="Times New Roman"/>
          <w:b/>
          <w:color w:val="000000"/>
          <w:sz w:val="22"/>
          <w:szCs w:val="22"/>
        </w:rPr>
      </w:pPr>
    </w:p>
    <w:tbl>
      <w:tblPr>
        <w:tblW w:w="10423" w:type="dxa"/>
        <w:tblInd w:w="113" w:type="dxa"/>
        <w:tblLayout w:type="fixed"/>
        <w:tblLook w:val="04A0" w:firstRow="1" w:lastRow="0" w:firstColumn="1" w:lastColumn="0" w:noHBand="0" w:noVBand="1"/>
      </w:tblPr>
      <w:tblGrid>
        <w:gridCol w:w="2830"/>
        <w:gridCol w:w="1313"/>
        <w:gridCol w:w="807"/>
        <w:gridCol w:w="1340"/>
        <w:gridCol w:w="786"/>
        <w:gridCol w:w="857"/>
        <w:gridCol w:w="1340"/>
        <w:gridCol w:w="1150"/>
      </w:tblGrid>
      <w:tr w:rsidR="000B5B41" w:rsidRPr="000B5B41" w:rsidTr="000B5B41">
        <w:trPr>
          <w:trHeight w:val="930"/>
        </w:trPr>
        <w:tc>
          <w:tcPr>
            <w:tcW w:w="28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Наименование показателей</w:t>
            </w:r>
          </w:p>
        </w:tc>
        <w:tc>
          <w:tcPr>
            <w:tcW w:w="2120" w:type="dxa"/>
            <w:gridSpan w:val="2"/>
            <w:tcBorders>
              <w:top w:val="single" w:sz="4" w:space="0" w:color="auto"/>
              <w:left w:val="nil"/>
              <w:bottom w:val="single" w:sz="4" w:space="0" w:color="auto"/>
              <w:right w:val="single" w:sz="4" w:space="0" w:color="000000"/>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Ожидаемое исполнение за 2021 год</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Проект бюджета на 2022 год</w:t>
            </w:r>
          </w:p>
        </w:tc>
        <w:tc>
          <w:tcPr>
            <w:tcW w:w="8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Темп роста к 2021г.,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Проект бюджета на 2023 год</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Проект бюджета на 2024 год</w:t>
            </w:r>
          </w:p>
        </w:tc>
      </w:tr>
      <w:tr w:rsidR="000B5B41" w:rsidRPr="000B5B41" w:rsidTr="000B5B41">
        <w:trPr>
          <w:trHeight w:val="1248"/>
        </w:trPr>
        <w:tc>
          <w:tcPr>
            <w:tcW w:w="2830" w:type="dxa"/>
            <w:vMerge/>
            <w:tcBorders>
              <w:top w:val="single" w:sz="4" w:space="0" w:color="auto"/>
              <w:left w:val="single" w:sz="4" w:space="0" w:color="auto"/>
              <w:bottom w:val="single" w:sz="4" w:space="0" w:color="000000"/>
              <w:right w:val="single" w:sz="4" w:space="0" w:color="auto"/>
            </w:tcBorders>
            <w:vAlign w:val="center"/>
            <w:hideMark/>
          </w:tcPr>
          <w:p w:rsidR="000B5B41" w:rsidRPr="000B5B41" w:rsidRDefault="000B5B41" w:rsidP="000B5B41">
            <w:pPr>
              <w:rPr>
                <w:rFonts w:cs="Times New Roman"/>
                <w:sz w:val="22"/>
                <w:szCs w:val="22"/>
              </w:rPr>
            </w:pP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Объем, тыс. руб.</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Доля в общем объеме, %</w:t>
            </w:r>
          </w:p>
        </w:tc>
        <w:tc>
          <w:tcPr>
            <w:tcW w:w="1340"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Объем, тыс. руб.</w:t>
            </w: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Доля в общем объеме, %</w:t>
            </w: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0B5B41" w:rsidRPr="000B5B41" w:rsidRDefault="000B5B41" w:rsidP="000B5B41">
            <w:pPr>
              <w:rPr>
                <w:rFonts w:cs="Times New Roman"/>
                <w:sz w:val="22"/>
                <w:szCs w:val="22"/>
              </w:rPr>
            </w:pPr>
          </w:p>
        </w:tc>
        <w:tc>
          <w:tcPr>
            <w:tcW w:w="1340"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Объем, тыс.руб.</w:t>
            </w:r>
          </w:p>
        </w:tc>
        <w:tc>
          <w:tcPr>
            <w:tcW w:w="1150"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Объем, тыс.руб.</w:t>
            </w:r>
          </w:p>
        </w:tc>
      </w:tr>
      <w:tr w:rsidR="000B5B41" w:rsidRPr="000B5B41" w:rsidTr="000B5B41">
        <w:trPr>
          <w:trHeight w:val="312"/>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0B5B41" w:rsidRPr="000B5B41" w:rsidRDefault="000B5B41" w:rsidP="000B5B41">
            <w:pPr>
              <w:rPr>
                <w:rFonts w:cs="Times New Roman"/>
                <w:b/>
                <w:bCs/>
                <w:sz w:val="22"/>
                <w:szCs w:val="22"/>
              </w:rPr>
            </w:pPr>
            <w:r w:rsidRPr="000B5B41">
              <w:rPr>
                <w:rFonts w:cs="Times New Roman"/>
                <w:b/>
                <w:bCs/>
                <w:sz w:val="22"/>
                <w:szCs w:val="22"/>
              </w:rPr>
              <w:t>Расходы, всего</w:t>
            </w: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b/>
                <w:bCs/>
                <w:sz w:val="22"/>
                <w:szCs w:val="22"/>
              </w:rPr>
            </w:pPr>
            <w:r w:rsidRPr="000B5B41">
              <w:rPr>
                <w:rFonts w:cs="Times New Roman"/>
                <w:b/>
                <w:bCs/>
                <w:sz w:val="22"/>
                <w:szCs w:val="22"/>
              </w:rPr>
              <w:t>7055,1</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b/>
                <w:bCs/>
                <w:sz w:val="22"/>
                <w:szCs w:val="22"/>
              </w:rPr>
            </w:pPr>
            <w:r w:rsidRPr="000B5B41">
              <w:rPr>
                <w:rFonts w:cs="Times New Roman"/>
                <w:b/>
                <w:bCs/>
                <w:sz w:val="22"/>
                <w:szCs w:val="22"/>
              </w:rPr>
              <w:t>100,0</w:t>
            </w:r>
          </w:p>
        </w:tc>
        <w:tc>
          <w:tcPr>
            <w:tcW w:w="1340"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b/>
                <w:bCs/>
                <w:sz w:val="22"/>
                <w:szCs w:val="22"/>
              </w:rPr>
            </w:pPr>
            <w:r w:rsidRPr="000B5B41">
              <w:rPr>
                <w:rFonts w:cs="Times New Roman"/>
                <w:b/>
                <w:bCs/>
                <w:sz w:val="22"/>
                <w:szCs w:val="22"/>
              </w:rPr>
              <w:t>6503,0</w:t>
            </w: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b/>
                <w:bCs/>
                <w:sz w:val="22"/>
                <w:szCs w:val="22"/>
              </w:rPr>
            </w:pPr>
            <w:r w:rsidRPr="000B5B41">
              <w:rPr>
                <w:rFonts w:cs="Times New Roman"/>
                <w:b/>
                <w:bCs/>
                <w:sz w:val="22"/>
                <w:szCs w:val="22"/>
              </w:rPr>
              <w:t>100,0</w:t>
            </w:r>
          </w:p>
        </w:tc>
        <w:tc>
          <w:tcPr>
            <w:tcW w:w="85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b/>
                <w:bCs/>
                <w:sz w:val="22"/>
                <w:szCs w:val="22"/>
              </w:rPr>
            </w:pPr>
            <w:r w:rsidRPr="000B5B41">
              <w:rPr>
                <w:rFonts w:cs="Times New Roman"/>
                <w:b/>
                <w:bCs/>
                <w:sz w:val="22"/>
                <w:szCs w:val="22"/>
              </w:rPr>
              <w:t>92,2</w:t>
            </w:r>
          </w:p>
        </w:tc>
        <w:tc>
          <w:tcPr>
            <w:tcW w:w="1340"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b/>
                <w:bCs/>
                <w:sz w:val="22"/>
                <w:szCs w:val="22"/>
              </w:rPr>
            </w:pPr>
            <w:r w:rsidRPr="000B5B41">
              <w:rPr>
                <w:rFonts w:cs="Times New Roman"/>
                <w:b/>
                <w:bCs/>
                <w:sz w:val="22"/>
                <w:szCs w:val="22"/>
              </w:rPr>
              <w:t>6068,4</w:t>
            </w:r>
          </w:p>
        </w:tc>
        <w:tc>
          <w:tcPr>
            <w:tcW w:w="1150"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b/>
                <w:bCs/>
                <w:sz w:val="22"/>
                <w:szCs w:val="22"/>
              </w:rPr>
            </w:pPr>
            <w:r w:rsidRPr="000B5B41">
              <w:rPr>
                <w:rFonts w:cs="Times New Roman"/>
                <w:b/>
                <w:bCs/>
                <w:sz w:val="22"/>
                <w:szCs w:val="22"/>
              </w:rPr>
              <w:t>6078,4</w:t>
            </w:r>
          </w:p>
        </w:tc>
      </w:tr>
      <w:tr w:rsidR="000B5B41" w:rsidRPr="000B5B41" w:rsidTr="000B5B41">
        <w:trPr>
          <w:trHeight w:val="312"/>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0B5B41" w:rsidRPr="000B5B41" w:rsidRDefault="000B5B41" w:rsidP="000B5B41">
            <w:pPr>
              <w:rPr>
                <w:rFonts w:cs="Times New Roman"/>
                <w:sz w:val="22"/>
                <w:szCs w:val="22"/>
              </w:rPr>
            </w:pPr>
            <w:r w:rsidRPr="000B5B41">
              <w:rPr>
                <w:rFonts w:cs="Times New Roman"/>
                <w:sz w:val="22"/>
                <w:szCs w:val="22"/>
              </w:rPr>
              <w:t>в том числе</w:t>
            </w: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sz w:val="22"/>
                <w:szCs w:val="22"/>
              </w:rPr>
            </w:pPr>
            <w:r w:rsidRPr="000B5B41">
              <w:rPr>
                <w:rFonts w:cs="Times New Roman"/>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sz w:val="22"/>
                <w:szCs w:val="22"/>
              </w:rPr>
            </w:pPr>
            <w:r w:rsidRPr="000B5B41">
              <w:rPr>
                <w:rFonts w:cs="Times New Roman"/>
                <w:sz w:val="22"/>
                <w:szCs w:val="22"/>
              </w:rPr>
              <w:t> </w:t>
            </w: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 </w:t>
            </w:r>
          </w:p>
        </w:tc>
        <w:tc>
          <w:tcPr>
            <w:tcW w:w="85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sz w:val="22"/>
                <w:szCs w:val="22"/>
              </w:rPr>
            </w:pPr>
            <w:r w:rsidRPr="000B5B41">
              <w:rPr>
                <w:rFonts w:cs="Times New Roman"/>
                <w:sz w:val="22"/>
                <w:szCs w:val="22"/>
              </w:rPr>
              <w:t> </w:t>
            </w:r>
          </w:p>
        </w:tc>
        <w:tc>
          <w:tcPr>
            <w:tcW w:w="1150"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sz w:val="22"/>
                <w:szCs w:val="22"/>
              </w:rPr>
            </w:pPr>
            <w:r w:rsidRPr="000B5B41">
              <w:rPr>
                <w:rFonts w:cs="Times New Roman"/>
                <w:sz w:val="22"/>
                <w:szCs w:val="22"/>
              </w:rPr>
              <w:t> </w:t>
            </w:r>
          </w:p>
        </w:tc>
      </w:tr>
      <w:tr w:rsidR="000B5B41" w:rsidRPr="000B5B41" w:rsidTr="000B5B41">
        <w:trPr>
          <w:trHeight w:val="648"/>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0B5B41" w:rsidRPr="000B5B41" w:rsidRDefault="000B5B41" w:rsidP="000B5B41">
            <w:pPr>
              <w:rPr>
                <w:rFonts w:cs="Times New Roman"/>
                <w:b/>
                <w:bCs/>
                <w:iCs/>
                <w:sz w:val="22"/>
                <w:szCs w:val="22"/>
              </w:rPr>
            </w:pPr>
            <w:r w:rsidRPr="000B5B41">
              <w:rPr>
                <w:rFonts w:cs="Times New Roman"/>
                <w:b/>
                <w:bCs/>
                <w:iCs/>
                <w:sz w:val="22"/>
                <w:szCs w:val="22"/>
              </w:rPr>
              <w:t>За счет субвенций</w:t>
            </w: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b/>
                <w:bCs/>
                <w:iCs/>
                <w:sz w:val="22"/>
                <w:szCs w:val="22"/>
              </w:rPr>
            </w:pPr>
            <w:r w:rsidRPr="000B5B41">
              <w:rPr>
                <w:rFonts w:cs="Times New Roman"/>
                <w:b/>
                <w:bCs/>
                <w:iCs/>
                <w:sz w:val="22"/>
                <w:szCs w:val="22"/>
              </w:rPr>
              <w:t>175,4</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b/>
                <w:bCs/>
                <w:iCs/>
                <w:sz w:val="22"/>
                <w:szCs w:val="22"/>
              </w:rPr>
            </w:pPr>
          </w:p>
        </w:tc>
        <w:tc>
          <w:tcPr>
            <w:tcW w:w="1340"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b/>
                <w:bCs/>
                <w:iCs/>
                <w:sz w:val="22"/>
                <w:szCs w:val="22"/>
              </w:rPr>
            </w:pP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b/>
                <w:bCs/>
                <w:iCs/>
                <w:sz w:val="22"/>
                <w:szCs w:val="22"/>
              </w:rPr>
            </w:pPr>
          </w:p>
        </w:tc>
        <w:tc>
          <w:tcPr>
            <w:tcW w:w="85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b/>
                <w:bCs/>
                <w:iCs/>
                <w:sz w:val="22"/>
                <w:szCs w:val="22"/>
              </w:rPr>
            </w:pPr>
          </w:p>
        </w:tc>
        <w:tc>
          <w:tcPr>
            <w:tcW w:w="1340"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b/>
                <w:bCs/>
                <w:iCs/>
                <w:sz w:val="22"/>
                <w:szCs w:val="22"/>
              </w:rPr>
            </w:pPr>
          </w:p>
        </w:tc>
        <w:tc>
          <w:tcPr>
            <w:tcW w:w="1150"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b/>
                <w:bCs/>
                <w:iCs/>
                <w:sz w:val="22"/>
                <w:szCs w:val="22"/>
              </w:rPr>
            </w:pPr>
          </w:p>
        </w:tc>
      </w:tr>
      <w:tr w:rsidR="000B5B41" w:rsidRPr="000B5B41" w:rsidTr="000B5B41">
        <w:trPr>
          <w:trHeight w:val="648"/>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0B5B41" w:rsidRPr="000B5B41" w:rsidRDefault="000B5B41" w:rsidP="000B5B41">
            <w:pPr>
              <w:rPr>
                <w:rFonts w:cs="Times New Roman"/>
                <w:b/>
                <w:bCs/>
                <w:iCs/>
                <w:sz w:val="22"/>
                <w:szCs w:val="22"/>
              </w:rPr>
            </w:pPr>
            <w:r w:rsidRPr="000B5B41">
              <w:rPr>
                <w:rFonts w:cs="Times New Roman"/>
                <w:b/>
                <w:bCs/>
                <w:iCs/>
                <w:sz w:val="22"/>
                <w:szCs w:val="22"/>
              </w:rPr>
              <w:t xml:space="preserve">За счет целевых межбюджетных трансфертов </w:t>
            </w: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b/>
                <w:bCs/>
                <w:iCs/>
                <w:sz w:val="22"/>
                <w:szCs w:val="22"/>
              </w:rPr>
            </w:pPr>
            <w:r w:rsidRPr="000B5B41">
              <w:rPr>
                <w:rFonts w:cs="Times New Roman"/>
                <w:b/>
                <w:bCs/>
                <w:iCs/>
                <w:sz w:val="22"/>
                <w:szCs w:val="22"/>
              </w:rPr>
              <w:t>703,2</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b/>
                <w:bCs/>
                <w:iCs/>
                <w:sz w:val="22"/>
                <w:szCs w:val="22"/>
              </w:rPr>
            </w:pPr>
            <w:r w:rsidRPr="000B5B41">
              <w:rPr>
                <w:rFonts w:cs="Times New Roman"/>
                <w:b/>
                <w:bCs/>
                <w:iCs/>
                <w:sz w:val="22"/>
                <w:szCs w:val="22"/>
              </w:rPr>
              <w:t>10,0</w:t>
            </w:r>
          </w:p>
        </w:tc>
        <w:tc>
          <w:tcPr>
            <w:tcW w:w="1340"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b/>
                <w:bCs/>
                <w:iCs/>
                <w:sz w:val="22"/>
                <w:szCs w:val="22"/>
              </w:rPr>
            </w:pPr>
            <w:r w:rsidRPr="000B5B41">
              <w:rPr>
                <w:rFonts w:cs="Times New Roman"/>
                <w:b/>
                <w:bCs/>
                <w:iCs/>
                <w:sz w:val="22"/>
                <w:szCs w:val="22"/>
              </w:rPr>
              <w:t>76,0</w:t>
            </w: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b/>
                <w:bCs/>
                <w:iCs/>
                <w:sz w:val="22"/>
                <w:szCs w:val="22"/>
              </w:rPr>
            </w:pPr>
            <w:r w:rsidRPr="000B5B41">
              <w:rPr>
                <w:rFonts w:cs="Times New Roman"/>
                <w:b/>
                <w:bCs/>
                <w:iCs/>
                <w:sz w:val="22"/>
                <w:szCs w:val="22"/>
              </w:rPr>
              <w:t>10,8</w:t>
            </w:r>
          </w:p>
        </w:tc>
        <w:tc>
          <w:tcPr>
            <w:tcW w:w="85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b/>
                <w:bCs/>
                <w:iCs/>
                <w:sz w:val="22"/>
                <w:szCs w:val="22"/>
              </w:rPr>
            </w:pPr>
            <w:r w:rsidRPr="000B5B41">
              <w:rPr>
                <w:rFonts w:cs="Times New Roman"/>
                <w:b/>
                <w:bCs/>
                <w:iCs/>
                <w:sz w:val="22"/>
                <w:szCs w:val="22"/>
              </w:rPr>
              <w:t>3,4</w:t>
            </w:r>
          </w:p>
        </w:tc>
        <w:tc>
          <w:tcPr>
            <w:tcW w:w="1340"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b/>
                <w:bCs/>
                <w:iCs/>
                <w:sz w:val="22"/>
                <w:szCs w:val="22"/>
              </w:rPr>
            </w:pPr>
            <w:r w:rsidRPr="000B5B41">
              <w:rPr>
                <w:rFonts w:cs="Times New Roman"/>
                <w:b/>
                <w:bCs/>
                <w:iCs/>
                <w:sz w:val="22"/>
                <w:szCs w:val="22"/>
              </w:rPr>
              <w:t>0,0</w:t>
            </w:r>
          </w:p>
        </w:tc>
        <w:tc>
          <w:tcPr>
            <w:tcW w:w="1150"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b/>
                <w:bCs/>
                <w:iCs/>
                <w:sz w:val="22"/>
                <w:szCs w:val="22"/>
              </w:rPr>
            </w:pPr>
            <w:r w:rsidRPr="000B5B41">
              <w:rPr>
                <w:rFonts w:cs="Times New Roman"/>
                <w:b/>
                <w:bCs/>
                <w:iCs/>
                <w:sz w:val="22"/>
                <w:szCs w:val="22"/>
              </w:rPr>
              <w:t>0,0</w:t>
            </w:r>
          </w:p>
        </w:tc>
      </w:tr>
      <w:tr w:rsidR="000B5B41" w:rsidRPr="000B5B41" w:rsidTr="000B5B41">
        <w:trPr>
          <w:trHeight w:val="648"/>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0B5B41" w:rsidRPr="000B5B41" w:rsidRDefault="000B5B41" w:rsidP="000B5B41">
            <w:pPr>
              <w:rPr>
                <w:rFonts w:cs="Times New Roman"/>
                <w:b/>
                <w:bCs/>
                <w:iCs/>
                <w:sz w:val="22"/>
                <w:szCs w:val="22"/>
              </w:rPr>
            </w:pPr>
            <w:r w:rsidRPr="000B5B41">
              <w:rPr>
                <w:rFonts w:cs="Times New Roman"/>
                <w:b/>
                <w:bCs/>
                <w:iCs/>
                <w:sz w:val="22"/>
                <w:szCs w:val="22"/>
              </w:rPr>
              <w:t>За счет средств местного бюджета и нецелевых межбюджетных трансфертов</w:t>
            </w: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b/>
                <w:bCs/>
                <w:iCs/>
                <w:sz w:val="22"/>
                <w:szCs w:val="22"/>
              </w:rPr>
            </w:pPr>
            <w:r w:rsidRPr="000B5B41">
              <w:rPr>
                <w:rFonts w:cs="Times New Roman"/>
                <w:b/>
                <w:bCs/>
                <w:iCs/>
                <w:sz w:val="22"/>
                <w:szCs w:val="22"/>
              </w:rPr>
              <w:t>6176,5</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b/>
                <w:bCs/>
                <w:iCs/>
                <w:sz w:val="22"/>
                <w:szCs w:val="22"/>
              </w:rPr>
            </w:pPr>
            <w:r w:rsidRPr="000B5B41">
              <w:rPr>
                <w:rFonts w:cs="Times New Roman"/>
                <w:b/>
                <w:bCs/>
                <w:iCs/>
                <w:sz w:val="22"/>
                <w:szCs w:val="22"/>
              </w:rPr>
              <w:t>87,5</w:t>
            </w:r>
          </w:p>
        </w:tc>
        <w:tc>
          <w:tcPr>
            <w:tcW w:w="1340"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b/>
                <w:bCs/>
                <w:iCs/>
                <w:sz w:val="22"/>
                <w:szCs w:val="22"/>
              </w:rPr>
            </w:pPr>
            <w:r w:rsidRPr="000B5B41">
              <w:rPr>
                <w:rFonts w:cs="Times New Roman"/>
                <w:b/>
                <w:bCs/>
                <w:iCs/>
                <w:sz w:val="22"/>
                <w:szCs w:val="22"/>
              </w:rPr>
              <w:t>6427,0</w:t>
            </w: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b/>
                <w:bCs/>
                <w:iCs/>
                <w:sz w:val="22"/>
                <w:szCs w:val="22"/>
              </w:rPr>
            </w:pPr>
            <w:r w:rsidRPr="000B5B41">
              <w:rPr>
                <w:rFonts w:cs="Times New Roman"/>
                <w:b/>
                <w:bCs/>
                <w:iCs/>
                <w:sz w:val="22"/>
                <w:szCs w:val="22"/>
              </w:rPr>
              <w:t>104,1</w:t>
            </w:r>
          </w:p>
        </w:tc>
        <w:tc>
          <w:tcPr>
            <w:tcW w:w="85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b/>
                <w:bCs/>
                <w:iCs/>
                <w:sz w:val="22"/>
                <w:szCs w:val="22"/>
              </w:rPr>
            </w:pPr>
            <w:r w:rsidRPr="000B5B41">
              <w:rPr>
                <w:rFonts w:cs="Times New Roman"/>
                <w:b/>
                <w:bCs/>
                <w:iCs/>
                <w:sz w:val="22"/>
                <w:szCs w:val="22"/>
              </w:rPr>
              <w:t>93,1</w:t>
            </w:r>
          </w:p>
        </w:tc>
        <w:tc>
          <w:tcPr>
            <w:tcW w:w="1340"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b/>
                <w:bCs/>
                <w:iCs/>
                <w:sz w:val="22"/>
                <w:szCs w:val="22"/>
              </w:rPr>
            </w:pPr>
            <w:r w:rsidRPr="000B5B41">
              <w:rPr>
                <w:rFonts w:cs="Times New Roman"/>
                <w:b/>
                <w:bCs/>
                <w:iCs/>
                <w:sz w:val="22"/>
                <w:szCs w:val="22"/>
              </w:rPr>
              <w:t>6068,4</w:t>
            </w:r>
          </w:p>
        </w:tc>
        <w:tc>
          <w:tcPr>
            <w:tcW w:w="1150"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b/>
                <w:bCs/>
                <w:iCs/>
                <w:sz w:val="22"/>
                <w:szCs w:val="22"/>
              </w:rPr>
            </w:pPr>
            <w:r w:rsidRPr="000B5B41">
              <w:rPr>
                <w:rFonts w:cs="Times New Roman"/>
                <w:b/>
                <w:bCs/>
                <w:iCs/>
                <w:sz w:val="22"/>
                <w:szCs w:val="22"/>
              </w:rPr>
              <w:t>6078,4</w:t>
            </w:r>
          </w:p>
        </w:tc>
      </w:tr>
      <w:tr w:rsidR="000B5B41" w:rsidRPr="000B5B41" w:rsidTr="000B5B41">
        <w:trPr>
          <w:trHeight w:val="312"/>
        </w:trPr>
        <w:tc>
          <w:tcPr>
            <w:tcW w:w="2830" w:type="dxa"/>
            <w:tcBorders>
              <w:top w:val="nil"/>
              <w:left w:val="single" w:sz="4" w:space="0" w:color="auto"/>
              <w:bottom w:val="single" w:sz="4" w:space="0" w:color="auto"/>
              <w:right w:val="single" w:sz="4" w:space="0" w:color="auto"/>
            </w:tcBorders>
            <w:shd w:val="clear" w:color="auto" w:fill="auto"/>
            <w:hideMark/>
          </w:tcPr>
          <w:p w:rsidR="000B5B41" w:rsidRPr="000B5B41" w:rsidRDefault="000B5B41" w:rsidP="000B5B41">
            <w:pPr>
              <w:rPr>
                <w:rFonts w:cs="Times New Roman"/>
                <w:sz w:val="22"/>
                <w:szCs w:val="22"/>
              </w:rPr>
            </w:pPr>
            <w:r w:rsidRPr="000B5B41">
              <w:rPr>
                <w:rFonts w:cs="Times New Roman"/>
                <w:sz w:val="22"/>
                <w:szCs w:val="22"/>
              </w:rPr>
              <w:t>Общегосударственные вопросы</w:t>
            </w: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sz w:val="22"/>
                <w:szCs w:val="22"/>
              </w:rPr>
            </w:pPr>
            <w:r w:rsidRPr="000B5B41">
              <w:rPr>
                <w:rFonts w:cs="Times New Roman"/>
                <w:sz w:val="22"/>
                <w:szCs w:val="22"/>
              </w:rPr>
              <w:t>4602,8</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65,2</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4657,8</w:t>
            </w: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i/>
                <w:iCs/>
                <w:sz w:val="22"/>
                <w:szCs w:val="22"/>
              </w:rPr>
            </w:pPr>
            <w:r w:rsidRPr="000B5B41">
              <w:rPr>
                <w:rFonts w:cs="Times New Roman"/>
                <w:i/>
                <w:iCs/>
                <w:sz w:val="22"/>
                <w:szCs w:val="22"/>
              </w:rPr>
              <w:t>101,2</w:t>
            </w:r>
          </w:p>
        </w:tc>
        <w:tc>
          <w:tcPr>
            <w:tcW w:w="85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95,3</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4450,7</w:t>
            </w:r>
          </w:p>
        </w:tc>
        <w:tc>
          <w:tcPr>
            <w:tcW w:w="115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4510,6</w:t>
            </w:r>
          </w:p>
        </w:tc>
      </w:tr>
      <w:tr w:rsidR="000B5B41" w:rsidRPr="000B5B41" w:rsidTr="000B5B41">
        <w:trPr>
          <w:trHeight w:val="624"/>
        </w:trPr>
        <w:tc>
          <w:tcPr>
            <w:tcW w:w="2830" w:type="dxa"/>
            <w:tcBorders>
              <w:top w:val="nil"/>
              <w:left w:val="single" w:sz="4" w:space="0" w:color="auto"/>
              <w:bottom w:val="single" w:sz="4" w:space="0" w:color="auto"/>
              <w:right w:val="single" w:sz="4" w:space="0" w:color="auto"/>
            </w:tcBorders>
            <w:shd w:val="clear" w:color="auto" w:fill="auto"/>
            <w:hideMark/>
          </w:tcPr>
          <w:p w:rsidR="000B5B41" w:rsidRPr="000B5B41" w:rsidRDefault="000B5B41" w:rsidP="000B5B41">
            <w:pPr>
              <w:rPr>
                <w:rFonts w:cs="Times New Roman"/>
                <w:i/>
                <w:iCs/>
                <w:sz w:val="22"/>
                <w:szCs w:val="22"/>
              </w:rPr>
            </w:pPr>
            <w:r w:rsidRPr="000B5B41">
              <w:rPr>
                <w:rFonts w:cs="Times New Roman"/>
                <w:i/>
                <w:iCs/>
                <w:sz w:val="22"/>
                <w:szCs w:val="22"/>
              </w:rPr>
              <w:t xml:space="preserve">в т.ч. за счет средств местного бюджета и нецелевых </w:t>
            </w:r>
            <w:r w:rsidRPr="000B5B41">
              <w:rPr>
                <w:rFonts w:cs="Times New Roman"/>
                <w:bCs/>
                <w:i/>
                <w:iCs/>
                <w:sz w:val="22"/>
                <w:szCs w:val="22"/>
              </w:rPr>
              <w:t>межбюджетных трансфертов</w:t>
            </w: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4452,4</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i/>
                <w:iCs/>
                <w:sz w:val="22"/>
                <w:szCs w:val="22"/>
              </w:rPr>
            </w:pPr>
            <w:r w:rsidRPr="000B5B41">
              <w:rPr>
                <w:rFonts w:cs="Times New Roman"/>
                <w:i/>
                <w:iCs/>
                <w:sz w:val="22"/>
                <w:szCs w:val="22"/>
              </w:rPr>
              <w:t>63,1</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4657,8</w:t>
            </w: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i/>
                <w:iCs/>
                <w:sz w:val="22"/>
                <w:szCs w:val="22"/>
              </w:rPr>
            </w:pPr>
            <w:r w:rsidRPr="000B5B41">
              <w:rPr>
                <w:rFonts w:cs="Times New Roman"/>
                <w:i/>
                <w:iCs/>
                <w:sz w:val="22"/>
                <w:szCs w:val="22"/>
              </w:rPr>
              <w:t>104,6</w:t>
            </w:r>
          </w:p>
        </w:tc>
        <w:tc>
          <w:tcPr>
            <w:tcW w:w="85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i/>
                <w:iCs/>
                <w:sz w:val="22"/>
                <w:szCs w:val="22"/>
              </w:rPr>
            </w:pPr>
            <w:r w:rsidRPr="000B5B41">
              <w:rPr>
                <w:rFonts w:cs="Times New Roman"/>
                <w:i/>
                <w:iCs/>
                <w:sz w:val="22"/>
                <w:szCs w:val="22"/>
              </w:rPr>
              <w:t>95,6</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4450,7</w:t>
            </w:r>
          </w:p>
        </w:tc>
        <w:tc>
          <w:tcPr>
            <w:tcW w:w="115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4510,6</w:t>
            </w:r>
          </w:p>
        </w:tc>
      </w:tr>
      <w:tr w:rsidR="000B5B41" w:rsidRPr="000B5B41" w:rsidTr="000B5B41">
        <w:trPr>
          <w:trHeight w:val="434"/>
        </w:trPr>
        <w:tc>
          <w:tcPr>
            <w:tcW w:w="2830" w:type="dxa"/>
            <w:tcBorders>
              <w:top w:val="nil"/>
              <w:left w:val="single" w:sz="4" w:space="0" w:color="auto"/>
              <w:bottom w:val="single" w:sz="4" w:space="0" w:color="auto"/>
              <w:right w:val="single" w:sz="4" w:space="0" w:color="auto"/>
            </w:tcBorders>
            <w:shd w:val="clear" w:color="auto" w:fill="auto"/>
            <w:hideMark/>
          </w:tcPr>
          <w:p w:rsidR="000B5B41" w:rsidRPr="000B5B41" w:rsidRDefault="000B5B41" w:rsidP="000B5B41">
            <w:pPr>
              <w:rPr>
                <w:rFonts w:cs="Times New Roman"/>
                <w:sz w:val="22"/>
                <w:szCs w:val="22"/>
              </w:rPr>
            </w:pPr>
            <w:r w:rsidRPr="000B5B41">
              <w:rPr>
                <w:rFonts w:cs="Times New Roman"/>
                <w:sz w:val="22"/>
                <w:szCs w:val="22"/>
              </w:rPr>
              <w:t>Национальная оборона</w:t>
            </w: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sz w:val="22"/>
                <w:szCs w:val="22"/>
              </w:rPr>
            </w:pPr>
            <w:r w:rsidRPr="000B5B41">
              <w:rPr>
                <w:rFonts w:cs="Times New Roman"/>
                <w:sz w:val="22"/>
                <w:szCs w:val="22"/>
              </w:rPr>
              <w:t>175,4</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2,5</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0,0</w:t>
            </w: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0,0</w:t>
            </w:r>
          </w:p>
        </w:tc>
        <w:tc>
          <w:tcPr>
            <w:tcW w:w="85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0,0</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0,0</w:t>
            </w:r>
          </w:p>
        </w:tc>
        <w:tc>
          <w:tcPr>
            <w:tcW w:w="115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0,0</w:t>
            </w:r>
          </w:p>
        </w:tc>
      </w:tr>
      <w:tr w:rsidR="000B5B41" w:rsidRPr="000B5B41" w:rsidTr="000B5B41">
        <w:trPr>
          <w:trHeight w:val="372"/>
        </w:trPr>
        <w:tc>
          <w:tcPr>
            <w:tcW w:w="2830" w:type="dxa"/>
            <w:tcBorders>
              <w:top w:val="nil"/>
              <w:left w:val="single" w:sz="4" w:space="0" w:color="auto"/>
              <w:bottom w:val="single" w:sz="4" w:space="0" w:color="auto"/>
              <w:right w:val="single" w:sz="4" w:space="0" w:color="auto"/>
            </w:tcBorders>
            <w:shd w:val="clear" w:color="auto" w:fill="auto"/>
            <w:hideMark/>
          </w:tcPr>
          <w:p w:rsidR="000B5B41" w:rsidRPr="000B5B41" w:rsidRDefault="000B5B41" w:rsidP="000B5B41">
            <w:pPr>
              <w:rPr>
                <w:rFonts w:cs="Times New Roman"/>
                <w:sz w:val="22"/>
                <w:szCs w:val="22"/>
              </w:rPr>
            </w:pPr>
            <w:r w:rsidRPr="000B5B41">
              <w:rPr>
                <w:rFonts w:cs="Times New Roman"/>
                <w:sz w:val="22"/>
                <w:szCs w:val="22"/>
              </w:rPr>
              <w:t>в т. ч. за счет субвенций</w:t>
            </w: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sz w:val="22"/>
                <w:szCs w:val="22"/>
              </w:rPr>
            </w:pPr>
            <w:r w:rsidRPr="000B5B41">
              <w:rPr>
                <w:rFonts w:cs="Times New Roman"/>
                <w:sz w:val="22"/>
                <w:szCs w:val="22"/>
              </w:rPr>
              <w:t>175,4</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2,5</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0,0</w:t>
            </w: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0,0</w:t>
            </w:r>
          </w:p>
        </w:tc>
        <w:tc>
          <w:tcPr>
            <w:tcW w:w="85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0,0</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0,0</w:t>
            </w:r>
          </w:p>
        </w:tc>
        <w:tc>
          <w:tcPr>
            <w:tcW w:w="115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0,0</w:t>
            </w:r>
          </w:p>
        </w:tc>
      </w:tr>
      <w:tr w:rsidR="000B5B41" w:rsidRPr="000B5B41" w:rsidTr="000B5B41">
        <w:trPr>
          <w:trHeight w:val="296"/>
        </w:trPr>
        <w:tc>
          <w:tcPr>
            <w:tcW w:w="2830" w:type="dxa"/>
            <w:tcBorders>
              <w:top w:val="nil"/>
              <w:left w:val="single" w:sz="4" w:space="0" w:color="auto"/>
              <w:bottom w:val="single" w:sz="4" w:space="0" w:color="auto"/>
              <w:right w:val="single" w:sz="4" w:space="0" w:color="auto"/>
            </w:tcBorders>
            <w:shd w:val="clear" w:color="auto" w:fill="auto"/>
            <w:hideMark/>
          </w:tcPr>
          <w:p w:rsidR="000B5B41" w:rsidRPr="000B5B41" w:rsidRDefault="000B5B41" w:rsidP="000B5B41">
            <w:pPr>
              <w:rPr>
                <w:rFonts w:cs="Times New Roman"/>
                <w:sz w:val="22"/>
                <w:szCs w:val="22"/>
              </w:rPr>
            </w:pPr>
            <w:r w:rsidRPr="000B5B41">
              <w:rPr>
                <w:rFonts w:cs="Times New Roman"/>
                <w:sz w:val="22"/>
                <w:szCs w:val="22"/>
              </w:rPr>
              <w:t>В т. ч. по подразделам</w:t>
            </w:r>
          </w:p>
          <w:p w:rsidR="000B5B41" w:rsidRPr="000B5B41" w:rsidRDefault="000B5B41" w:rsidP="000B5B41">
            <w:pPr>
              <w:rPr>
                <w:rFonts w:cs="Times New Roman"/>
                <w:sz w:val="22"/>
                <w:szCs w:val="22"/>
              </w:rPr>
            </w:pPr>
            <w:r w:rsidRPr="000B5B41">
              <w:rPr>
                <w:rFonts w:cs="Times New Roman"/>
                <w:sz w:val="22"/>
                <w:szCs w:val="22"/>
              </w:rPr>
              <w:lastRenderedPageBreak/>
              <w:t>0203 «мобилизационная вневойсковая подготовка»</w:t>
            </w: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sz w:val="22"/>
                <w:szCs w:val="22"/>
              </w:rPr>
            </w:pPr>
            <w:r w:rsidRPr="000B5B41">
              <w:rPr>
                <w:rFonts w:cs="Times New Roman"/>
                <w:sz w:val="22"/>
                <w:szCs w:val="22"/>
              </w:rPr>
              <w:lastRenderedPageBreak/>
              <w:t>175,4</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2,5</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0,0</w:t>
            </w: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0,0</w:t>
            </w:r>
          </w:p>
        </w:tc>
        <w:tc>
          <w:tcPr>
            <w:tcW w:w="85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0,0</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0,0</w:t>
            </w:r>
          </w:p>
        </w:tc>
        <w:tc>
          <w:tcPr>
            <w:tcW w:w="115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0,0</w:t>
            </w:r>
          </w:p>
        </w:tc>
      </w:tr>
      <w:tr w:rsidR="000B5B41" w:rsidRPr="000B5B41" w:rsidTr="000B5B41">
        <w:trPr>
          <w:trHeight w:val="624"/>
        </w:trPr>
        <w:tc>
          <w:tcPr>
            <w:tcW w:w="2830" w:type="dxa"/>
            <w:tcBorders>
              <w:top w:val="nil"/>
              <w:left w:val="single" w:sz="4" w:space="0" w:color="auto"/>
              <w:bottom w:val="single" w:sz="4" w:space="0" w:color="auto"/>
              <w:right w:val="single" w:sz="4" w:space="0" w:color="auto"/>
            </w:tcBorders>
            <w:shd w:val="clear" w:color="auto" w:fill="auto"/>
            <w:hideMark/>
          </w:tcPr>
          <w:p w:rsidR="000B5B41" w:rsidRPr="000B5B41" w:rsidRDefault="000B5B41" w:rsidP="000B5B41">
            <w:pPr>
              <w:rPr>
                <w:rFonts w:cs="Times New Roman"/>
                <w:sz w:val="22"/>
                <w:szCs w:val="22"/>
              </w:rPr>
            </w:pPr>
            <w:r w:rsidRPr="000B5B41">
              <w:rPr>
                <w:rFonts w:cs="Times New Roman"/>
                <w:sz w:val="22"/>
                <w:szCs w:val="22"/>
              </w:rPr>
              <w:lastRenderedPageBreak/>
              <w:t>Национальная экономика</w:t>
            </w: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sz w:val="22"/>
                <w:szCs w:val="22"/>
              </w:rPr>
            </w:pPr>
            <w:r w:rsidRPr="000B5B41">
              <w:rPr>
                <w:rFonts w:cs="Times New Roman"/>
                <w:sz w:val="22"/>
                <w:szCs w:val="22"/>
              </w:rPr>
              <w:t>933,9</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13,2</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507,0</w:t>
            </w: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7,8</w:t>
            </w:r>
          </w:p>
        </w:tc>
        <w:tc>
          <w:tcPr>
            <w:tcW w:w="85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54,3</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490,0</w:t>
            </w:r>
          </w:p>
        </w:tc>
        <w:tc>
          <w:tcPr>
            <w:tcW w:w="115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500,0</w:t>
            </w:r>
          </w:p>
        </w:tc>
      </w:tr>
      <w:tr w:rsidR="000B5B41" w:rsidRPr="000B5B41" w:rsidTr="000B5B41">
        <w:trPr>
          <w:trHeight w:val="624"/>
        </w:trPr>
        <w:tc>
          <w:tcPr>
            <w:tcW w:w="2830" w:type="dxa"/>
            <w:tcBorders>
              <w:top w:val="nil"/>
              <w:left w:val="single" w:sz="4" w:space="0" w:color="auto"/>
              <w:bottom w:val="single" w:sz="4" w:space="0" w:color="auto"/>
              <w:right w:val="single" w:sz="4" w:space="0" w:color="auto"/>
            </w:tcBorders>
            <w:shd w:val="clear" w:color="auto" w:fill="auto"/>
            <w:hideMark/>
          </w:tcPr>
          <w:p w:rsidR="000B5B41" w:rsidRPr="000B5B41" w:rsidRDefault="000B5B41" w:rsidP="000B5B41">
            <w:pPr>
              <w:rPr>
                <w:rFonts w:cs="Times New Roman"/>
                <w:i/>
                <w:iCs/>
                <w:sz w:val="22"/>
                <w:szCs w:val="22"/>
              </w:rPr>
            </w:pPr>
            <w:r w:rsidRPr="000B5B41">
              <w:rPr>
                <w:rFonts w:cs="Times New Roman"/>
                <w:i/>
                <w:iCs/>
                <w:sz w:val="22"/>
                <w:szCs w:val="22"/>
              </w:rPr>
              <w:t xml:space="preserve">в т.ч. за счет средств местного бюджета и нецелевых </w:t>
            </w:r>
            <w:r w:rsidRPr="000B5B41">
              <w:rPr>
                <w:rFonts w:cs="Times New Roman"/>
                <w:bCs/>
                <w:i/>
                <w:iCs/>
                <w:sz w:val="22"/>
                <w:szCs w:val="22"/>
              </w:rPr>
              <w:t>межбюджетных трансфертов</w:t>
            </w: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563,9</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i/>
                <w:iCs/>
                <w:sz w:val="22"/>
                <w:szCs w:val="22"/>
              </w:rPr>
            </w:pPr>
            <w:r w:rsidRPr="000B5B41">
              <w:rPr>
                <w:rFonts w:cs="Times New Roman"/>
                <w:i/>
                <w:iCs/>
                <w:sz w:val="22"/>
                <w:szCs w:val="22"/>
              </w:rPr>
              <w:t>8,0</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507,0</w:t>
            </w: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i/>
                <w:iCs/>
                <w:sz w:val="22"/>
                <w:szCs w:val="22"/>
              </w:rPr>
            </w:pPr>
            <w:r w:rsidRPr="000B5B41">
              <w:rPr>
                <w:rFonts w:cs="Times New Roman"/>
                <w:i/>
                <w:iCs/>
                <w:sz w:val="22"/>
                <w:szCs w:val="22"/>
              </w:rPr>
              <w:t>7,8</w:t>
            </w:r>
          </w:p>
        </w:tc>
        <w:tc>
          <w:tcPr>
            <w:tcW w:w="85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i/>
                <w:iCs/>
                <w:sz w:val="22"/>
                <w:szCs w:val="22"/>
              </w:rPr>
            </w:pPr>
            <w:r w:rsidRPr="000B5B41">
              <w:rPr>
                <w:rFonts w:cs="Times New Roman"/>
                <w:i/>
                <w:iCs/>
                <w:sz w:val="22"/>
                <w:szCs w:val="22"/>
              </w:rPr>
              <w:t>89,9 </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490,0</w:t>
            </w:r>
          </w:p>
        </w:tc>
        <w:tc>
          <w:tcPr>
            <w:tcW w:w="115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500,0</w:t>
            </w:r>
          </w:p>
        </w:tc>
      </w:tr>
      <w:tr w:rsidR="000B5B41" w:rsidRPr="000B5B41" w:rsidTr="000B5B41">
        <w:trPr>
          <w:trHeight w:val="312"/>
        </w:trPr>
        <w:tc>
          <w:tcPr>
            <w:tcW w:w="2830" w:type="dxa"/>
            <w:tcBorders>
              <w:top w:val="nil"/>
              <w:left w:val="single" w:sz="4" w:space="0" w:color="auto"/>
              <w:bottom w:val="single" w:sz="4" w:space="0" w:color="auto"/>
              <w:right w:val="single" w:sz="4" w:space="0" w:color="auto"/>
            </w:tcBorders>
            <w:shd w:val="clear" w:color="auto" w:fill="auto"/>
            <w:hideMark/>
          </w:tcPr>
          <w:p w:rsidR="000B5B41" w:rsidRPr="000B5B41" w:rsidRDefault="000B5B41" w:rsidP="000B5B41">
            <w:pPr>
              <w:rPr>
                <w:rFonts w:cs="Times New Roman"/>
                <w:sz w:val="22"/>
                <w:szCs w:val="22"/>
              </w:rPr>
            </w:pPr>
            <w:r w:rsidRPr="000B5B41">
              <w:rPr>
                <w:rFonts w:cs="Times New Roman"/>
                <w:sz w:val="22"/>
                <w:szCs w:val="22"/>
              </w:rPr>
              <w:t>Жилищно-коммунальное хозяйство</w:t>
            </w: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sz w:val="22"/>
                <w:szCs w:val="22"/>
              </w:rPr>
            </w:pPr>
            <w:r w:rsidRPr="000B5B41">
              <w:rPr>
                <w:rFonts w:cs="Times New Roman"/>
                <w:sz w:val="22"/>
                <w:szCs w:val="22"/>
              </w:rPr>
              <w:t>926,3</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13,1</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884,4</w:t>
            </w: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13,6</w:t>
            </w:r>
          </w:p>
        </w:tc>
        <w:tc>
          <w:tcPr>
            <w:tcW w:w="85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95,5</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759,9</w:t>
            </w:r>
          </w:p>
        </w:tc>
        <w:tc>
          <w:tcPr>
            <w:tcW w:w="115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700,0</w:t>
            </w:r>
          </w:p>
        </w:tc>
      </w:tr>
      <w:tr w:rsidR="000B5B41" w:rsidRPr="000B5B41" w:rsidTr="000B5B41">
        <w:trPr>
          <w:trHeight w:val="624"/>
        </w:trPr>
        <w:tc>
          <w:tcPr>
            <w:tcW w:w="2830" w:type="dxa"/>
            <w:tcBorders>
              <w:top w:val="nil"/>
              <w:left w:val="single" w:sz="4" w:space="0" w:color="auto"/>
              <w:bottom w:val="single" w:sz="4" w:space="0" w:color="auto"/>
              <w:right w:val="single" w:sz="4" w:space="0" w:color="auto"/>
            </w:tcBorders>
            <w:shd w:val="clear" w:color="auto" w:fill="auto"/>
            <w:hideMark/>
          </w:tcPr>
          <w:p w:rsidR="000B5B41" w:rsidRPr="000B5B41" w:rsidRDefault="000B5B41" w:rsidP="000B5B41">
            <w:pPr>
              <w:rPr>
                <w:rFonts w:cs="Times New Roman"/>
                <w:i/>
                <w:iCs/>
                <w:sz w:val="22"/>
                <w:szCs w:val="22"/>
              </w:rPr>
            </w:pPr>
            <w:r w:rsidRPr="000B5B41">
              <w:rPr>
                <w:rFonts w:cs="Times New Roman"/>
                <w:i/>
                <w:iCs/>
                <w:sz w:val="22"/>
                <w:szCs w:val="22"/>
              </w:rPr>
              <w:t xml:space="preserve">в т.ч. за счет средств местного бюджета и нецелевых </w:t>
            </w:r>
            <w:r w:rsidRPr="000B5B41">
              <w:rPr>
                <w:rFonts w:cs="Times New Roman"/>
                <w:bCs/>
                <w:i/>
                <w:iCs/>
                <w:sz w:val="22"/>
                <w:szCs w:val="22"/>
              </w:rPr>
              <w:t>межбюджетных трансфертов</w:t>
            </w: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826,5</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i/>
                <w:iCs/>
                <w:sz w:val="22"/>
                <w:szCs w:val="22"/>
              </w:rPr>
            </w:pPr>
            <w:r w:rsidRPr="000B5B41">
              <w:rPr>
                <w:rFonts w:cs="Times New Roman"/>
                <w:i/>
                <w:iCs/>
                <w:sz w:val="22"/>
                <w:szCs w:val="22"/>
              </w:rPr>
              <w:t>11,7</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884,4</w:t>
            </w: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i/>
                <w:iCs/>
                <w:sz w:val="22"/>
                <w:szCs w:val="22"/>
              </w:rPr>
            </w:pPr>
            <w:r w:rsidRPr="000B5B41">
              <w:rPr>
                <w:rFonts w:cs="Times New Roman"/>
                <w:i/>
                <w:iCs/>
                <w:sz w:val="22"/>
                <w:szCs w:val="22"/>
              </w:rPr>
              <w:t>13,6</w:t>
            </w:r>
          </w:p>
        </w:tc>
        <w:tc>
          <w:tcPr>
            <w:tcW w:w="85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i/>
                <w:iCs/>
                <w:sz w:val="22"/>
                <w:szCs w:val="22"/>
              </w:rPr>
            </w:pPr>
            <w:r w:rsidRPr="000B5B41">
              <w:rPr>
                <w:rFonts w:cs="Times New Roman"/>
                <w:i/>
                <w:iCs/>
                <w:sz w:val="22"/>
                <w:szCs w:val="22"/>
              </w:rPr>
              <w:t>95,5</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759,9</w:t>
            </w:r>
          </w:p>
        </w:tc>
        <w:tc>
          <w:tcPr>
            <w:tcW w:w="115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700,0</w:t>
            </w:r>
          </w:p>
        </w:tc>
      </w:tr>
      <w:tr w:rsidR="000B5B41" w:rsidRPr="000B5B41" w:rsidTr="000B5B41">
        <w:trPr>
          <w:trHeight w:val="352"/>
        </w:trPr>
        <w:tc>
          <w:tcPr>
            <w:tcW w:w="2830" w:type="dxa"/>
            <w:tcBorders>
              <w:top w:val="nil"/>
              <w:left w:val="single" w:sz="4" w:space="0" w:color="auto"/>
              <w:bottom w:val="single" w:sz="4" w:space="0" w:color="auto"/>
              <w:right w:val="single" w:sz="4" w:space="0" w:color="auto"/>
            </w:tcBorders>
            <w:shd w:val="clear" w:color="auto" w:fill="auto"/>
            <w:hideMark/>
          </w:tcPr>
          <w:p w:rsidR="000B5B41" w:rsidRPr="000B5B41" w:rsidRDefault="000B5B41" w:rsidP="000B5B41">
            <w:pPr>
              <w:rPr>
                <w:rFonts w:cs="Times New Roman"/>
                <w:sz w:val="22"/>
                <w:szCs w:val="22"/>
              </w:rPr>
            </w:pPr>
            <w:r w:rsidRPr="000B5B41">
              <w:rPr>
                <w:rFonts w:cs="Times New Roman"/>
                <w:sz w:val="22"/>
                <w:szCs w:val="22"/>
              </w:rPr>
              <w:t>Образование</w:t>
            </w: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sz w:val="22"/>
                <w:szCs w:val="22"/>
              </w:rPr>
            </w:pPr>
            <w:r w:rsidRPr="000B5B41">
              <w:rPr>
                <w:rFonts w:cs="Times New Roman"/>
                <w:sz w:val="22"/>
                <w:szCs w:val="22"/>
              </w:rPr>
              <w:t>2,3 </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2,3</w:t>
            </w: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0,0</w:t>
            </w:r>
          </w:p>
        </w:tc>
        <w:tc>
          <w:tcPr>
            <w:tcW w:w="85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100,0</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2,3</w:t>
            </w:r>
          </w:p>
        </w:tc>
        <w:tc>
          <w:tcPr>
            <w:tcW w:w="115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2,3</w:t>
            </w:r>
          </w:p>
        </w:tc>
      </w:tr>
      <w:tr w:rsidR="000B5B41" w:rsidRPr="000B5B41" w:rsidTr="000B5B41">
        <w:trPr>
          <w:trHeight w:val="624"/>
        </w:trPr>
        <w:tc>
          <w:tcPr>
            <w:tcW w:w="2830" w:type="dxa"/>
            <w:tcBorders>
              <w:top w:val="nil"/>
              <w:left w:val="single" w:sz="4" w:space="0" w:color="auto"/>
              <w:bottom w:val="single" w:sz="4" w:space="0" w:color="auto"/>
              <w:right w:val="single" w:sz="4" w:space="0" w:color="auto"/>
            </w:tcBorders>
            <w:shd w:val="clear" w:color="auto" w:fill="auto"/>
            <w:hideMark/>
          </w:tcPr>
          <w:p w:rsidR="000B5B41" w:rsidRPr="000B5B41" w:rsidRDefault="000B5B41" w:rsidP="000B5B41">
            <w:pPr>
              <w:rPr>
                <w:rFonts w:cs="Times New Roman"/>
                <w:i/>
                <w:iCs/>
                <w:sz w:val="22"/>
                <w:szCs w:val="22"/>
              </w:rPr>
            </w:pPr>
            <w:r w:rsidRPr="000B5B41">
              <w:rPr>
                <w:rFonts w:cs="Times New Roman"/>
                <w:i/>
                <w:iCs/>
                <w:sz w:val="22"/>
                <w:szCs w:val="22"/>
              </w:rPr>
              <w:t xml:space="preserve">в т.ч. за счет средств местного бюджета и нецелевых </w:t>
            </w:r>
            <w:r w:rsidRPr="000B5B41">
              <w:rPr>
                <w:rFonts w:cs="Times New Roman"/>
                <w:bCs/>
                <w:i/>
                <w:iCs/>
                <w:sz w:val="22"/>
                <w:szCs w:val="22"/>
              </w:rPr>
              <w:t>межбюджетных трансфертов</w:t>
            </w: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2,3 </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i/>
                <w:iCs/>
                <w:sz w:val="22"/>
                <w:szCs w:val="22"/>
              </w:rPr>
            </w:pP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2,3</w:t>
            </w: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i/>
                <w:iCs/>
                <w:sz w:val="22"/>
                <w:szCs w:val="22"/>
              </w:rPr>
            </w:pPr>
            <w:r w:rsidRPr="000B5B41">
              <w:rPr>
                <w:rFonts w:cs="Times New Roman"/>
                <w:i/>
                <w:iCs/>
                <w:sz w:val="22"/>
                <w:szCs w:val="22"/>
              </w:rPr>
              <w:t>0,0</w:t>
            </w:r>
          </w:p>
        </w:tc>
        <w:tc>
          <w:tcPr>
            <w:tcW w:w="85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i/>
                <w:iCs/>
                <w:sz w:val="22"/>
                <w:szCs w:val="22"/>
              </w:rPr>
            </w:pPr>
            <w:r w:rsidRPr="000B5B41">
              <w:rPr>
                <w:rFonts w:cs="Times New Roman"/>
                <w:i/>
                <w:iCs/>
                <w:sz w:val="22"/>
                <w:szCs w:val="22"/>
              </w:rPr>
              <w:t>100,0</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2,3</w:t>
            </w:r>
          </w:p>
        </w:tc>
        <w:tc>
          <w:tcPr>
            <w:tcW w:w="115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2,3</w:t>
            </w:r>
          </w:p>
        </w:tc>
      </w:tr>
      <w:tr w:rsidR="000B5B41" w:rsidRPr="000B5B41" w:rsidTr="000B5B41">
        <w:trPr>
          <w:trHeight w:val="312"/>
        </w:trPr>
        <w:tc>
          <w:tcPr>
            <w:tcW w:w="2830" w:type="dxa"/>
            <w:tcBorders>
              <w:top w:val="nil"/>
              <w:left w:val="single" w:sz="4" w:space="0" w:color="auto"/>
              <w:bottom w:val="single" w:sz="4" w:space="0" w:color="auto"/>
              <w:right w:val="single" w:sz="4" w:space="0" w:color="auto"/>
            </w:tcBorders>
            <w:shd w:val="clear" w:color="auto" w:fill="auto"/>
            <w:hideMark/>
          </w:tcPr>
          <w:p w:rsidR="000B5B41" w:rsidRPr="000B5B41" w:rsidRDefault="000B5B41" w:rsidP="000B5B41">
            <w:pPr>
              <w:rPr>
                <w:rFonts w:cs="Times New Roman"/>
                <w:sz w:val="22"/>
                <w:szCs w:val="22"/>
              </w:rPr>
            </w:pPr>
            <w:r w:rsidRPr="000B5B41">
              <w:rPr>
                <w:rFonts w:cs="Times New Roman"/>
                <w:sz w:val="22"/>
                <w:szCs w:val="22"/>
              </w:rPr>
              <w:t>Социальная политика</w:t>
            </w: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sz w:val="22"/>
                <w:szCs w:val="22"/>
              </w:rPr>
            </w:pPr>
            <w:r w:rsidRPr="000B5B41">
              <w:rPr>
                <w:rFonts w:cs="Times New Roman"/>
                <w:sz w:val="22"/>
                <w:szCs w:val="22"/>
              </w:rPr>
              <w:t>83,0</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1,2</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76,0</w:t>
            </w: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1,2</w:t>
            </w:r>
          </w:p>
        </w:tc>
        <w:tc>
          <w:tcPr>
            <w:tcW w:w="85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91,6</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0,0</w:t>
            </w:r>
          </w:p>
        </w:tc>
        <w:tc>
          <w:tcPr>
            <w:tcW w:w="115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0,0</w:t>
            </w:r>
          </w:p>
        </w:tc>
      </w:tr>
      <w:tr w:rsidR="000B5B41" w:rsidRPr="000B5B41" w:rsidTr="000B5B41">
        <w:trPr>
          <w:trHeight w:val="624"/>
        </w:trPr>
        <w:tc>
          <w:tcPr>
            <w:tcW w:w="2830" w:type="dxa"/>
            <w:tcBorders>
              <w:top w:val="nil"/>
              <w:left w:val="single" w:sz="4" w:space="0" w:color="auto"/>
              <w:bottom w:val="single" w:sz="4" w:space="0" w:color="auto"/>
              <w:right w:val="single" w:sz="4" w:space="0" w:color="auto"/>
            </w:tcBorders>
            <w:shd w:val="clear" w:color="auto" w:fill="auto"/>
            <w:hideMark/>
          </w:tcPr>
          <w:p w:rsidR="000B5B41" w:rsidRPr="000B5B41" w:rsidRDefault="000B5B41" w:rsidP="000B5B41">
            <w:pPr>
              <w:rPr>
                <w:rFonts w:cs="Times New Roman"/>
                <w:i/>
                <w:iCs/>
                <w:sz w:val="22"/>
                <w:szCs w:val="22"/>
              </w:rPr>
            </w:pPr>
            <w:r w:rsidRPr="000B5B41">
              <w:rPr>
                <w:rFonts w:cs="Times New Roman"/>
                <w:i/>
                <w:iCs/>
                <w:sz w:val="22"/>
                <w:szCs w:val="22"/>
              </w:rPr>
              <w:t xml:space="preserve">в т.ч. за счет средств местного бюджета и нецелевых </w:t>
            </w:r>
            <w:r w:rsidRPr="000B5B41">
              <w:rPr>
                <w:rFonts w:cs="Times New Roman"/>
                <w:bCs/>
                <w:i/>
                <w:iCs/>
                <w:sz w:val="22"/>
                <w:szCs w:val="22"/>
              </w:rPr>
              <w:t>межбюджетных трансфертов</w:t>
            </w: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0,0</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i/>
                <w:iCs/>
                <w:sz w:val="22"/>
                <w:szCs w:val="22"/>
              </w:rPr>
            </w:pPr>
            <w:r w:rsidRPr="000B5B41">
              <w:rPr>
                <w:rFonts w:cs="Times New Roman"/>
                <w:i/>
                <w:iCs/>
                <w:sz w:val="22"/>
                <w:szCs w:val="22"/>
              </w:rPr>
              <w:t>0,0</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0,0</w:t>
            </w: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i/>
                <w:iCs/>
                <w:sz w:val="22"/>
                <w:szCs w:val="22"/>
              </w:rPr>
            </w:pPr>
            <w:r w:rsidRPr="000B5B41">
              <w:rPr>
                <w:rFonts w:cs="Times New Roman"/>
                <w:i/>
                <w:iCs/>
                <w:sz w:val="22"/>
                <w:szCs w:val="22"/>
              </w:rPr>
              <w:t>0,0</w:t>
            </w:r>
          </w:p>
        </w:tc>
        <w:tc>
          <w:tcPr>
            <w:tcW w:w="85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i/>
                <w:iCs/>
                <w:sz w:val="22"/>
                <w:szCs w:val="22"/>
              </w:rPr>
            </w:pPr>
            <w:r w:rsidRPr="000B5B41">
              <w:rPr>
                <w:rFonts w:cs="Times New Roman"/>
                <w:i/>
                <w:iCs/>
                <w:sz w:val="22"/>
                <w:szCs w:val="22"/>
              </w:rPr>
              <w:t>0,0</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0,0</w:t>
            </w:r>
          </w:p>
        </w:tc>
        <w:tc>
          <w:tcPr>
            <w:tcW w:w="115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0,0</w:t>
            </w:r>
          </w:p>
        </w:tc>
      </w:tr>
      <w:tr w:rsidR="000B5B41" w:rsidRPr="000B5B41" w:rsidTr="000B5B41">
        <w:trPr>
          <w:trHeight w:val="312"/>
        </w:trPr>
        <w:tc>
          <w:tcPr>
            <w:tcW w:w="2830" w:type="dxa"/>
            <w:tcBorders>
              <w:top w:val="nil"/>
              <w:left w:val="single" w:sz="4" w:space="0" w:color="auto"/>
              <w:bottom w:val="single" w:sz="4" w:space="0" w:color="auto"/>
              <w:right w:val="single" w:sz="4" w:space="0" w:color="auto"/>
            </w:tcBorders>
            <w:shd w:val="clear" w:color="auto" w:fill="auto"/>
            <w:hideMark/>
          </w:tcPr>
          <w:p w:rsidR="000B5B41" w:rsidRPr="000B5B41" w:rsidRDefault="000B5B41" w:rsidP="000B5B41">
            <w:pPr>
              <w:rPr>
                <w:rFonts w:cs="Times New Roman"/>
                <w:sz w:val="22"/>
                <w:szCs w:val="22"/>
              </w:rPr>
            </w:pPr>
            <w:r w:rsidRPr="000B5B41">
              <w:rPr>
                <w:rFonts w:cs="Times New Roman"/>
                <w:sz w:val="22"/>
                <w:szCs w:val="22"/>
              </w:rPr>
              <w:t>Физическая культура и спорт</w:t>
            </w: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sz w:val="22"/>
                <w:szCs w:val="22"/>
              </w:rPr>
            </w:pPr>
            <w:r w:rsidRPr="000B5B41">
              <w:rPr>
                <w:rFonts w:cs="Times New Roman"/>
                <w:sz w:val="22"/>
                <w:szCs w:val="22"/>
              </w:rPr>
              <w:t>12,1</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0,2</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70,0</w:t>
            </w: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1,1</w:t>
            </w:r>
          </w:p>
        </w:tc>
        <w:tc>
          <w:tcPr>
            <w:tcW w:w="85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578,5</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60,0</w:t>
            </w:r>
          </w:p>
        </w:tc>
        <w:tc>
          <w:tcPr>
            <w:tcW w:w="115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60,0</w:t>
            </w:r>
          </w:p>
        </w:tc>
      </w:tr>
      <w:tr w:rsidR="000B5B41" w:rsidRPr="000B5B41" w:rsidTr="000B5B41">
        <w:trPr>
          <w:trHeight w:val="624"/>
        </w:trPr>
        <w:tc>
          <w:tcPr>
            <w:tcW w:w="2830" w:type="dxa"/>
            <w:tcBorders>
              <w:top w:val="nil"/>
              <w:left w:val="single" w:sz="4" w:space="0" w:color="auto"/>
              <w:bottom w:val="single" w:sz="4" w:space="0" w:color="auto"/>
              <w:right w:val="single" w:sz="4" w:space="0" w:color="auto"/>
            </w:tcBorders>
            <w:shd w:val="clear" w:color="auto" w:fill="auto"/>
            <w:hideMark/>
          </w:tcPr>
          <w:p w:rsidR="000B5B41" w:rsidRPr="000B5B41" w:rsidRDefault="000B5B41" w:rsidP="000B5B41">
            <w:pPr>
              <w:rPr>
                <w:rFonts w:cs="Times New Roman"/>
                <w:i/>
                <w:iCs/>
                <w:sz w:val="22"/>
                <w:szCs w:val="22"/>
              </w:rPr>
            </w:pPr>
            <w:r w:rsidRPr="000B5B41">
              <w:rPr>
                <w:rFonts w:cs="Times New Roman"/>
                <w:i/>
                <w:iCs/>
                <w:sz w:val="22"/>
                <w:szCs w:val="22"/>
              </w:rPr>
              <w:t xml:space="preserve">в т.ч. за счет средств местного бюджета и нецелевых </w:t>
            </w:r>
            <w:r w:rsidRPr="000B5B41">
              <w:rPr>
                <w:rFonts w:cs="Times New Roman"/>
                <w:bCs/>
                <w:i/>
                <w:iCs/>
                <w:sz w:val="22"/>
                <w:szCs w:val="22"/>
              </w:rPr>
              <w:t>межбюджетных трансфертов</w:t>
            </w: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12,1</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i/>
                <w:iCs/>
                <w:sz w:val="22"/>
                <w:szCs w:val="22"/>
              </w:rPr>
            </w:pPr>
            <w:r w:rsidRPr="000B5B41">
              <w:rPr>
                <w:rFonts w:cs="Times New Roman"/>
                <w:i/>
                <w:iCs/>
                <w:sz w:val="22"/>
                <w:szCs w:val="22"/>
              </w:rPr>
              <w:t>0,2</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70,0</w:t>
            </w: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i/>
                <w:iCs/>
                <w:sz w:val="22"/>
                <w:szCs w:val="22"/>
              </w:rPr>
            </w:pPr>
            <w:r w:rsidRPr="000B5B41">
              <w:rPr>
                <w:rFonts w:cs="Times New Roman"/>
                <w:i/>
                <w:iCs/>
                <w:sz w:val="22"/>
                <w:szCs w:val="22"/>
              </w:rPr>
              <w:t>1,1</w:t>
            </w:r>
          </w:p>
        </w:tc>
        <w:tc>
          <w:tcPr>
            <w:tcW w:w="85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i/>
                <w:iCs/>
                <w:sz w:val="22"/>
                <w:szCs w:val="22"/>
              </w:rPr>
            </w:pPr>
            <w:r w:rsidRPr="000B5B41">
              <w:rPr>
                <w:rFonts w:cs="Times New Roman"/>
                <w:i/>
                <w:iCs/>
                <w:sz w:val="22"/>
                <w:szCs w:val="22"/>
              </w:rPr>
              <w:t>578,5</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60,0</w:t>
            </w:r>
          </w:p>
        </w:tc>
        <w:tc>
          <w:tcPr>
            <w:tcW w:w="115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60,0</w:t>
            </w:r>
          </w:p>
        </w:tc>
      </w:tr>
      <w:tr w:rsidR="000B5B41" w:rsidRPr="000B5B41" w:rsidTr="000B5B41">
        <w:trPr>
          <w:trHeight w:val="312"/>
        </w:trPr>
        <w:tc>
          <w:tcPr>
            <w:tcW w:w="2830" w:type="dxa"/>
            <w:tcBorders>
              <w:top w:val="nil"/>
              <w:left w:val="single" w:sz="4" w:space="0" w:color="auto"/>
              <w:bottom w:val="single" w:sz="4" w:space="0" w:color="auto"/>
              <w:right w:val="single" w:sz="4" w:space="0" w:color="auto"/>
            </w:tcBorders>
            <w:shd w:val="clear" w:color="auto" w:fill="auto"/>
            <w:hideMark/>
          </w:tcPr>
          <w:p w:rsidR="000B5B41" w:rsidRPr="000B5B41" w:rsidRDefault="000B5B41" w:rsidP="000B5B41">
            <w:pPr>
              <w:rPr>
                <w:rFonts w:cs="Times New Roman"/>
                <w:sz w:val="22"/>
                <w:szCs w:val="22"/>
              </w:rPr>
            </w:pPr>
            <w:r w:rsidRPr="000B5B41">
              <w:rPr>
                <w:rFonts w:cs="Times New Roman"/>
                <w:sz w:val="22"/>
                <w:szCs w:val="22"/>
              </w:rPr>
              <w:t>Межбюджетные трансферты бюджетам муниципальных районов из бюджетов поселений на осуществление части полномочий</w:t>
            </w: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sz w:val="22"/>
                <w:szCs w:val="22"/>
              </w:rPr>
            </w:pPr>
            <w:r w:rsidRPr="000B5B41">
              <w:rPr>
                <w:rFonts w:cs="Times New Roman"/>
                <w:sz w:val="22"/>
                <w:szCs w:val="22"/>
              </w:rPr>
              <w:t>319,3</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4,5</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305,5</w:t>
            </w: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4,7</w:t>
            </w:r>
          </w:p>
        </w:tc>
        <w:tc>
          <w:tcPr>
            <w:tcW w:w="85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sz w:val="22"/>
                <w:szCs w:val="22"/>
              </w:rPr>
            </w:pPr>
            <w:r w:rsidRPr="000B5B41">
              <w:rPr>
                <w:rFonts w:cs="Times New Roman"/>
                <w:sz w:val="22"/>
                <w:szCs w:val="22"/>
              </w:rPr>
              <w:t>95,7</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305,5</w:t>
            </w:r>
          </w:p>
        </w:tc>
        <w:tc>
          <w:tcPr>
            <w:tcW w:w="115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sz w:val="22"/>
                <w:szCs w:val="22"/>
              </w:rPr>
            </w:pPr>
            <w:r w:rsidRPr="000B5B41">
              <w:rPr>
                <w:rFonts w:cs="Times New Roman"/>
                <w:sz w:val="22"/>
                <w:szCs w:val="22"/>
              </w:rPr>
              <w:t>305,5</w:t>
            </w:r>
          </w:p>
        </w:tc>
      </w:tr>
      <w:tr w:rsidR="000B5B41" w:rsidRPr="000B5B41" w:rsidTr="000B5B41">
        <w:trPr>
          <w:trHeight w:val="624"/>
        </w:trPr>
        <w:tc>
          <w:tcPr>
            <w:tcW w:w="2830" w:type="dxa"/>
            <w:tcBorders>
              <w:top w:val="nil"/>
              <w:left w:val="single" w:sz="4" w:space="0" w:color="auto"/>
              <w:bottom w:val="single" w:sz="4" w:space="0" w:color="auto"/>
              <w:right w:val="single" w:sz="4" w:space="0" w:color="auto"/>
            </w:tcBorders>
            <w:shd w:val="clear" w:color="auto" w:fill="auto"/>
            <w:hideMark/>
          </w:tcPr>
          <w:p w:rsidR="000B5B41" w:rsidRPr="000B5B41" w:rsidRDefault="000B5B41" w:rsidP="000B5B41">
            <w:pPr>
              <w:rPr>
                <w:rFonts w:cs="Times New Roman"/>
                <w:i/>
                <w:iCs/>
                <w:sz w:val="22"/>
                <w:szCs w:val="22"/>
              </w:rPr>
            </w:pPr>
            <w:r w:rsidRPr="000B5B41">
              <w:rPr>
                <w:rFonts w:cs="Times New Roman"/>
                <w:i/>
                <w:iCs/>
                <w:sz w:val="22"/>
                <w:szCs w:val="22"/>
              </w:rPr>
              <w:t>в т.ч. за счет средств местного бюджета и нецелевых безвозмездных поступлений</w:t>
            </w:r>
          </w:p>
        </w:tc>
        <w:tc>
          <w:tcPr>
            <w:tcW w:w="1313"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319,3</w:t>
            </w:r>
          </w:p>
        </w:tc>
        <w:tc>
          <w:tcPr>
            <w:tcW w:w="80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i/>
                <w:iCs/>
                <w:sz w:val="22"/>
                <w:szCs w:val="22"/>
              </w:rPr>
            </w:pPr>
            <w:r w:rsidRPr="000B5B41">
              <w:rPr>
                <w:rFonts w:cs="Times New Roman"/>
                <w:i/>
                <w:iCs/>
                <w:sz w:val="22"/>
                <w:szCs w:val="22"/>
              </w:rPr>
              <w:t>4,5</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305,5</w:t>
            </w:r>
          </w:p>
        </w:tc>
        <w:tc>
          <w:tcPr>
            <w:tcW w:w="786"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i/>
                <w:iCs/>
                <w:sz w:val="22"/>
                <w:szCs w:val="22"/>
              </w:rPr>
            </w:pPr>
            <w:r w:rsidRPr="000B5B41">
              <w:rPr>
                <w:rFonts w:cs="Times New Roman"/>
                <w:i/>
                <w:iCs/>
                <w:sz w:val="22"/>
                <w:szCs w:val="22"/>
              </w:rPr>
              <w:t>4,7</w:t>
            </w:r>
          </w:p>
        </w:tc>
        <w:tc>
          <w:tcPr>
            <w:tcW w:w="857" w:type="dxa"/>
            <w:tcBorders>
              <w:top w:val="nil"/>
              <w:left w:val="nil"/>
              <w:bottom w:val="single" w:sz="4" w:space="0" w:color="auto"/>
              <w:right w:val="single" w:sz="4" w:space="0" w:color="auto"/>
            </w:tcBorders>
            <w:shd w:val="clear" w:color="auto" w:fill="auto"/>
            <w:vAlign w:val="center"/>
            <w:hideMark/>
          </w:tcPr>
          <w:p w:rsidR="000B5B41" w:rsidRPr="000B5B41" w:rsidRDefault="000B5B41" w:rsidP="000B5B41">
            <w:pPr>
              <w:jc w:val="center"/>
              <w:rPr>
                <w:rFonts w:cs="Times New Roman"/>
                <w:i/>
                <w:iCs/>
                <w:sz w:val="22"/>
                <w:szCs w:val="22"/>
              </w:rPr>
            </w:pPr>
            <w:r w:rsidRPr="000B5B41">
              <w:rPr>
                <w:rFonts w:cs="Times New Roman"/>
                <w:i/>
                <w:iCs/>
                <w:sz w:val="22"/>
                <w:szCs w:val="22"/>
              </w:rPr>
              <w:t>95,7</w:t>
            </w:r>
          </w:p>
        </w:tc>
        <w:tc>
          <w:tcPr>
            <w:tcW w:w="134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305,5</w:t>
            </w:r>
          </w:p>
        </w:tc>
        <w:tc>
          <w:tcPr>
            <w:tcW w:w="1150" w:type="dxa"/>
            <w:tcBorders>
              <w:top w:val="nil"/>
              <w:left w:val="nil"/>
              <w:bottom w:val="single" w:sz="4" w:space="0" w:color="auto"/>
              <w:right w:val="single" w:sz="4" w:space="0" w:color="auto"/>
            </w:tcBorders>
            <w:shd w:val="clear" w:color="auto" w:fill="auto"/>
            <w:noWrap/>
            <w:vAlign w:val="center"/>
            <w:hideMark/>
          </w:tcPr>
          <w:p w:rsidR="000B5B41" w:rsidRPr="000B5B41" w:rsidRDefault="000B5B41" w:rsidP="000B5B41">
            <w:pPr>
              <w:jc w:val="right"/>
              <w:rPr>
                <w:rFonts w:cs="Times New Roman"/>
                <w:i/>
                <w:iCs/>
                <w:sz w:val="22"/>
                <w:szCs w:val="22"/>
              </w:rPr>
            </w:pPr>
            <w:r w:rsidRPr="000B5B41">
              <w:rPr>
                <w:rFonts w:cs="Times New Roman"/>
                <w:i/>
                <w:iCs/>
                <w:sz w:val="22"/>
                <w:szCs w:val="22"/>
              </w:rPr>
              <w:t>305,5</w:t>
            </w:r>
          </w:p>
        </w:tc>
      </w:tr>
    </w:tbl>
    <w:p w:rsidR="000B5B41" w:rsidRPr="000B5B41" w:rsidRDefault="000B5B41" w:rsidP="000B5B41">
      <w:pPr>
        <w:pStyle w:val="ConsPlusNormal"/>
        <w:widowControl/>
        <w:ind w:firstLine="0"/>
        <w:jc w:val="center"/>
        <w:rPr>
          <w:rFonts w:ascii="Times New Roman" w:hAnsi="Times New Roman" w:cs="Times New Roman"/>
          <w:b/>
          <w:color w:val="000000"/>
          <w:sz w:val="22"/>
          <w:szCs w:val="22"/>
        </w:rPr>
      </w:pPr>
    </w:p>
    <w:p w:rsidR="000B5B41" w:rsidRPr="003B4083" w:rsidRDefault="000B5B41" w:rsidP="000B5B41">
      <w:pPr>
        <w:pStyle w:val="a7"/>
        <w:spacing w:line="240" w:lineRule="auto"/>
        <w:ind w:firstLine="0"/>
        <w:jc w:val="center"/>
        <w:rPr>
          <w:sz w:val="22"/>
          <w:szCs w:val="22"/>
        </w:rPr>
      </w:pPr>
      <w:r w:rsidRPr="003B4083">
        <w:rPr>
          <w:b/>
          <w:sz w:val="22"/>
          <w:szCs w:val="22"/>
        </w:rPr>
        <w:t>Отдельные особенности планирования бюджетных ассигнований местного бюджета МО Клюквинское сельское поселение Верхнекетского района Томской области на 2022-2024 годы</w:t>
      </w:r>
    </w:p>
    <w:p w:rsidR="000B5B41" w:rsidRPr="000B5B41" w:rsidRDefault="000B5B41" w:rsidP="000B5B41">
      <w:pPr>
        <w:pStyle w:val="a7"/>
        <w:ind w:firstLine="720"/>
        <w:rPr>
          <w:sz w:val="22"/>
          <w:szCs w:val="22"/>
        </w:rPr>
      </w:pPr>
    </w:p>
    <w:p w:rsidR="000B5B41" w:rsidRPr="000B5B41" w:rsidRDefault="000B5B41" w:rsidP="000B5B41">
      <w:pPr>
        <w:jc w:val="both"/>
        <w:rPr>
          <w:rFonts w:cs="Times New Roman"/>
          <w:sz w:val="22"/>
          <w:szCs w:val="22"/>
        </w:rPr>
      </w:pPr>
      <w:r w:rsidRPr="000B5B41">
        <w:rPr>
          <w:rFonts w:cs="Times New Roman"/>
          <w:sz w:val="22"/>
          <w:szCs w:val="22"/>
        </w:rPr>
        <w:lastRenderedPageBreak/>
        <w:t xml:space="preserve">        Формирование расходов местного бюджета на 2022-2024 годы осуществлялось без индексации с учетом оптимизационных мер, проведенных в 2021 году. Общий объем расходов бюджета муниципального образования с учетом дотации и межбюджетных трансфертов из районного бюджета  запланированы:</w:t>
      </w:r>
    </w:p>
    <w:p w:rsidR="000B5B41" w:rsidRPr="000B5B41" w:rsidRDefault="000B5B41" w:rsidP="000B5B41">
      <w:pPr>
        <w:jc w:val="both"/>
        <w:rPr>
          <w:rFonts w:cs="Times New Roman"/>
          <w:sz w:val="22"/>
          <w:szCs w:val="22"/>
        </w:rPr>
      </w:pPr>
      <w:r w:rsidRPr="000B5B41">
        <w:rPr>
          <w:rFonts w:cs="Times New Roman"/>
          <w:sz w:val="22"/>
          <w:szCs w:val="22"/>
        </w:rPr>
        <w:t>- на 2022 год в сумме 6503,0 тыс. рублей.</w:t>
      </w:r>
    </w:p>
    <w:p w:rsidR="000B5B41" w:rsidRPr="000B5B41" w:rsidRDefault="000B5B41" w:rsidP="000B5B41">
      <w:pPr>
        <w:jc w:val="both"/>
        <w:rPr>
          <w:rFonts w:cs="Times New Roman"/>
          <w:sz w:val="22"/>
          <w:szCs w:val="22"/>
        </w:rPr>
      </w:pPr>
      <w:r w:rsidRPr="000B5B41">
        <w:rPr>
          <w:rFonts w:cs="Times New Roman"/>
          <w:sz w:val="22"/>
          <w:szCs w:val="22"/>
        </w:rPr>
        <w:t>- на 2023 год в сумме 6068,4 тыс. рублей</w:t>
      </w:r>
    </w:p>
    <w:p w:rsidR="000B5B41" w:rsidRPr="000B5B41" w:rsidRDefault="000B5B41" w:rsidP="000B5B41">
      <w:pPr>
        <w:jc w:val="both"/>
        <w:rPr>
          <w:rFonts w:cs="Times New Roman"/>
          <w:sz w:val="22"/>
          <w:szCs w:val="22"/>
        </w:rPr>
      </w:pPr>
      <w:r w:rsidRPr="000B5B41">
        <w:rPr>
          <w:rFonts w:cs="Times New Roman"/>
          <w:sz w:val="22"/>
          <w:szCs w:val="22"/>
        </w:rPr>
        <w:t>- на 2024 год в сумме 6078,4 тыс. рублей</w:t>
      </w:r>
    </w:p>
    <w:p w:rsidR="000B5B41" w:rsidRPr="000B5B41" w:rsidRDefault="000B5B41" w:rsidP="000B5B41">
      <w:pPr>
        <w:jc w:val="both"/>
        <w:rPr>
          <w:rFonts w:cs="Times New Roman"/>
          <w:b/>
          <w:sz w:val="22"/>
          <w:szCs w:val="22"/>
        </w:rPr>
      </w:pPr>
      <w:r w:rsidRPr="000B5B41">
        <w:rPr>
          <w:rFonts w:cs="Times New Roman"/>
          <w:b/>
          <w:sz w:val="22"/>
          <w:szCs w:val="22"/>
        </w:rPr>
        <w:t>Общегосударственные вопросы составляют:</w:t>
      </w:r>
    </w:p>
    <w:p w:rsidR="000B5B41" w:rsidRPr="000B5B41" w:rsidRDefault="000B5B41" w:rsidP="000B5B41">
      <w:pPr>
        <w:jc w:val="both"/>
        <w:rPr>
          <w:rFonts w:cs="Times New Roman"/>
          <w:sz w:val="22"/>
          <w:szCs w:val="22"/>
        </w:rPr>
      </w:pPr>
      <w:r w:rsidRPr="000B5B41">
        <w:rPr>
          <w:rFonts w:cs="Times New Roman"/>
          <w:b/>
          <w:sz w:val="22"/>
          <w:szCs w:val="22"/>
        </w:rPr>
        <w:t xml:space="preserve">- </w:t>
      </w:r>
      <w:r w:rsidRPr="000B5B41">
        <w:rPr>
          <w:rFonts w:cs="Times New Roman"/>
          <w:sz w:val="22"/>
          <w:szCs w:val="22"/>
        </w:rPr>
        <w:t xml:space="preserve">на 2022 год – </w:t>
      </w:r>
      <w:r w:rsidRPr="000B5B41">
        <w:rPr>
          <w:rFonts w:cs="Times New Roman"/>
          <w:b/>
          <w:sz w:val="22"/>
          <w:szCs w:val="22"/>
        </w:rPr>
        <w:t>4657,8</w:t>
      </w:r>
      <w:r w:rsidRPr="000B5B41">
        <w:rPr>
          <w:rFonts w:cs="Times New Roman"/>
          <w:sz w:val="22"/>
          <w:szCs w:val="22"/>
        </w:rPr>
        <w:t xml:space="preserve"> тыс. руб. в т.ч.</w:t>
      </w:r>
      <w:r w:rsidRPr="000B5B41">
        <w:rPr>
          <w:rFonts w:cs="Times New Roman"/>
          <w:b/>
          <w:sz w:val="22"/>
          <w:szCs w:val="22"/>
        </w:rPr>
        <w:t xml:space="preserve"> </w:t>
      </w:r>
      <w:r w:rsidRPr="000B5B41">
        <w:rPr>
          <w:rFonts w:cs="Times New Roman"/>
          <w:sz w:val="22"/>
          <w:szCs w:val="22"/>
        </w:rPr>
        <w:t xml:space="preserve">функционирование  местных администраций  4563,0 тыс. руб. Расходы на содержание ОМСУ запланированы в сумме 997,5тыс. руб. </w:t>
      </w:r>
    </w:p>
    <w:p w:rsidR="000B5B41" w:rsidRPr="000B5B41" w:rsidRDefault="000B5B41" w:rsidP="000B5B41">
      <w:pPr>
        <w:jc w:val="both"/>
        <w:rPr>
          <w:rFonts w:cs="Times New Roman"/>
          <w:sz w:val="22"/>
          <w:szCs w:val="22"/>
        </w:rPr>
      </w:pPr>
      <w:r w:rsidRPr="000B5B41">
        <w:rPr>
          <w:rFonts w:cs="Times New Roman"/>
          <w:b/>
          <w:sz w:val="22"/>
          <w:szCs w:val="22"/>
        </w:rPr>
        <w:t xml:space="preserve">- </w:t>
      </w:r>
      <w:r w:rsidRPr="000B5B41">
        <w:rPr>
          <w:rFonts w:cs="Times New Roman"/>
          <w:sz w:val="22"/>
          <w:szCs w:val="22"/>
        </w:rPr>
        <w:t xml:space="preserve">на 2023 год – </w:t>
      </w:r>
      <w:r w:rsidRPr="000B5B41">
        <w:rPr>
          <w:rFonts w:cs="Times New Roman"/>
          <w:b/>
          <w:sz w:val="22"/>
          <w:szCs w:val="22"/>
        </w:rPr>
        <w:t>4450,7</w:t>
      </w:r>
      <w:r w:rsidRPr="000B5B41">
        <w:rPr>
          <w:rFonts w:cs="Times New Roman"/>
          <w:sz w:val="22"/>
          <w:szCs w:val="22"/>
        </w:rPr>
        <w:t xml:space="preserve"> тыс. руб. в т.ч.</w:t>
      </w:r>
      <w:r w:rsidRPr="000B5B41">
        <w:rPr>
          <w:rFonts w:cs="Times New Roman"/>
          <w:b/>
          <w:sz w:val="22"/>
          <w:szCs w:val="22"/>
        </w:rPr>
        <w:t xml:space="preserve"> </w:t>
      </w:r>
      <w:r w:rsidRPr="000B5B41">
        <w:rPr>
          <w:rFonts w:cs="Times New Roman"/>
          <w:sz w:val="22"/>
          <w:szCs w:val="22"/>
        </w:rPr>
        <w:t xml:space="preserve">функционирование  местных администраций  4237,0 тыс. руб. Расходы на содержание ОМСУ запланированы в сумме 671,5 тыс. руб. </w:t>
      </w:r>
    </w:p>
    <w:p w:rsidR="000B5B41" w:rsidRPr="000B5B41" w:rsidRDefault="000B5B41" w:rsidP="000B5B41">
      <w:pPr>
        <w:jc w:val="both"/>
        <w:rPr>
          <w:rFonts w:cs="Times New Roman"/>
          <w:sz w:val="22"/>
          <w:szCs w:val="22"/>
        </w:rPr>
      </w:pPr>
      <w:r w:rsidRPr="000B5B41">
        <w:rPr>
          <w:rFonts w:cs="Times New Roman"/>
          <w:b/>
          <w:sz w:val="22"/>
          <w:szCs w:val="22"/>
        </w:rPr>
        <w:t xml:space="preserve">- </w:t>
      </w:r>
      <w:r w:rsidRPr="000B5B41">
        <w:rPr>
          <w:rFonts w:cs="Times New Roman"/>
          <w:sz w:val="22"/>
          <w:szCs w:val="22"/>
        </w:rPr>
        <w:t xml:space="preserve">на 2024 год – </w:t>
      </w:r>
      <w:r w:rsidRPr="000B5B41">
        <w:rPr>
          <w:rFonts w:cs="Times New Roman"/>
          <w:b/>
          <w:sz w:val="22"/>
          <w:szCs w:val="22"/>
        </w:rPr>
        <w:t>4510,6</w:t>
      </w:r>
      <w:r w:rsidRPr="000B5B41">
        <w:rPr>
          <w:rFonts w:cs="Times New Roman"/>
          <w:sz w:val="22"/>
          <w:szCs w:val="22"/>
        </w:rPr>
        <w:t xml:space="preserve"> тыс. руб. в т.ч.</w:t>
      </w:r>
      <w:r w:rsidRPr="000B5B41">
        <w:rPr>
          <w:rFonts w:cs="Times New Roman"/>
          <w:b/>
          <w:sz w:val="22"/>
          <w:szCs w:val="22"/>
        </w:rPr>
        <w:t xml:space="preserve"> </w:t>
      </w:r>
      <w:r w:rsidRPr="000B5B41">
        <w:rPr>
          <w:rFonts w:cs="Times New Roman"/>
          <w:sz w:val="22"/>
          <w:szCs w:val="22"/>
        </w:rPr>
        <w:t xml:space="preserve">функционирование  местных администраций  4176,8 тыс. руб. Расходы на содержание ОМСУ запланированы в сумме 611,3 тыс. руб. </w:t>
      </w:r>
    </w:p>
    <w:p w:rsidR="000B5B41" w:rsidRPr="000B5B41" w:rsidRDefault="000B5B41" w:rsidP="000B5B41">
      <w:pPr>
        <w:ind w:left="-57" w:hanging="285"/>
        <w:jc w:val="both"/>
        <w:rPr>
          <w:rFonts w:cs="Times New Roman"/>
          <w:sz w:val="22"/>
          <w:szCs w:val="22"/>
        </w:rPr>
      </w:pPr>
      <w:r w:rsidRPr="000B5B41">
        <w:rPr>
          <w:rFonts w:cs="Times New Roman"/>
          <w:sz w:val="22"/>
          <w:szCs w:val="22"/>
        </w:rPr>
        <w:t xml:space="preserve">              Фонд оплаты труда на 2022 год  планируется с учетом следующих  особенностей и ограничений:</w:t>
      </w:r>
    </w:p>
    <w:p w:rsidR="000B5B41" w:rsidRPr="000B5B41" w:rsidRDefault="000B5B41" w:rsidP="000B5B41">
      <w:pPr>
        <w:ind w:left="-57" w:hanging="285"/>
        <w:jc w:val="both"/>
        <w:rPr>
          <w:rFonts w:cs="Times New Roman"/>
          <w:sz w:val="22"/>
          <w:szCs w:val="22"/>
        </w:rPr>
      </w:pPr>
      <w:r w:rsidRPr="000B5B41">
        <w:rPr>
          <w:rFonts w:cs="Times New Roman"/>
          <w:sz w:val="22"/>
          <w:szCs w:val="22"/>
        </w:rPr>
        <w:t xml:space="preserve">              -  Минимальный размер оплаты труда на 2022 год планируется в размере не ниже 13617,00 рублей в месяц, с учетом районного коэффициента и северной надбавки - 27234,00 рублей в месяц. (Проект Федерального закона № 1258300-7 «О минимальном размере оплаты труда» ( ред., внесенная в ГД ФС РФ, текст по состоянию на 30.09.2021));</w:t>
      </w:r>
    </w:p>
    <w:p w:rsidR="000B5B41" w:rsidRPr="000B5B41" w:rsidRDefault="000B5B41" w:rsidP="000B5B41">
      <w:pPr>
        <w:ind w:firstLine="567"/>
        <w:jc w:val="both"/>
        <w:rPr>
          <w:rFonts w:cs="Times New Roman"/>
          <w:sz w:val="22"/>
          <w:szCs w:val="22"/>
        </w:rPr>
      </w:pPr>
      <w:r w:rsidRPr="000B5B41">
        <w:rPr>
          <w:rFonts w:cs="Times New Roman"/>
          <w:sz w:val="22"/>
          <w:szCs w:val="22"/>
        </w:rPr>
        <w:t>- ФОТ  муниципальных служащих и лиц, замещающих муниципальные должности в ОМСУ Клюквинского сельского поселения формируется в</w:t>
      </w:r>
      <w:r w:rsidRPr="000B5B41">
        <w:rPr>
          <w:rFonts w:cs="Times New Roman"/>
          <w:spacing w:val="-5"/>
          <w:sz w:val="22"/>
          <w:szCs w:val="22"/>
        </w:rPr>
        <w:t xml:space="preserve"> соответствии с решением совета муниципального образования Клюквинское сельское поселение </w:t>
      </w:r>
      <w:r w:rsidRPr="000B5B41">
        <w:rPr>
          <w:rFonts w:cs="Times New Roman"/>
          <w:sz w:val="22"/>
          <w:szCs w:val="22"/>
        </w:rPr>
        <w:t xml:space="preserve">о денежном содержании муниципальных служащих и об оплате труда лиц, замещающих муниципальные должности в ОМСУ </w:t>
      </w:r>
      <w:r w:rsidRPr="000B5B41">
        <w:rPr>
          <w:rFonts w:cs="Times New Roman"/>
          <w:spacing w:val="-5"/>
          <w:sz w:val="22"/>
          <w:szCs w:val="22"/>
        </w:rPr>
        <w:t xml:space="preserve"> </w:t>
      </w:r>
      <w:r w:rsidRPr="000B5B41">
        <w:rPr>
          <w:rFonts w:cs="Times New Roman"/>
          <w:sz w:val="22"/>
          <w:szCs w:val="22"/>
        </w:rPr>
        <w:t>муниципального образования Клюквинское сельское поселение и с учетом обеспечения установленного уровня МРОТ. Месячный ФОТ предусматривается с учетом индексации на 6,4% от месячного ФОТ 2021 года.</w:t>
      </w:r>
    </w:p>
    <w:p w:rsidR="000B5B41" w:rsidRPr="000B5B41" w:rsidRDefault="000B5B41" w:rsidP="000B5B41">
      <w:pPr>
        <w:ind w:firstLine="567"/>
        <w:jc w:val="both"/>
        <w:rPr>
          <w:rFonts w:cs="Times New Roman"/>
          <w:sz w:val="22"/>
          <w:szCs w:val="22"/>
        </w:rPr>
      </w:pPr>
      <w:r w:rsidRPr="000B5B41">
        <w:rPr>
          <w:rFonts w:cs="Times New Roman"/>
          <w:sz w:val="22"/>
          <w:szCs w:val="22"/>
        </w:rPr>
        <w:t>- ФОТ не муниципальных служащих (специалистов)   рассчитан в соответствии с постановлением Администрации Клюквинского сельского поселения о системе оплаты труда и с учетом обеспечения  установленного уровня МРОТ  на 2022 год. Месячный ФОТ предусматривается с учетом индексации на 6,4% от месячного ФОТ 2021 года.</w:t>
      </w:r>
    </w:p>
    <w:p w:rsidR="000B5B41" w:rsidRPr="000B5B41" w:rsidRDefault="000B5B41" w:rsidP="000B5B41">
      <w:pPr>
        <w:ind w:firstLine="567"/>
        <w:jc w:val="both"/>
        <w:rPr>
          <w:rFonts w:cs="Times New Roman"/>
          <w:sz w:val="22"/>
          <w:szCs w:val="22"/>
        </w:rPr>
      </w:pPr>
      <w:r w:rsidRPr="000B5B41">
        <w:rPr>
          <w:rFonts w:cs="Times New Roman"/>
          <w:sz w:val="22"/>
          <w:szCs w:val="22"/>
        </w:rPr>
        <w:t xml:space="preserve">- Заработная плата обслуживающего персонала рассчитана в соответствии с постановлением Администрации Клюквинского сельского поселения о системе оплаты труда и с учетом обеспечения  установленного уровня МРОТ  на 2022 год. </w:t>
      </w:r>
    </w:p>
    <w:p w:rsidR="000B5B41" w:rsidRPr="000B5B41" w:rsidRDefault="000B5B41" w:rsidP="000B5B41">
      <w:pPr>
        <w:ind w:firstLine="567"/>
        <w:jc w:val="both"/>
        <w:rPr>
          <w:rFonts w:cs="Times New Roman"/>
          <w:spacing w:val="-5"/>
          <w:sz w:val="22"/>
          <w:szCs w:val="22"/>
        </w:rPr>
      </w:pPr>
      <w:r w:rsidRPr="000B5B41">
        <w:rPr>
          <w:rFonts w:cs="Times New Roman"/>
          <w:sz w:val="22"/>
          <w:szCs w:val="22"/>
        </w:rPr>
        <w:t xml:space="preserve"> - отчисления  страховых взносов в Пенсионный фонд Российской Федерации, Фонд социального страхования Российской Федерации и федеральный  фонд обязательного медицинского </w:t>
      </w:r>
      <w:r w:rsidRPr="000B5B41">
        <w:rPr>
          <w:rFonts w:cs="Times New Roman"/>
          <w:spacing w:val="-5"/>
          <w:sz w:val="22"/>
          <w:szCs w:val="22"/>
        </w:rPr>
        <w:t>страхования,  от несчастных случаев  планируются в размере 30,2 %.</w:t>
      </w:r>
    </w:p>
    <w:p w:rsidR="000B5B41" w:rsidRPr="000B5B41" w:rsidRDefault="000B5B41" w:rsidP="000B5B41">
      <w:pPr>
        <w:jc w:val="both"/>
        <w:rPr>
          <w:rFonts w:cs="Times New Roman"/>
          <w:sz w:val="22"/>
          <w:szCs w:val="22"/>
        </w:rPr>
      </w:pPr>
      <w:r w:rsidRPr="000B5B41">
        <w:rPr>
          <w:rFonts w:cs="Times New Roman"/>
          <w:sz w:val="22"/>
          <w:szCs w:val="22"/>
        </w:rPr>
        <w:t xml:space="preserve">       Расходы по техническому обслуживанию пожарной сигнализации  в 2022 году составят 30 тыс. руб., в 2021 году – 30 тыс. руб., в 2022 году – 30 тыс. руб. </w:t>
      </w:r>
    </w:p>
    <w:p w:rsidR="000B5B41" w:rsidRPr="000B5B41" w:rsidRDefault="000B5B41" w:rsidP="000B5B41">
      <w:pPr>
        <w:jc w:val="both"/>
        <w:rPr>
          <w:rFonts w:cs="Times New Roman"/>
          <w:sz w:val="22"/>
          <w:szCs w:val="22"/>
        </w:rPr>
      </w:pPr>
      <w:r w:rsidRPr="000B5B41">
        <w:rPr>
          <w:rFonts w:cs="Times New Roman"/>
          <w:sz w:val="22"/>
          <w:szCs w:val="22"/>
        </w:rPr>
        <w:t>В 2022,2023,2024 годах запланированы расходы на страхование автомобиля и трактора в сумме 5 тыс. руб.</w:t>
      </w:r>
    </w:p>
    <w:p w:rsidR="000B5B41" w:rsidRPr="000B5B41" w:rsidRDefault="000B5B41" w:rsidP="000B5B41">
      <w:pPr>
        <w:jc w:val="both"/>
        <w:rPr>
          <w:rFonts w:cs="Times New Roman"/>
          <w:sz w:val="22"/>
          <w:szCs w:val="22"/>
        </w:rPr>
      </w:pPr>
      <w:r w:rsidRPr="000B5B41">
        <w:rPr>
          <w:rFonts w:cs="Times New Roman"/>
          <w:sz w:val="22"/>
          <w:szCs w:val="22"/>
        </w:rPr>
        <w:t>На канцелярские, хозяйственные товары и запасные  части к автомобилю запланировано:   - 2022 год  -  85 тыс. руб.</w:t>
      </w:r>
    </w:p>
    <w:p w:rsidR="000B5B41" w:rsidRPr="000B5B41" w:rsidRDefault="000B5B41" w:rsidP="000B5B41">
      <w:pPr>
        <w:jc w:val="both"/>
        <w:rPr>
          <w:rFonts w:cs="Times New Roman"/>
          <w:sz w:val="22"/>
          <w:szCs w:val="22"/>
        </w:rPr>
      </w:pPr>
      <w:r w:rsidRPr="000B5B41">
        <w:rPr>
          <w:rFonts w:cs="Times New Roman"/>
          <w:sz w:val="22"/>
          <w:szCs w:val="22"/>
        </w:rPr>
        <w:t>- 2023 год – 65 тыс. руб.</w:t>
      </w:r>
    </w:p>
    <w:p w:rsidR="000B5B41" w:rsidRPr="000B5B41" w:rsidRDefault="000B5B41" w:rsidP="000B5B41">
      <w:pPr>
        <w:jc w:val="both"/>
        <w:rPr>
          <w:rFonts w:cs="Times New Roman"/>
          <w:sz w:val="22"/>
          <w:szCs w:val="22"/>
        </w:rPr>
      </w:pPr>
      <w:r w:rsidRPr="000B5B41">
        <w:rPr>
          <w:rFonts w:cs="Times New Roman"/>
          <w:sz w:val="22"/>
          <w:szCs w:val="22"/>
        </w:rPr>
        <w:t>- 2024 год – 4,8 тыс. руб.</w:t>
      </w:r>
    </w:p>
    <w:p w:rsidR="000B5B41" w:rsidRPr="000B5B41" w:rsidRDefault="000B5B41" w:rsidP="000B5B41">
      <w:pPr>
        <w:jc w:val="both"/>
        <w:rPr>
          <w:rFonts w:cs="Times New Roman"/>
          <w:sz w:val="22"/>
          <w:szCs w:val="22"/>
        </w:rPr>
      </w:pPr>
      <w:r w:rsidRPr="000B5B41">
        <w:rPr>
          <w:rFonts w:cs="Times New Roman"/>
          <w:sz w:val="22"/>
          <w:szCs w:val="22"/>
        </w:rPr>
        <w:t>Прочие расходы  и затраты на оплату компьютерных программ (Парус, СБИС, Регистр) составят:</w:t>
      </w:r>
    </w:p>
    <w:p w:rsidR="000B5B41" w:rsidRPr="000B5B41" w:rsidRDefault="000B5B41" w:rsidP="000B5B41">
      <w:pPr>
        <w:jc w:val="both"/>
        <w:rPr>
          <w:rFonts w:cs="Times New Roman"/>
          <w:sz w:val="22"/>
          <w:szCs w:val="22"/>
        </w:rPr>
      </w:pPr>
      <w:r w:rsidRPr="000B5B41">
        <w:rPr>
          <w:rFonts w:cs="Times New Roman"/>
          <w:sz w:val="22"/>
          <w:szCs w:val="22"/>
        </w:rPr>
        <w:t>- 2022 год  - 51 тыс. руб., на 2023 и 2024 годы данные расходы не запланированы.</w:t>
      </w:r>
    </w:p>
    <w:p w:rsidR="000B5B41" w:rsidRPr="000B5B41" w:rsidRDefault="000B5B41" w:rsidP="000B5B41">
      <w:pPr>
        <w:jc w:val="both"/>
        <w:rPr>
          <w:rFonts w:cs="Times New Roman"/>
          <w:sz w:val="22"/>
          <w:szCs w:val="22"/>
        </w:rPr>
      </w:pPr>
      <w:r w:rsidRPr="000B5B41">
        <w:rPr>
          <w:rFonts w:cs="Times New Roman"/>
          <w:sz w:val="22"/>
          <w:szCs w:val="22"/>
        </w:rPr>
        <w:t>На опубликование НПА в районных СМИ (Заря Севера) запланировано:</w:t>
      </w:r>
    </w:p>
    <w:p w:rsidR="000B5B41" w:rsidRPr="000B5B41" w:rsidRDefault="000B5B41" w:rsidP="000B5B41">
      <w:pPr>
        <w:jc w:val="both"/>
        <w:rPr>
          <w:rFonts w:cs="Times New Roman"/>
          <w:sz w:val="22"/>
          <w:szCs w:val="22"/>
        </w:rPr>
      </w:pPr>
      <w:r w:rsidRPr="000B5B41">
        <w:rPr>
          <w:rFonts w:cs="Times New Roman"/>
          <w:sz w:val="22"/>
          <w:szCs w:val="22"/>
        </w:rPr>
        <w:t>- 2022 год  -  20 тыс. руб.</w:t>
      </w:r>
    </w:p>
    <w:p w:rsidR="000B5B41" w:rsidRPr="000B5B41" w:rsidRDefault="000B5B41" w:rsidP="000B5B41">
      <w:pPr>
        <w:jc w:val="both"/>
        <w:rPr>
          <w:rFonts w:cs="Times New Roman"/>
          <w:sz w:val="22"/>
          <w:szCs w:val="22"/>
        </w:rPr>
      </w:pPr>
      <w:r w:rsidRPr="000B5B41">
        <w:rPr>
          <w:rFonts w:cs="Times New Roman"/>
          <w:sz w:val="22"/>
          <w:szCs w:val="22"/>
        </w:rPr>
        <w:t>- 2023 год – 20 тыс. руб.</w:t>
      </w:r>
    </w:p>
    <w:p w:rsidR="000B5B41" w:rsidRPr="000B5B41" w:rsidRDefault="000B5B41" w:rsidP="000B5B41">
      <w:pPr>
        <w:jc w:val="both"/>
        <w:rPr>
          <w:rFonts w:cs="Times New Roman"/>
          <w:sz w:val="22"/>
          <w:szCs w:val="22"/>
        </w:rPr>
      </w:pPr>
      <w:r w:rsidRPr="000B5B41">
        <w:rPr>
          <w:rFonts w:cs="Times New Roman"/>
          <w:sz w:val="22"/>
          <w:szCs w:val="22"/>
        </w:rPr>
        <w:t>- 2024 год – 20 тыс. руб.</w:t>
      </w:r>
    </w:p>
    <w:p w:rsidR="000B5B41" w:rsidRPr="000B5B41" w:rsidRDefault="000B5B41" w:rsidP="000B5B41">
      <w:pPr>
        <w:jc w:val="both"/>
        <w:rPr>
          <w:rFonts w:cs="Times New Roman"/>
          <w:sz w:val="22"/>
          <w:szCs w:val="22"/>
        </w:rPr>
      </w:pPr>
      <w:r w:rsidRPr="000B5B41">
        <w:rPr>
          <w:rFonts w:cs="Times New Roman"/>
          <w:sz w:val="22"/>
          <w:szCs w:val="22"/>
        </w:rPr>
        <w:t>Расходы на коммунальные услуги и уличное освещение на 2022 рассчитаны,  исходя из прогнозируемых лимитов потребления на 2022 год и прогнозных тарифов на коммунальные услуги в 2022 году. По электроэнергии на 2022 год применяется фактически сложившийся по состоянию на 01.10.2021 года средневзвешенный тариф за отпущенную электроэнергию, умноженный на индекс – дефлятор, равный 104,1%. Планируемые расходы на коммунальные услуги по ОМСУ Клюквинского сельского поселения составят:</w:t>
      </w:r>
    </w:p>
    <w:p w:rsidR="000B5B41" w:rsidRPr="000B5B41" w:rsidRDefault="000B5B41" w:rsidP="000B5B41">
      <w:pPr>
        <w:jc w:val="both"/>
        <w:rPr>
          <w:rFonts w:cs="Times New Roman"/>
          <w:sz w:val="22"/>
          <w:szCs w:val="22"/>
        </w:rPr>
      </w:pPr>
      <w:r w:rsidRPr="000B5B41">
        <w:rPr>
          <w:rFonts w:cs="Times New Roman"/>
          <w:sz w:val="22"/>
          <w:szCs w:val="22"/>
        </w:rPr>
        <w:lastRenderedPageBreak/>
        <w:t>- 2022 год  -  546 тыс. руб.</w:t>
      </w:r>
    </w:p>
    <w:p w:rsidR="000B5B41" w:rsidRPr="000B5B41" w:rsidRDefault="000B5B41" w:rsidP="000B5B41">
      <w:pPr>
        <w:jc w:val="both"/>
        <w:rPr>
          <w:rFonts w:cs="Times New Roman"/>
          <w:sz w:val="22"/>
          <w:szCs w:val="22"/>
        </w:rPr>
      </w:pPr>
      <w:r w:rsidRPr="000B5B41">
        <w:rPr>
          <w:rFonts w:cs="Times New Roman"/>
          <w:sz w:val="22"/>
          <w:szCs w:val="22"/>
        </w:rPr>
        <w:t>- 2023 год – 546 тыс. руб.</w:t>
      </w:r>
    </w:p>
    <w:p w:rsidR="000B5B41" w:rsidRPr="000B5B41" w:rsidRDefault="000B5B41" w:rsidP="000B5B41">
      <w:pPr>
        <w:jc w:val="both"/>
        <w:rPr>
          <w:rFonts w:cs="Times New Roman"/>
          <w:sz w:val="22"/>
          <w:szCs w:val="22"/>
        </w:rPr>
      </w:pPr>
      <w:r w:rsidRPr="000B5B41">
        <w:rPr>
          <w:rFonts w:cs="Times New Roman"/>
          <w:sz w:val="22"/>
          <w:szCs w:val="22"/>
        </w:rPr>
        <w:t>- 2024 год – 546 тыс. руб.</w:t>
      </w:r>
    </w:p>
    <w:p w:rsidR="000B5B41" w:rsidRPr="000B5B41" w:rsidRDefault="000B5B41" w:rsidP="000B5B41">
      <w:pPr>
        <w:jc w:val="both"/>
        <w:rPr>
          <w:rFonts w:cs="Times New Roman"/>
          <w:sz w:val="22"/>
          <w:szCs w:val="22"/>
        </w:rPr>
      </w:pPr>
      <w:r w:rsidRPr="000B5B41">
        <w:rPr>
          <w:rFonts w:cs="Times New Roman"/>
          <w:sz w:val="22"/>
          <w:szCs w:val="22"/>
        </w:rPr>
        <w:t>Расходы  на связь запланированы исходя из количества нормативных точек и абонентской платы с коэффициентом-дефлятором. Дополнительно учтена стоимость  услуг электронной   почты и Интернета, а также учтены расходы на оплату почтовой корреспонденции.</w:t>
      </w:r>
    </w:p>
    <w:p w:rsidR="000B5B41" w:rsidRPr="000B5B41" w:rsidRDefault="000B5B41" w:rsidP="000B5B41">
      <w:pPr>
        <w:jc w:val="both"/>
        <w:rPr>
          <w:rFonts w:cs="Times New Roman"/>
          <w:sz w:val="22"/>
          <w:szCs w:val="22"/>
        </w:rPr>
      </w:pPr>
      <w:r w:rsidRPr="000B5B41">
        <w:rPr>
          <w:rFonts w:cs="Times New Roman"/>
          <w:sz w:val="22"/>
          <w:szCs w:val="22"/>
        </w:rPr>
        <w:t xml:space="preserve"> - 2022 год  -  150 тыс. руб., на 2023 и 2024 годы данные расходы не запланированы</w:t>
      </w:r>
    </w:p>
    <w:p w:rsidR="000B5B41" w:rsidRPr="000B5B41" w:rsidRDefault="000B5B41" w:rsidP="000B5B41">
      <w:pPr>
        <w:jc w:val="both"/>
        <w:rPr>
          <w:rFonts w:cs="Times New Roman"/>
          <w:sz w:val="22"/>
          <w:szCs w:val="22"/>
        </w:rPr>
      </w:pPr>
      <w:r w:rsidRPr="000B5B41">
        <w:rPr>
          <w:rFonts w:cs="Times New Roman"/>
          <w:sz w:val="22"/>
          <w:szCs w:val="22"/>
        </w:rPr>
        <w:t>Расходы на ГСМ  рассчитаны  из расчета 6 л. на автомобиль и на кол-во  рабочих дней, а также с учетом расходов на приобретение масла. Поездки вне населенного пункта - из расчета 2 поездки в месяц с учетом отдаленности от районного центра.</w:t>
      </w:r>
    </w:p>
    <w:p w:rsidR="000B5B41" w:rsidRPr="000B5B41" w:rsidRDefault="000B5B41" w:rsidP="000B5B41">
      <w:pPr>
        <w:jc w:val="both"/>
        <w:rPr>
          <w:rFonts w:cs="Times New Roman"/>
          <w:sz w:val="22"/>
          <w:szCs w:val="22"/>
        </w:rPr>
      </w:pPr>
      <w:r w:rsidRPr="000B5B41">
        <w:rPr>
          <w:rFonts w:cs="Times New Roman"/>
          <w:sz w:val="22"/>
          <w:szCs w:val="22"/>
        </w:rPr>
        <w:t xml:space="preserve"> - 2022 год  -  75 тыс. руб., на 2023 и 2024 годы данные расходы не запланированы</w:t>
      </w:r>
    </w:p>
    <w:p w:rsidR="000B5B41" w:rsidRPr="000B5B41" w:rsidRDefault="000B5B41" w:rsidP="000B5B41">
      <w:pPr>
        <w:jc w:val="both"/>
        <w:rPr>
          <w:rFonts w:cs="Times New Roman"/>
          <w:sz w:val="22"/>
          <w:szCs w:val="22"/>
        </w:rPr>
      </w:pPr>
      <w:r w:rsidRPr="000B5B41">
        <w:rPr>
          <w:rFonts w:cs="Times New Roman"/>
          <w:sz w:val="22"/>
          <w:szCs w:val="22"/>
        </w:rPr>
        <w:t xml:space="preserve">Расходы на содержание в чистоте прилегающей территории  на 2022 год составят 5,2 тыс. руб., 2023 и 2024 годы на уровне 2022 года. </w:t>
      </w:r>
    </w:p>
    <w:p w:rsidR="000B5B41" w:rsidRPr="000B5B41" w:rsidRDefault="000B5B41" w:rsidP="000B5B41">
      <w:pPr>
        <w:jc w:val="both"/>
        <w:rPr>
          <w:rFonts w:cs="Times New Roman"/>
          <w:sz w:val="22"/>
          <w:szCs w:val="22"/>
        </w:rPr>
      </w:pPr>
      <w:r w:rsidRPr="000B5B41">
        <w:rPr>
          <w:rFonts w:cs="Times New Roman"/>
          <w:sz w:val="22"/>
          <w:szCs w:val="22"/>
        </w:rPr>
        <w:t>Расходы на предрейсовый послерейсовый медицинский осмотр водителя на 2022 год составят  4 тыс. руб., 2023 и 2024 годы на уровне 2022 года.</w:t>
      </w:r>
    </w:p>
    <w:p w:rsidR="000B5B41" w:rsidRPr="000B5B41" w:rsidRDefault="000B5B41" w:rsidP="000B5B41">
      <w:pPr>
        <w:jc w:val="both"/>
        <w:rPr>
          <w:rFonts w:cs="Times New Roman"/>
          <w:sz w:val="22"/>
          <w:szCs w:val="22"/>
        </w:rPr>
      </w:pPr>
      <w:r w:rsidRPr="000B5B41">
        <w:rPr>
          <w:rFonts w:cs="Times New Roman"/>
          <w:sz w:val="22"/>
          <w:szCs w:val="22"/>
        </w:rPr>
        <w:t>Расходы по транспортному налогу на 2022 год составят 6,3 тыс. руб., 2023 и 2024 годы на уровне 2022 года</w:t>
      </w:r>
    </w:p>
    <w:p w:rsidR="000B5B41" w:rsidRPr="000B5B41" w:rsidRDefault="000B5B41" w:rsidP="000B5B41">
      <w:pPr>
        <w:jc w:val="both"/>
        <w:rPr>
          <w:rFonts w:cs="Times New Roman"/>
          <w:b/>
          <w:sz w:val="22"/>
          <w:szCs w:val="22"/>
        </w:rPr>
      </w:pPr>
      <w:r w:rsidRPr="000B5B41">
        <w:rPr>
          <w:rFonts w:cs="Times New Roman"/>
          <w:sz w:val="22"/>
          <w:szCs w:val="22"/>
        </w:rPr>
        <w:t xml:space="preserve"> </w:t>
      </w:r>
      <w:r w:rsidRPr="000B5B41">
        <w:rPr>
          <w:rFonts w:cs="Times New Roman"/>
          <w:b/>
          <w:sz w:val="22"/>
          <w:szCs w:val="22"/>
        </w:rPr>
        <w:t>Другие общегосударственные расходы составляют:</w:t>
      </w:r>
    </w:p>
    <w:p w:rsidR="000B5B41" w:rsidRPr="000B5B41" w:rsidRDefault="000B5B41" w:rsidP="000B5B41">
      <w:pPr>
        <w:jc w:val="both"/>
        <w:rPr>
          <w:rFonts w:cs="Times New Roman"/>
          <w:sz w:val="22"/>
          <w:szCs w:val="22"/>
        </w:rPr>
      </w:pPr>
      <w:r w:rsidRPr="000B5B41">
        <w:rPr>
          <w:rFonts w:cs="Times New Roman"/>
          <w:b/>
          <w:sz w:val="22"/>
          <w:szCs w:val="22"/>
        </w:rPr>
        <w:t xml:space="preserve">  </w:t>
      </w:r>
      <w:r w:rsidRPr="000B5B41">
        <w:rPr>
          <w:rFonts w:cs="Times New Roman"/>
          <w:sz w:val="22"/>
          <w:szCs w:val="22"/>
        </w:rPr>
        <w:t>-  2022 год -   44,8 тыс. руб.</w:t>
      </w:r>
    </w:p>
    <w:p w:rsidR="000B5B41" w:rsidRPr="000B5B41" w:rsidRDefault="000B5B41" w:rsidP="000B5B41">
      <w:pPr>
        <w:jc w:val="both"/>
        <w:rPr>
          <w:rFonts w:cs="Times New Roman"/>
          <w:sz w:val="22"/>
          <w:szCs w:val="22"/>
        </w:rPr>
      </w:pPr>
      <w:r w:rsidRPr="000B5B41">
        <w:rPr>
          <w:rFonts w:cs="Times New Roman"/>
          <w:sz w:val="22"/>
          <w:szCs w:val="22"/>
        </w:rPr>
        <w:t xml:space="preserve">  -  2023 год – 12 тыс. руб.</w:t>
      </w:r>
    </w:p>
    <w:p w:rsidR="000B5B41" w:rsidRPr="000B5B41" w:rsidRDefault="000B5B41" w:rsidP="000B5B41">
      <w:pPr>
        <w:jc w:val="both"/>
        <w:rPr>
          <w:rFonts w:cs="Times New Roman"/>
          <w:i/>
          <w:sz w:val="22"/>
          <w:szCs w:val="22"/>
        </w:rPr>
      </w:pPr>
      <w:r w:rsidRPr="000B5B41">
        <w:rPr>
          <w:rFonts w:cs="Times New Roman"/>
          <w:sz w:val="22"/>
          <w:szCs w:val="22"/>
        </w:rPr>
        <w:t xml:space="preserve">  -  2024 год – 9,9 тыс. руб</w:t>
      </w:r>
      <w:r w:rsidRPr="000B5B41">
        <w:rPr>
          <w:rFonts w:cs="Times New Roman"/>
          <w:i/>
          <w:sz w:val="22"/>
          <w:szCs w:val="22"/>
        </w:rPr>
        <w:t>.</w:t>
      </w:r>
    </w:p>
    <w:p w:rsidR="000B5B41" w:rsidRPr="000B5B41" w:rsidRDefault="000B5B41" w:rsidP="000B5B41">
      <w:pPr>
        <w:jc w:val="both"/>
        <w:rPr>
          <w:rFonts w:cs="Times New Roman"/>
          <w:sz w:val="22"/>
          <w:szCs w:val="22"/>
        </w:rPr>
      </w:pPr>
      <w:r w:rsidRPr="000B5B41">
        <w:rPr>
          <w:rFonts w:cs="Times New Roman"/>
          <w:sz w:val="22"/>
          <w:szCs w:val="22"/>
        </w:rPr>
        <w:t>Предусмотрены расходы на управление муниципальной собственностью (паспортизация объектов недвижимости, оценка имущества) -34,8 тыс. руб. в 2022г и 2,1 тыс. руб. в 2023г. Оплата членских взносов в совет муниципальных образований – 9,9 тыс. руб. в 2022, 2023,2024 гг. Оплата  налога на имущество в 2022 – 0,1 тыс. руб.</w:t>
      </w:r>
    </w:p>
    <w:p w:rsidR="000B5B41" w:rsidRPr="000B5B41" w:rsidRDefault="000B5B41" w:rsidP="000B5B41">
      <w:pPr>
        <w:jc w:val="both"/>
        <w:rPr>
          <w:rFonts w:cs="Times New Roman"/>
          <w:sz w:val="22"/>
          <w:szCs w:val="22"/>
        </w:rPr>
      </w:pPr>
      <w:r w:rsidRPr="000B5B41">
        <w:rPr>
          <w:rFonts w:cs="Times New Roman"/>
          <w:sz w:val="22"/>
          <w:szCs w:val="22"/>
        </w:rPr>
        <w:t xml:space="preserve"> Условно утвержденные расходы в 2023г.- 151,7 тыс. руб., в 2024 г. – 303,9 тыс. руб.</w:t>
      </w:r>
    </w:p>
    <w:p w:rsidR="000B5B41" w:rsidRPr="000B5B41" w:rsidRDefault="000B5B41" w:rsidP="000B5B41">
      <w:pPr>
        <w:jc w:val="both"/>
        <w:rPr>
          <w:rFonts w:cs="Times New Roman"/>
          <w:b/>
          <w:sz w:val="22"/>
          <w:szCs w:val="22"/>
        </w:rPr>
      </w:pPr>
      <w:r w:rsidRPr="000B5B41">
        <w:rPr>
          <w:rFonts w:cs="Times New Roman"/>
          <w:b/>
          <w:sz w:val="22"/>
          <w:szCs w:val="22"/>
        </w:rPr>
        <w:t>Резервный фонд   составляет:</w:t>
      </w:r>
    </w:p>
    <w:p w:rsidR="000B5B41" w:rsidRPr="000B5B41" w:rsidRDefault="000B5B41" w:rsidP="000B5B41">
      <w:pPr>
        <w:jc w:val="both"/>
        <w:rPr>
          <w:rFonts w:cs="Times New Roman"/>
          <w:sz w:val="22"/>
          <w:szCs w:val="22"/>
        </w:rPr>
      </w:pPr>
      <w:r w:rsidRPr="000B5B41">
        <w:rPr>
          <w:rFonts w:cs="Times New Roman"/>
          <w:sz w:val="22"/>
          <w:szCs w:val="22"/>
        </w:rPr>
        <w:t xml:space="preserve">  - 2022 год -   50 тыс. руб.</w:t>
      </w:r>
    </w:p>
    <w:p w:rsidR="000B5B41" w:rsidRPr="000B5B41" w:rsidRDefault="000B5B41" w:rsidP="000B5B41">
      <w:pPr>
        <w:jc w:val="both"/>
        <w:rPr>
          <w:rFonts w:cs="Times New Roman"/>
          <w:sz w:val="22"/>
          <w:szCs w:val="22"/>
        </w:rPr>
      </w:pPr>
      <w:r w:rsidRPr="000B5B41">
        <w:rPr>
          <w:rFonts w:cs="Times New Roman"/>
          <w:sz w:val="22"/>
          <w:szCs w:val="22"/>
        </w:rPr>
        <w:t xml:space="preserve">  -  2023 год – 50 тыс. руб.</w:t>
      </w:r>
    </w:p>
    <w:p w:rsidR="000B5B41" w:rsidRPr="000B5B41" w:rsidRDefault="000B5B41" w:rsidP="000B5B41">
      <w:pPr>
        <w:jc w:val="both"/>
        <w:rPr>
          <w:rFonts w:cs="Times New Roman"/>
          <w:i/>
          <w:sz w:val="22"/>
          <w:szCs w:val="22"/>
        </w:rPr>
      </w:pPr>
      <w:r w:rsidRPr="000B5B41">
        <w:rPr>
          <w:rFonts w:cs="Times New Roman"/>
          <w:sz w:val="22"/>
          <w:szCs w:val="22"/>
        </w:rPr>
        <w:t xml:space="preserve">  -  2024 год – 20 тыс. руб</w:t>
      </w:r>
      <w:r w:rsidRPr="000B5B41">
        <w:rPr>
          <w:rFonts w:cs="Times New Roman"/>
          <w:i/>
          <w:sz w:val="22"/>
          <w:szCs w:val="22"/>
        </w:rPr>
        <w:t>.</w:t>
      </w:r>
    </w:p>
    <w:p w:rsidR="000B5B41" w:rsidRPr="000B5B41" w:rsidRDefault="000B5B41" w:rsidP="000B5B41">
      <w:pPr>
        <w:jc w:val="both"/>
        <w:rPr>
          <w:rFonts w:cs="Times New Roman"/>
          <w:sz w:val="22"/>
          <w:szCs w:val="22"/>
        </w:rPr>
      </w:pPr>
      <w:r w:rsidRPr="000B5B41">
        <w:rPr>
          <w:rFonts w:cs="Times New Roman"/>
          <w:sz w:val="22"/>
          <w:szCs w:val="22"/>
        </w:rPr>
        <w:t xml:space="preserve">Резервный фонд планируется  на финансовое обеспечение   непредвиденных расходов. </w:t>
      </w:r>
    </w:p>
    <w:p w:rsidR="000B5B41" w:rsidRPr="000B5B41" w:rsidRDefault="000B5B41" w:rsidP="000B5B41">
      <w:pPr>
        <w:jc w:val="both"/>
        <w:rPr>
          <w:rFonts w:cs="Times New Roman"/>
          <w:b/>
          <w:sz w:val="22"/>
          <w:szCs w:val="22"/>
        </w:rPr>
      </w:pPr>
      <w:r w:rsidRPr="000B5B41">
        <w:rPr>
          <w:rFonts w:cs="Times New Roman"/>
          <w:b/>
          <w:sz w:val="22"/>
          <w:szCs w:val="22"/>
        </w:rPr>
        <w:t>Национальная оборона :</w:t>
      </w:r>
    </w:p>
    <w:p w:rsidR="000B5B41" w:rsidRPr="000B5B41" w:rsidRDefault="000B5B41" w:rsidP="000B5B41">
      <w:pPr>
        <w:jc w:val="both"/>
        <w:rPr>
          <w:rFonts w:cs="Times New Roman"/>
          <w:sz w:val="22"/>
          <w:szCs w:val="22"/>
        </w:rPr>
      </w:pPr>
      <w:r w:rsidRPr="000B5B41">
        <w:rPr>
          <w:rFonts w:cs="Times New Roman"/>
          <w:sz w:val="22"/>
          <w:szCs w:val="22"/>
        </w:rPr>
        <w:t>Осуществление первичного воинского учета на территориях, где отсутствуют военные комиссариаты.  Данные по субвенции будут доведены ко 2-чтению.</w:t>
      </w:r>
    </w:p>
    <w:p w:rsidR="000B5B41" w:rsidRPr="000B5B41" w:rsidRDefault="000B5B41" w:rsidP="000B5B41">
      <w:pPr>
        <w:jc w:val="both"/>
        <w:rPr>
          <w:rFonts w:cs="Times New Roman"/>
          <w:b/>
          <w:sz w:val="22"/>
          <w:szCs w:val="22"/>
        </w:rPr>
      </w:pPr>
      <w:r w:rsidRPr="000B5B41">
        <w:rPr>
          <w:rFonts w:cs="Times New Roman"/>
          <w:b/>
          <w:sz w:val="22"/>
          <w:szCs w:val="22"/>
        </w:rPr>
        <w:t xml:space="preserve">Дорожное хозяйство  составляет: </w:t>
      </w:r>
    </w:p>
    <w:p w:rsidR="000B5B41" w:rsidRPr="000B5B41" w:rsidRDefault="000B5B41" w:rsidP="000B5B41">
      <w:pPr>
        <w:jc w:val="both"/>
        <w:rPr>
          <w:rFonts w:cs="Times New Roman"/>
          <w:sz w:val="22"/>
          <w:szCs w:val="22"/>
        </w:rPr>
      </w:pPr>
      <w:r w:rsidRPr="000B5B41">
        <w:rPr>
          <w:rFonts w:cs="Times New Roman"/>
          <w:sz w:val="22"/>
          <w:szCs w:val="22"/>
        </w:rPr>
        <w:t xml:space="preserve">  - 2022 год -   507 тыс. руб.</w:t>
      </w:r>
    </w:p>
    <w:p w:rsidR="000B5B41" w:rsidRPr="000B5B41" w:rsidRDefault="000B5B41" w:rsidP="000B5B41">
      <w:pPr>
        <w:jc w:val="both"/>
        <w:rPr>
          <w:rFonts w:cs="Times New Roman"/>
          <w:sz w:val="22"/>
          <w:szCs w:val="22"/>
        </w:rPr>
      </w:pPr>
      <w:r w:rsidRPr="000B5B41">
        <w:rPr>
          <w:rFonts w:cs="Times New Roman"/>
          <w:sz w:val="22"/>
          <w:szCs w:val="22"/>
        </w:rPr>
        <w:t xml:space="preserve">  -  2023 год – 490 тыс. руб.</w:t>
      </w:r>
    </w:p>
    <w:p w:rsidR="000B5B41" w:rsidRPr="000B5B41" w:rsidRDefault="000B5B41" w:rsidP="000B5B41">
      <w:pPr>
        <w:jc w:val="both"/>
        <w:rPr>
          <w:rFonts w:cs="Times New Roman"/>
          <w:i/>
          <w:sz w:val="22"/>
          <w:szCs w:val="22"/>
        </w:rPr>
      </w:pPr>
      <w:r w:rsidRPr="000B5B41">
        <w:rPr>
          <w:rFonts w:cs="Times New Roman"/>
          <w:sz w:val="22"/>
          <w:szCs w:val="22"/>
        </w:rPr>
        <w:t xml:space="preserve">  -  2024 год – 500 тыс. руб</w:t>
      </w:r>
      <w:r w:rsidRPr="000B5B41">
        <w:rPr>
          <w:rFonts w:cs="Times New Roman"/>
          <w:i/>
          <w:sz w:val="22"/>
          <w:szCs w:val="22"/>
        </w:rPr>
        <w:t>.</w:t>
      </w:r>
    </w:p>
    <w:p w:rsidR="000B5B41" w:rsidRPr="000B5B41" w:rsidRDefault="000B5B41" w:rsidP="000B5B41">
      <w:pPr>
        <w:rPr>
          <w:rFonts w:cs="Times New Roman"/>
          <w:sz w:val="22"/>
          <w:szCs w:val="22"/>
        </w:rPr>
      </w:pPr>
      <w:r w:rsidRPr="000B5B41">
        <w:rPr>
          <w:rFonts w:cs="Times New Roman"/>
          <w:sz w:val="22"/>
          <w:szCs w:val="22"/>
        </w:rPr>
        <w:t xml:space="preserve"> Бюджетные ассигнования на 2022-2024 год запланированы в пределах прогнозируемых источников формирования дорожного фонда: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которые рассчитаны исходя из протяженности автомобильных дорог местного значения.</w:t>
      </w:r>
    </w:p>
    <w:p w:rsidR="000B5B41" w:rsidRPr="000B5B41" w:rsidRDefault="000B5B41" w:rsidP="000B5B41">
      <w:pPr>
        <w:jc w:val="both"/>
        <w:rPr>
          <w:rFonts w:cs="Times New Roman"/>
          <w:sz w:val="22"/>
          <w:szCs w:val="22"/>
        </w:rPr>
      </w:pPr>
      <w:r w:rsidRPr="000B5B41">
        <w:rPr>
          <w:rFonts w:cs="Times New Roman"/>
          <w:sz w:val="22"/>
          <w:szCs w:val="22"/>
        </w:rPr>
        <w:t>Иные межбюджетные трансферты на дорожную деятельность за счет средств дорожного фонда муниципального образования Верхнекетский район Томской области будут доведены ко 2-чтению.</w:t>
      </w:r>
    </w:p>
    <w:p w:rsidR="000B5B41" w:rsidRPr="000B5B41" w:rsidRDefault="000B5B41" w:rsidP="000B5B41">
      <w:pPr>
        <w:jc w:val="both"/>
        <w:rPr>
          <w:rFonts w:cs="Times New Roman"/>
          <w:b/>
          <w:bCs/>
          <w:iCs/>
          <w:sz w:val="22"/>
          <w:szCs w:val="22"/>
        </w:rPr>
      </w:pPr>
      <w:r w:rsidRPr="000B5B41">
        <w:rPr>
          <w:rFonts w:cs="Times New Roman"/>
          <w:b/>
          <w:bCs/>
          <w:iCs/>
          <w:sz w:val="22"/>
          <w:szCs w:val="22"/>
        </w:rPr>
        <w:t>Жилищное хозяйство (расходы на ремонт муниципального жилья) составляют:</w:t>
      </w:r>
    </w:p>
    <w:p w:rsidR="000B5B41" w:rsidRPr="000B5B41" w:rsidRDefault="000B5B41" w:rsidP="000B5B41">
      <w:pPr>
        <w:jc w:val="both"/>
        <w:rPr>
          <w:rFonts w:cs="Times New Roman"/>
          <w:bCs/>
          <w:iCs/>
          <w:sz w:val="22"/>
          <w:szCs w:val="22"/>
        </w:rPr>
      </w:pPr>
      <w:r w:rsidRPr="000B5B41">
        <w:rPr>
          <w:rFonts w:cs="Times New Roman"/>
          <w:bCs/>
          <w:iCs/>
          <w:sz w:val="22"/>
          <w:szCs w:val="22"/>
        </w:rPr>
        <w:t xml:space="preserve">  - 2022 год -   200 тыс. руб.</w:t>
      </w:r>
    </w:p>
    <w:p w:rsidR="000B5B41" w:rsidRPr="000B5B41" w:rsidRDefault="000B5B41" w:rsidP="000B5B41">
      <w:pPr>
        <w:jc w:val="both"/>
        <w:rPr>
          <w:rFonts w:cs="Times New Roman"/>
          <w:bCs/>
          <w:iCs/>
          <w:sz w:val="22"/>
          <w:szCs w:val="22"/>
        </w:rPr>
      </w:pPr>
      <w:r w:rsidRPr="000B5B41">
        <w:rPr>
          <w:rFonts w:cs="Times New Roman"/>
          <w:bCs/>
          <w:iCs/>
          <w:sz w:val="22"/>
          <w:szCs w:val="22"/>
        </w:rPr>
        <w:t xml:space="preserve">  -  2023 год – 200 тыс. руб.</w:t>
      </w:r>
    </w:p>
    <w:p w:rsidR="000B5B41" w:rsidRPr="000B5B41" w:rsidRDefault="000B5B41" w:rsidP="000B5B41">
      <w:pPr>
        <w:jc w:val="both"/>
        <w:rPr>
          <w:rFonts w:cs="Times New Roman"/>
          <w:bCs/>
          <w:iCs/>
          <w:sz w:val="22"/>
          <w:szCs w:val="22"/>
        </w:rPr>
      </w:pPr>
      <w:r w:rsidRPr="000B5B41">
        <w:rPr>
          <w:rFonts w:cs="Times New Roman"/>
          <w:bCs/>
          <w:iCs/>
          <w:sz w:val="22"/>
          <w:szCs w:val="22"/>
        </w:rPr>
        <w:t xml:space="preserve">  -  2024 год – 200 тыс. руб.</w:t>
      </w:r>
    </w:p>
    <w:p w:rsidR="000B5B41" w:rsidRPr="000B5B41" w:rsidRDefault="000B5B41" w:rsidP="000B5B41">
      <w:pPr>
        <w:jc w:val="both"/>
        <w:rPr>
          <w:rFonts w:cs="Times New Roman"/>
          <w:b/>
          <w:bCs/>
          <w:iCs/>
          <w:sz w:val="22"/>
          <w:szCs w:val="22"/>
        </w:rPr>
      </w:pPr>
      <w:r w:rsidRPr="000B5B41">
        <w:rPr>
          <w:rFonts w:cs="Times New Roman"/>
          <w:b/>
          <w:bCs/>
          <w:iCs/>
          <w:sz w:val="22"/>
          <w:szCs w:val="22"/>
        </w:rPr>
        <w:t>Коммунальное хозяйство составляет:</w:t>
      </w:r>
    </w:p>
    <w:p w:rsidR="000B5B41" w:rsidRPr="000B5B41" w:rsidRDefault="000B5B41" w:rsidP="000B5B41">
      <w:pPr>
        <w:jc w:val="both"/>
        <w:rPr>
          <w:rFonts w:cs="Times New Roman"/>
          <w:bCs/>
          <w:iCs/>
          <w:sz w:val="22"/>
          <w:szCs w:val="22"/>
        </w:rPr>
      </w:pPr>
      <w:r w:rsidRPr="000B5B41">
        <w:rPr>
          <w:rFonts w:cs="Times New Roman"/>
          <w:bCs/>
          <w:iCs/>
          <w:sz w:val="22"/>
          <w:szCs w:val="22"/>
        </w:rPr>
        <w:t xml:space="preserve">   - 2022 год -   372,3 тыс. руб.</w:t>
      </w:r>
    </w:p>
    <w:p w:rsidR="000B5B41" w:rsidRPr="000B5B41" w:rsidRDefault="000B5B41" w:rsidP="000B5B41">
      <w:pPr>
        <w:jc w:val="both"/>
        <w:rPr>
          <w:rFonts w:cs="Times New Roman"/>
          <w:bCs/>
          <w:iCs/>
          <w:sz w:val="22"/>
          <w:szCs w:val="22"/>
        </w:rPr>
      </w:pPr>
      <w:r w:rsidRPr="000B5B41">
        <w:rPr>
          <w:rFonts w:cs="Times New Roman"/>
          <w:bCs/>
          <w:iCs/>
          <w:sz w:val="22"/>
          <w:szCs w:val="22"/>
        </w:rPr>
        <w:t xml:space="preserve">  -  2023 год – 370,8 тыс. руб.</w:t>
      </w:r>
    </w:p>
    <w:p w:rsidR="000B5B41" w:rsidRPr="000B5B41" w:rsidRDefault="000B5B41" w:rsidP="000B5B41">
      <w:pPr>
        <w:jc w:val="both"/>
        <w:rPr>
          <w:rFonts w:cs="Times New Roman"/>
          <w:bCs/>
          <w:i/>
          <w:iCs/>
          <w:sz w:val="22"/>
          <w:szCs w:val="22"/>
        </w:rPr>
      </w:pPr>
      <w:r w:rsidRPr="000B5B41">
        <w:rPr>
          <w:rFonts w:cs="Times New Roman"/>
          <w:bCs/>
          <w:iCs/>
          <w:sz w:val="22"/>
          <w:szCs w:val="22"/>
        </w:rPr>
        <w:t xml:space="preserve">  -  2024 год – 370,8 тыс. руб</w:t>
      </w:r>
      <w:r w:rsidRPr="000B5B41">
        <w:rPr>
          <w:rFonts w:cs="Times New Roman"/>
          <w:bCs/>
          <w:i/>
          <w:iCs/>
          <w:sz w:val="22"/>
          <w:szCs w:val="22"/>
        </w:rPr>
        <w:t>.</w:t>
      </w:r>
    </w:p>
    <w:p w:rsidR="000B5B41" w:rsidRPr="000B5B41" w:rsidRDefault="000B5B41" w:rsidP="000B5B41">
      <w:pPr>
        <w:jc w:val="both"/>
        <w:rPr>
          <w:rFonts w:cs="Times New Roman"/>
          <w:bCs/>
          <w:iCs/>
          <w:sz w:val="22"/>
          <w:szCs w:val="22"/>
        </w:rPr>
      </w:pPr>
      <w:r w:rsidRPr="000B5B41">
        <w:rPr>
          <w:rFonts w:cs="Times New Roman"/>
          <w:bCs/>
          <w:iCs/>
          <w:sz w:val="22"/>
          <w:szCs w:val="22"/>
        </w:rPr>
        <w:lastRenderedPageBreak/>
        <w:t xml:space="preserve">Расходы на оплату электроэнергии по станции очистки питьевой воды составят в 2022г. – 101,3 тыс. руб., 2023 и 2024 годы </w:t>
      </w:r>
      <w:r w:rsidR="00D27101">
        <w:rPr>
          <w:rFonts w:cs="Times New Roman"/>
          <w:bCs/>
          <w:iCs/>
          <w:sz w:val="22"/>
          <w:szCs w:val="22"/>
        </w:rPr>
        <w:t>по 99,8 тыс.руб</w:t>
      </w:r>
      <w:r w:rsidRPr="000B5B41">
        <w:rPr>
          <w:rFonts w:cs="Times New Roman"/>
          <w:bCs/>
          <w:iCs/>
          <w:sz w:val="22"/>
          <w:szCs w:val="22"/>
        </w:rPr>
        <w:t>. А также запланированы расходы на обслуживание данной станции в 2022г. -30,7 тыс. руб., 2023 и 2024 годы на уровне 2022 года. Расходы на оплату водоснабжения по станции запланированы на 2022г. – 240,3 тыс. руб., 2023 и 2024 годы на уровне 2022 года.</w:t>
      </w:r>
    </w:p>
    <w:p w:rsidR="000B5B41" w:rsidRPr="000B5B41" w:rsidRDefault="000B5B41" w:rsidP="000B5B41">
      <w:pPr>
        <w:jc w:val="both"/>
        <w:rPr>
          <w:rFonts w:cs="Times New Roman"/>
          <w:b/>
          <w:bCs/>
          <w:i/>
          <w:iCs/>
          <w:sz w:val="22"/>
          <w:szCs w:val="22"/>
        </w:rPr>
      </w:pPr>
      <w:r w:rsidRPr="000B5B41">
        <w:rPr>
          <w:rFonts w:cs="Times New Roman"/>
          <w:b/>
          <w:bCs/>
          <w:iCs/>
          <w:sz w:val="22"/>
          <w:szCs w:val="22"/>
        </w:rPr>
        <w:t>На Благоустройство  планируется</w:t>
      </w:r>
      <w:r w:rsidRPr="000B5B41">
        <w:rPr>
          <w:rFonts w:cs="Times New Roman"/>
          <w:b/>
          <w:bCs/>
          <w:i/>
          <w:iCs/>
          <w:sz w:val="22"/>
          <w:szCs w:val="22"/>
        </w:rPr>
        <w:t>:</w:t>
      </w:r>
    </w:p>
    <w:p w:rsidR="000B5B41" w:rsidRPr="000B5B41" w:rsidRDefault="000B5B41" w:rsidP="000B5B41">
      <w:pPr>
        <w:jc w:val="both"/>
        <w:rPr>
          <w:rFonts w:cs="Times New Roman"/>
          <w:bCs/>
          <w:iCs/>
          <w:sz w:val="22"/>
          <w:szCs w:val="22"/>
        </w:rPr>
      </w:pPr>
      <w:r w:rsidRPr="000B5B41">
        <w:rPr>
          <w:rFonts w:cs="Times New Roman"/>
          <w:sz w:val="22"/>
          <w:szCs w:val="22"/>
        </w:rPr>
        <w:t xml:space="preserve"> Оплата электроэнергии по уличному освещению в 2022г.- 93,8 тыс. руб., </w:t>
      </w:r>
      <w:r w:rsidRPr="000B5B41">
        <w:rPr>
          <w:rFonts w:cs="Times New Roman"/>
          <w:bCs/>
          <w:iCs/>
          <w:sz w:val="22"/>
          <w:szCs w:val="22"/>
        </w:rPr>
        <w:t>2023 и 2024 годы на уровне 2022 года.</w:t>
      </w:r>
    </w:p>
    <w:p w:rsidR="000B5B41" w:rsidRPr="000B5B41" w:rsidRDefault="000B5B41" w:rsidP="000B5B41">
      <w:pPr>
        <w:jc w:val="both"/>
        <w:rPr>
          <w:rFonts w:cs="Times New Roman"/>
          <w:sz w:val="22"/>
          <w:szCs w:val="22"/>
        </w:rPr>
      </w:pPr>
      <w:r w:rsidRPr="000B5B41">
        <w:rPr>
          <w:rFonts w:cs="Times New Roman"/>
          <w:sz w:val="22"/>
          <w:szCs w:val="22"/>
        </w:rPr>
        <w:t>Обслуживание уличного освещения в 2022 году составит 75 тыс. руб., в т.ч. на приобретение  светодиодных ламп и таймеров 20 тыс. руб., 2023 и 2024 годы по 20 тыс. руб. на обслуживание.</w:t>
      </w:r>
    </w:p>
    <w:p w:rsidR="000B5B41" w:rsidRPr="000B5B41" w:rsidRDefault="000B5B41" w:rsidP="000B5B41">
      <w:pPr>
        <w:jc w:val="both"/>
        <w:rPr>
          <w:rFonts w:cs="Times New Roman"/>
          <w:sz w:val="22"/>
          <w:szCs w:val="22"/>
        </w:rPr>
      </w:pPr>
      <w:r w:rsidRPr="000B5B41">
        <w:rPr>
          <w:rFonts w:cs="Times New Roman"/>
          <w:sz w:val="22"/>
          <w:szCs w:val="22"/>
        </w:rPr>
        <w:t xml:space="preserve">На уборку кладбища планируется  10 тыс. руб. в 2022 году, </w:t>
      </w:r>
      <w:r w:rsidRPr="000B5B41">
        <w:rPr>
          <w:rFonts w:cs="Times New Roman"/>
          <w:bCs/>
          <w:iCs/>
          <w:sz w:val="22"/>
          <w:szCs w:val="22"/>
        </w:rPr>
        <w:t>2023 и 2024 годы на уровне 2022 года</w:t>
      </w:r>
      <w:r w:rsidRPr="000B5B41">
        <w:rPr>
          <w:rFonts w:cs="Times New Roman"/>
          <w:sz w:val="22"/>
          <w:szCs w:val="22"/>
        </w:rPr>
        <w:t>.</w:t>
      </w:r>
    </w:p>
    <w:p w:rsidR="000B5B41" w:rsidRPr="000B5B41" w:rsidRDefault="000B5B41" w:rsidP="000B5B41">
      <w:pPr>
        <w:jc w:val="both"/>
        <w:rPr>
          <w:rFonts w:cs="Times New Roman"/>
          <w:sz w:val="22"/>
          <w:szCs w:val="22"/>
        </w:rPr>
      </w:pPr>
      <w:r w:rsidRPr="000B5B41">
        <w:rPr>
          <w:rFonts w:cs="Times New Roman"/>
          <w:sz w:val="22"/>
          <w:szCs w:val="22"/>
        </w:rPr>
        <w:t xml:space="preserve">На ликвидацию несанкционированных свалок  15тыс. руб. в 2021 году, </w:t>
      </w:r>
      <w:r w:rsidRPr="000B5B41">
        <w:rPr>
          <w:rFonts w:cs="Times New Roman"/>
          <w:bCs/>
          <w:iCs/>
          <w:sz w:val="22"/>
          <w:szCs w:val="22"/>
        </w:rPr>
        <w:t>2023 и 2024 годы на уровне 2022 года.</w:t>
      </w:r>
    </w:p>
    <w:p w:rsidR="000B5B41" w:rsidRPr="000B5B41" w:rsidRDefault="000B5B41" w:rsidP="000B5B41">
      <w:pPr>
        <w:jc w:val="both"/>
        <w:rPr>
          <w:rFonts w:cs="Times New Roman"/>
          <w:sz w:val="22"/>
          <w:szCs w:val="22"/>
        </w:rPr>
      </w:pPr>
      <w:r w:rsidRPr="000B5B41">
        <w:rPr>
          <w:rFonts w:cs="Times New Roman"/>
          <w:sz w:val="22"/>
          <w:szCs w:val="22"/>
        </w:rPr>
        <w:t xml:space="preserve">На прочее благоустройство в 2022 году планируется  118,3 тыс. руб. (скашивание травы в парке, на детских площадках, вдоль пешеходных тротуаров,   разбор и утилизация сгоревших домов, приобретение бензина и масла для бензопилы и триммера,  уборка территорий после сноса объектов капитального строительства с планировкой земельных участков, приобретение строительных товаров и материалов для работ по благоустройству). На 2023 год запланировано 50,3 тыс. руб. </w:t>
      </w:r>
    </w:p>
    <w:p w:rsidR="000B5B41" w:rsidRPr="000B5B41" w:rsidRDefault="000B5B41" w:rsidP="000B5B41">
      <w:pPr>
        <w:jc w:val="both"/>
        <w:rPr>
          <w:rFonts w:cs="Times New Roman"/>
          <w:sz w:val="22"/>
          <w:szCs w:val="22"/>
        </w:rPr>
      </w:pPr>
    </w:p>
    <w:p w:rsidR="000B5B41" w:rsidRPr="000B5B41" w:rsidRDefault="000B5B41" w:rsidP="000B5B41">
      <w:pPr>
        <w:jc w:val="both"/>
        <w:rPr>
          <w:rFonts w:cs="Times New Roman"/>
          <w:b/>
          <w:bCs/>
          <w:sz w:val="22"/>
          <w:szCs w:val="22"/>
        </w:rPr>
      </w:pPr>
      <w:r w:rsidRPr="000B5B41">
        <w:rPr>
          <w:rFonts w:cs="Times New Roman"/>
          <w:b/>
          <w:bCs/>
          <w:iCs/>
          <w:sz w:val="22"/>
          <w:szCs w:val="22"/>
        </w:rPr>
        <w:t xml:space="preserve">Молодежная политика </w:t>
      </w:r>
      <w:r w:rsidRPr="000B5B41">
        <w:rPr>
          <w:rFonts w:cs="Times New Roman"/>
          <w:b/>
          <w:bCs/>
          <w:sz w:val="22"/>
          <w:szCs w:val="22"/>
        </w:rPr>
        <w:t>составляет:</w:t>
      </w:r>
    </w:p>
    <w:p w:rsidR="000B5B41" w:rsidRPr="000B5B41" w:rsidRDefault="000B5B41" w:rsidP="000B5B41">
      <w:pPr>
        <w:jc w:val="both"/>
        <w:rPr>
          <w:rFonts w:cs="Times New Roman"/>
          <w:bCs/>
          <w:iCs/>
          <w:sz w:val="22"/>
          <w:szCs w:val="22"/>
        </w:rPr>
      </w:pPr>
      <w:r w:rsidRPr="000B5B41">
        <w:rPr>
          <w:rFonts w:cs="Times New Roman"/>
          <w:bCs/>
          <w:iCs/>
          <w:sz w:val="22"/>
          <w:szCs w:val="22"/>
        </w:rPr>
        <w:t xml:space="preserve">   - 2022 год -   2,3 тыс. руб.</w:t>
      </w:r>
    </w:p>
    <w:p w:rsidR="000B5B41" w:rsidRPr="000B5B41" w:rsidRDefault="000B5B41" w:rsidP="000B5B41">
      <w:pPr>
        <w:jc w:val="both"/>
        <w:rPr>
          <w:rFonts w:cs="Times New Roman"/>
          <w:bCs/>
          <w:iCs/>
          <w:sz w:val="22"/>
          <w:szCs w:val="22"/>
        </w:rPr>
      </w:pPr>
      <w:r w:rsidRPr="000B5B41">
        <w:rPr>
          <w:rFonts w:cs="Times New Roman"/>
          <w:bCs/>
          <w:iCs/>
          <w:sz w:val="22"/>
          <w:szCs w:val="22"/>
        </w:rPr>
        <w:t xml:space="preserve">  -  2023 год – 2,3 тыс. руб.</w:t>
      </w:r>
    </w:p>
    <w:p w:rsidR="000B5B41" w:rsidRPr="000B5B41" w:rsidRDefault="000B5B41" w:rsidP="000B5B41">
      <w:pPr>
        <w:jc w:val="both"/>
        <w:rPr>
          <w:rFonts w:cs="Times New Roman"/>
          <w:bCs/>
          <w:i/>
          <w:iCs/>
          <w:sz w:val="22"/>
          <w:szCs w:val="22"/>
        </w:rPr>
      </w:pPr>
      <w:r w:rsidRPr="000B5B41">
        <w:rPr>
          <w:rFonts w:cs="Times New Roman"/>
          <w:bCs/>
          <w:iCs/>
          <w:sz w:val="22"/>
          <w:szCs w:val="22"/>
        </w:rPr>
        <w:t xml:space="preserve">  -  2024 год – 2,3 тыс. руб</w:t>
      </w:r>
      <w:r w:rsidRPr="000B5B41">
        <w:rPr>
          <w:rFonts w:cs="Times New Roman"/>
          <w:bCs/>
          <w:i/>
          <w:iCs/>
          <w:sz w:val="22"/>
          <w:szCs w:val="22"/>
        </w:rPr>
        <w:t>.</w:t>
      </w:r>
    </w:p>
    <w:p w:rsidR="000B5B41" w:rsidRPr="000B5B41" w:rsidRDefault="000B5B41" w:rsidP="000B5B41">
      <w:pPr>
        <w:jc w:val="both"/>
        <w:rPr>
          <w:rFonts w:cs="Times New Roman"/>
          <w:sz w:val="22"/>
          <w:szCs w:val="22"/>
        </w:rPr>
      </w:pPr>
      <w:r w:rsidRPr="000B5B41">
        <w:rPr>
          <w:rFonts w:cs="Times New Roman"/>
          <w:sz w:val="22"/>
          <w:szCs w:val="22"/>
        </w:rPr>
        <w:t>Организация на территории поселения работы с молодежью. Проведение мероприятий культурного досуга населения.</w:t>
      </w:r>
    </w:p>
    <w:p w:rsidR="000B5B41" w:rsidRPr="000B5B41" w:rsidRDefault="000B5B41" w:rsidP="000B5B41">
      <w:pPr>
        <w:jc w:val="both"/>
        <w:rPr>
          <w:rFonts w:cs="Times New Roman"/>
          <w:b/>
          <w:bCs/>
          <w:sz w:val="22"/>
          <w:szCs w:val="22"/>
        </w:rPr>
      </w:pPr>
      <w:r w:rsidRPr="000B5B41">
        <w:rPr>
          <w:rFonts w:cs="Times New Roman"/>
          <w:b/>
          <w:bCs/>
          <w:iCs/>
          <w:sz w:val="22"/>
          <w:szCs w:val="22"/>
        </w:rPr>
        <w:t xml:space="preserve">Физическая культура и спорт  </w:t>
      </w:r>
      <w:r w:rsidRPr="000B5B41">
        <w:rPr>
          <w:rFonts w:cs="Times New Roman"/>
          <w:b/>
          <w:bCs/>
          <w:sz w:val="22"/>
          <w:szCs w:val="22"/>
        </w:rPr>
        <w:t>составляет:</w:t>
      </w:r>
    </w:p>
    <w:p w:rsidR="000B5B41" w:rsidRPr="000B5B41" w:rsidRDefault="000B5B41" w:rsidP="000B5B41">
      <w:pPr>
        <w:jc w:val="both"/>
        <w:rPr>
          <w:rFonts w:cs="Times New Roman"/>
          <w:bCs/>
          <w:iCs/>
          <w:sz w:val="22"/>
          <w:szCs w:val="22"/>
        </w:rPr>
      </w:pPr>
      <w:r w:rsidRPr="000B5B41">
        <w:rPr>
          <w:rFonts w:cs="Times New Roman"/>
          <w:bCs/>
          <w:iCs/>
          <w:sz w:val="22"/>
          <w:szCs w:val="22"/>
        </w:rPr>
        <w:t xml:space="preserve">   - 2022 год -   10 тыс. руб.</w:t>
      </w:r>
    </w:p>
    <w:p w:rsidR="000B5B41" w:rsidRPr="000B5B41" w:rsidRDefault="000B5B41" w:rsidP="000B5B41">
      <w:pPr>
        <w:jc w:val="both"/>
        <w:rPr>
          <w:rFonts w:cs="Times New Roman"/>
          <w:sz w:val="22"/>
          <w:szCs w:val="22"/>
        </w:rPr>
      </w:pPr>
      <w:r w:rsidRPr="000B5B41">
        <w:rPr>
          <w:rFonts w:cs="Times New Roman"/>
          <w:bCs/>
          <w:iCs/>
          <w:sz w:val="22"/>
          <w:szCs w:val="22"/>
        </w:rPr>
        <w:t xml:space="preserve">  </w:t>
      </w:r>
      <w:r w:rsidRPr="000B5B41">
        <w:rPr>
          <w:rFonts w:cs="Times New Roman"/>
          <w:b/>
          <w:bCs/>
          <w:sz w:val="22"/>
          <w:szCs w:val="22"/>
        </w:rPr>
        <w:t xml:space="preserve"> </w:t>
      </w:r>
      <w:r w:rsidRPr="000B5B41">
        <w:rPr>
          <w:rFonts w:cs="Times New Roman"/>
          <w:sz w:val="22"/>
          <w:szCs w:val="22"/>
        </w:rPr>
        <w:t xml:space="preserve">Обеспечение условий для развития на территории сельского поселения физкультуры и спорта, проведение спортивных мероприятий. </w:t>
      </w:r>
    </w:p>
    <w:p w:rsidR="000B5B41" w:rsidRPr="000B5B41" w:rsidRDefault="000B5B41" w:rsidP="000B5B41">
      <w:pPr>
        <w:jc w:val="both"/>
        <w:rPr>
          <w:rFonts w:cs="Times New Roman"/>
          <w:b/>
          <w:sz w:val="22"/>
          <w:szCs w:val="22"/>
        </w:rPr>
      </w:pPr>
      <w:r w:rsidRPr="000B5B41">
        <w:rPr>
          <w:rFonts w:cs="Times New Roman"/>
          <w:b/>
          <w:sz w:val="22"/>
          <w:szCs w:val="22"/>
        </w:rPr>
        <w:t xml:space="preserve">    Социальное обеспечение населения составляет: </w:t>
      </w:r>
    </w:p>
    <w:p w:rsidR="000B5B41" w:rsidRPr="000B5B41" w:rsidRDefault="000B5B41" w:rsidP="000B5B41">
      <w:pPr>
        <w:jc w:val="both"/>
        <w:rPr>
          <w:rFonts w:cs="Times New Roman"/>
          <w:bCs/>
          <w:iCs/>
          <w:sz w:val="22"/>
          <w:szCs w:val="22"/>
        </w:rPr>
      </w:pPr>
      <w:r w:rsidRPr="000B5B41">
        <w:rPr>
          <w:rFonts w:cs="Times New Roman"/>
          <w:bCs/>
          <w:iCs/>
          <w:sz w:val="22"/>
          <w:szCs w:val="22"/>
        </w:rPr>
        <w:t xml:space="preserve">   - 2022 год -   76 тыс. руб.</w:t>
      </w:r>
    </w:p>
    <w:p w:rsidR="000B5B41" w:rsidRPr="000B5B41" w:rsidRDefault="000B5B41" w:rsidP="000B5B41">
      <w:pPr>
        <w:jc w:val="both"/>
        <w:rPr>
          <w:rFonts w:cs="Times New Roman"/>
          <w:sz w:val="22"/>
          <w:szCs w:val="22"/>
        </w:rPr>
      </w:pPr>
      <w:r w:rsidRPr="000B5B41">
        <w:rPr>
          <w:rFonts w:cs="Times New Roman"/>
          <w:bCs/>
          <w:iCs/>
          <w:sz w:val="22"/>
          <w:szCs w:val="22"/>
        </w:rPr>
        <w:t xml:space="preserve">  </w:t>
      </w:r>
      <w:r w:rsidRPr="000B5B41">
        <w:rPr>
          <w:rFonts w:cs="Times New Roman"/>
          <w:sz w:val="22"/>
          <w:szCs w:val="22"/>
        </w:rPr>
        <w:t xml:space="preserve">      Расходы запланированы из средств иных межбюджетных трансфертов на реализацию мероприятий муниципальной программы «Развитие комфортной социальной среды Верхнекетского района на 2016-2024 годы» (Оказание адресной помощи малообеспеченным семьям, имеющим пять и более несовершеннолетних детей)</w:t>
      </w:r>
    </w:p>
    <w:p w:rsidR="000B5B41" w:rsidRPr="000B5B41" w:rsidRDefault="000B5B41" w:rsidP="000B5B41">
      <w:pPr>
        <w:jc w:val="both"/>
        <w:rPr>
          <w:rFonts w:cs="Times New Roman"/>
          <w:b/>
          <w:sz w:val="22"/>
          <w:szCs w:val="22"/>
        </w:rPr>
      </w:pPr>
      <w:r w:rsidRPr="000B5B41">
        <w:rPr>
          <w:rFonts w:cs="Times New Roman"/>
          <w:b/>
          <w:sz w:val="22"/>
          <w:szCs w:val="22"/>
        </w:rPr>
        <w:t>Массовый спорт составляет:</w:t>
      </w:r>
    </w:p>
    <w:p w:rsidR="000B5B41" w:rsidRPr="000B5B41" w:rsidRDefault="000B5B41" w:rsidP="000B5B41">
      <w:pPr>
        <w:jc w:val="both"/>
        <w:rPr>
          <w:rFonts w:cs="Times New Roman"/>
          <w:bCs/>
          <w:iCs/>
          <w:sz w:val="22"/>
          <w:szCs w:val="22"/>
        </w:rPr>
      </w:pPr>
      <w:r w:rsidRPr="000B5B41">
        <w:rPr>
          <w:rFonts w:cs="Times New Roman"/>
          <w:bCs/>
          <w:iCs/>
          <w:sz w:val="22"/>
          <w:szCs w:val="22"/>
        </w:rPr>
        <w:t xml:space="preserve">   - 2022 год -   60 тыс. руб.</w:t>
      </w:r>
    </w:p>
    <w:p w:rsidR="000B5B41" w:rsidRPr="000B5B41" w:rsidRDefault="000B5B41" w:rsidP="000B5B41">
      <w:pPr>
        <w:jc w:val="both"/>
        <w:rPr>
          <w:rFonts w:cs="Times New Roman"/>
          <w:bCs/>
          <w:iCs/>
          <w:sz w:val="22"/>
          <w:szCs w:val="22"/>
        </w:rPr>
      </w:pPr>
      <w:r w:rsidRPr="000B5B41">
        <w:rPr>
          <w:rFonts w:cs="Times New Roman"/>
          <w:bCs/>
          <w:iCs/>
          <w:sz w:val="22"/>
          <w:szCs w:val="22"/>
        </w:rPr>
        <w:t xml:space="preserve">  -  2023 год –  60 тыс. руб.</w:t>
      </w:r>
    </w:p>
    <w:p w:rsidR="000B5B41" w:rsidRPr="000B5B41" w:rsidRDefault="000B5B41" w:rsidP="000B5B41">
      <w:pPr>
        <w:jc w:val="both"/>
        <w:rPr>
          <w:rFonts w:cs="Times New Roman"/>
          <w:bCs/>
          <w:i/>
          <w:iCs/>
          <w:sz w:val="22"/>
          <w:szCs w:val="22"/>
        </w:rPr>
      </w:pPr>
      <w:r w:rsidRPr="000B5B41">
        <w:rPr>
          <w:rFonts w:cs="Times New Roman"/>
          <w:bCs/>
          <w:iCs/>
          <w:sz w:val="22"/>
          <w:szCs w:val="22"/>
        </w:rPr>
        <w:t xml:space="preserve">  -  2024 год –  60 тыс. руб</w:t>
      </w:r>
      <w:r w:rsidRPr="000B5B41">
        <w:rPr>
          <w:rFonts w:cs="Times New Roman"/>
          <w:bCs/>
          <w:i/>
          <w:iCs/>
          <w:sz w:val="22"/>
          <w:szCs w:val="22"/>
        </w:rPr>
        <w:t>.</w:t>
      </w:r>
    </w:p>
    <w:p w:rsidR="000B5B41" w:rsidRPr="000B5B41" w:rsidRDefault="000B5B41" w:rsidP="000B5B41">
      <w:pPr>
        <w:jc w:val="both"/>
        <w:rPr>
          <w:rFonts w:cs="Times New Roman"/>
          <w:b/>
          <w:bCs/>
          <w:i/>
          <w:iCs/>
          <w:sz w:val="22"/>
          <w:szCs w:val="22"/>
        </w:rPr>
      </w:pPr>
      <w:r w:rsidRPr="000B5B41">
        <w:rPr>
          <w:rFonts w:cs="Times New Roman"/>
          <w:iCs/>
          <w:sz w:val="22"/>
          <w:szCs w:val="22"/>
        </w:rPr>
        <w:t xml:space="preserve"> Оплата электроэнергии по спортивному клубу «Чачамга». </w:t>
      </w:r>
    </w:p>
    <w:p w:rsidR="000B5B41" w:rsidRPr="000B5B41" w:rsidRDefault="000B5B41" w:rsidP="000B5B41">
      <w:pPr>
        <w:jc w:val="both"/>
        <w:rPr>
          <w:rFonts w:cs="Times New Roman"/>
          <w:b/>
          <w:bCs/>
          <w:sz w:val="22"/>
          <w:szCs w:val="22"/>
        </w:rPr>
      </w:pPr>
      <w:r w:rsidRPr="000B5B41">
        <w:rPr>
          <w:rFonts w:cs="Times New Roman"/>
          <w:b/>
          <w:bCs/>
          <w:iCs/>
          <w:sz w:val="22"/>
          <w:szCs w:val="22"/>
        </w:rPr>
        <w:t xml:space="preserve">Межбюджетные трансферты </w:t>
      </w:r>
      <w:r w:rsidRPr="000B5B41">
        <w:rPr>
          <w:rFonts w:cs="Times New Roman"/>
          <w:b/>
          <w:bCs/>
          <w:sz w:val="22"/>
          <w:szCs w:val="22"/>
        </w:rPr>
        <w:t>составляют:</w:t>
      </w:r>
    </w:p>
    <w:p w:rsidR="000B5B41" w:rsidRPr="000B5B41" w:rsidRDefault="000B5B41" w:rsidP="000B5B41">
      <w:pPr>
        <w:jc w:val="both"/>
        <w:rPr>
          <w:rFonts w:cs="Times New Roman"/>
          <w:bCs/>
          <w:iCs/>
          <w:sz w:val="22"/>
          <w:szCs w:val="22"/>
        </w:rPr>
      </w:pPr>
      <w:r w:rsidRPr="000B5B41">
        <w:rPr>
          <w:rFonts w:cs="Times New Roman"/>
          <w:bCs/>
          <w:sz w:val="22"/>
          <w:szCs w:val="22"/>
        </w:rPr>
        <w:t xml:space="preserve"> </w:t>
      </w:r>
      <w:r w:rsidRPr="000B5B41">
        <w:rPr>
          <w:rFonts w:cs="Times New Roman"/>
          <w:bCs/>
          <w:iCs/>
          <w:sz w:val="22"/>
          <w:szCs w:val="22"/>
        </w:rPr>
        <w:t>- 2022 год -   305,5 тыс. руб.</w:t>
      </w:r>
    </w:p>
    <w:p w:rsidR="000B5B41" w:rsidRPr="000B5B41" w:rsidRDefault="000B5B41" w:rsidP="000B5B41">
      <w:pPr>
        <w:jc w:val="both"/>
        <w:rPr>
          <w:rFonts w:cs="Times New Roman"/>
          <w:bCs/>
          <w:iCs/>
          <w:sz w:val="22"/>
          <w:szCs w:val="22"/>
        </w:rPr>
      </w:pPr>
      <w:r w:rsidRPr="000B5B41">
        <w:rPr>
          <w:rFonts w:cs="Times New Roman"/>
          <w:bCs/>
          <w:iCs/>
          <w:sz w:val="22"/>
          <w:szCs w:val="22"/>
        </w:rPr>
        <w:t xml:space="preserve">  - 2023 год – 305,5 тыс. руб.</w:t>
      </w:r>
    </w:p>
    <w:p w:rsidR="000B5B41" w:rsidRPr="000B5B41" w:rsidRDefault="000B5B41" w:rsidP="000B5B41">
      <w:pPr>
        <w:jc w:val="both"/>
        <w:rPr>
          <w:rFonts w:cs="Times New Roman"/>
          <w:bCs/>
          <w:i/>
          <w:iCs/>
          <w:sz w:val="22"/>
          <w:szCs w:val="22"/>
        </w:rPr>
      </w:pPr>
      <w:r w:rsidRPr="000B5B41">
        <w:rPr>
          <w:rFonts w:cs="Times New Roman"/>
          <w:bCs/>
          <w:iCs/>
          <w:sz w:val="22"/>
          <w:szCs w:val="22"/>
        </w:rPr>
        <w:t xml:space="preserve">  - 2024 год – 305,5 тыс. руб</w:t>
      </w:r>
      <w:r w:rsidRPr="000B5B41">
        <w:rPr>
          <w:rFonts w:cs="Times New Roman"/>
          <w:bCs/>
          <w:i/>
          <w:iCs/>
          <w:sz w:val="22"/>
          <w:szCs w:val="22"/>
        </w:rPr>
        <w:t>.</w:t>
      </w:r>
    </w:p>
    <w:p w:rsidR="000B5B41" w:rsidRPr="000B5B41" w:rsidRDefault="000B5B41" w:rsidP="000B5B41">
      <w:pPr>
        <w:jc w:val="both"/>
        <w:rPr>
          <w:rFonts w:cs="Times New Roman"/>
          <w:iCs/>
          <w:sz w:val="22"/>
          <w:szCs w:val="22"/>
        </w:rPr>
      </w:pPr>
      <w:r w:rsidRPr="000B5B41">
        <w:rPr>
          <w:rFonts w:cs="Times New Roman"/>
          <w:iCs/>
          <w:sz w:val="22"/>
          <w:szCs w:val="22"/>
        </w:rPr>
        <w:t>Межбюджетные трансферты бюджету муниципального образования Верхнекетский район из бюджета поселения на осуществление части полномочий по решению вопросов местного значения в соответствии с заключенными соглашениями.</w:t>
      </w:r>
    </w:p>
    <w:p w:rsidR="000B5B41" w:rsidRPr="000B5B41" w:rsidRDefault="000B5B41" w:rsidP="002D450B">
      <w:pPr>
        <w:spacing w:line="480" w:lineRule="auto"/>
        <w:jc w:val="center"/>
        <w:rPr>
          <w:rFonts w:cs="Times New Roman"/>
          <w:sz w:val="22"/>
          <w:szCs w:val="22"/>
        </w:rPr>
      </w:pPr>
    </w:p>
    <w:sectPr w:rsidR="000B5B41" w:rsidRPr="000B5B41" w:rsidSect="00711D31">
      <w:pgSz w:w="12240" w:h="15840" w:code="1"/>
      <w:pgMar w:top="1134" w:right="851"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BB9" w:rsidRDefault="00BE3BB9" w:rsidP="00B204AF">
      <w:r>
        <w:separator/>
      </w:r>
    </w:p>
  </w:endnote>
  <w:endnote w:type="continuationSeparator" w:id="0">
    <w:p w:rsidR="00BE3BB9" w:rsidRDefault="00BE3BB9" w:rsidP="00B2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BB9" w:rsidRDefault="00BE3BB9" w:rsidP="00B204AF">
      <w:r>
        <w:separator/>
      </w:r>
    </w:p>
  </w:footnote>
  <w:footnote w:type="continuationSeparator" w:id="0">
    <w:p w:rsidR="00BE3BB9" w:rsidRDefault="00BE3BB9" w:rsidP="00B20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9F" w:rsidRDefault="00EC389F" w:rsidP="00B204AF">
    <w:pPr>
      <w:pStyle w:val="a4"/>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937A6"/>
    <w:multiLevelType w:val="hybridMultilevel"/>
    <w:tmpl w:val="3A181E1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041B21C0"/>
    <w:multiLevelType w:val="hybridMultilevel"/>
    <w:tmpl w:val="E9A4E54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52E61C7"/>
    <w:multiLevelType w:val="hybridMultilevel"/>
    <w:tmpl w:val="B1024A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A473C1"/>
    <w:multiLevelType w:val="multilevel"/>
    <w:tmpl w:val="EEDAB8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BE623E"/>
    <w:multiLevelType w:val="hybridMultilevel"/>
    <w:tmpl w:val="A8F67CDC"/>
    <w:lvl w:ilvl="0" w:tplc="1BD63EFC">
      <w:start w:val="1"/>
      <w:numFmt w:val="decimal"/>
      <w:lvlText w:val="%1)"/>
      <w:lvlJc w:val="left"/>
      <w:pPr>
        <w:ind w:left="9433" w:hanging="360"/>
      </w:pPr>
      <w:rPr>
        <w:rFonts w:hint="default"/>
      </w:rPr>
    </w:lvl>
    <w:lvl w:ilvl="1" w:tplc="04190019" w:tentative="1">
      <w:start w:val="1"/>
      <w:numFmt w:val="lowerLetter"/>
      <w:lvlText w:val="%2."/>
      <w:lvlJc w:val="left"/>
      <w:pPr>
        <w:ind w:left="10578" w:hanging="360"/>
      </w:pPr>
    </w:lvl>
    <w:lvl w:ilvl="2" w:tplc="0419001B" w:tentative="1">
      <w:start w:val="1"/>
      <w:numFmt w:val="lowerRoman"/>
      <w:lvlText w:val="%3."/>
      <w:lvlJc w:val="right"/>
      <w:pPr>
        <w:ind w:left="11298" w:hanging="180"/>
      </w:pPr>
    </w:lvl>
    <w:lvl w:ilvl="3" w:tplc="0419000F" w:tentative="1">
      <w:start w:val="1"/>
      <w:numFmt w:val="decimal"/>
      <w:lvlText w:val="%4."/>
      <w:lvlJc w:val="left"/>
      <w:pPr>
        <w:ind w:left="12018" w:hanging="360"/>
      </w:pPr>
    </w:lvl>
    <w:lvl w:ilvl="4" w:tplc="04190019" w:tentative="1">
      <w:start w:val="1"/>
      <w:numFmt w:val="lowerLetter"/>
      <w:lvlText w:val="%5."/>
      <w:lvlJc w:val="left"/>
      <w:pPr>
        <w:ind w:left="12738" w:hanging="360"/>
      </w:pPr>
    </w:lvl>
    <w:lvl w:ilvl="5" w:tplc="0419001B" w:tentative="1">
      <w:start w:val="1"/>
      <w:numFmt w:val="lowerRoman"/>
      <w:lvlText w:val="%6."/>
      <w:lvlJc w:val="right"/>
      <w:pPr>
        <w:ind w:left="13458" w:hanging="180"/>
      </w:pPr>
    </w:lvl>
    <w:lvl w:ilvl="6" w:tplc="0419000F" w:tentative="1">
      <w:start w:val="1"/>
      <w:numFmt w:val="decimal"/>
      <w:lvlText w:val="%7."/>
      <w:lvlJc w:val="left"/>
      <w:pPr>
        <w:ind w:left="14178" w:hanging="360"/>
      </w:pPr>
    </w:lvl>
    <w:lvl w:ilvl="7" w:tplc="04190019" w:tentative="1">
      <w:start w:val="1"/>
      <w:numFmt w:val="lowerLetter"/>
      <w:lvlText w:val="%8."/>
      <w:lvlJc w:val="left"/>
      <w:pPr>
        <w:ind w:left="14898" w:hanging="360"/>
      </w:pPr>
    </w:lvl>
    <w:lvl w:ilvl="8" w:tplc="0419001B" w:tentative="1">
      <w:start w:val="1"/>
      <w:numFmt w:val="lowerRoman"/>
      <w:lvlText w:val="%9."/>
      <w:lvlJc w:val="right"/>
      <w:pPr>
        <w:ind w:left="15618" w:hanging="180"/>
      </w:pPr>
    </w:lvl>
  </w:abstractNum>
  <w:abstractNum w:abstractNumId="5">
    <w:nsid w:val="14692316"/>
    <w:multiLevelType w:val="hybridMultilevel"/>
    <w:tmpl w:val="7B1E8EE8"/>
    <w:lvl w:ilvl="0" w:tplc="3E360CFC">
      <w:start w:val="1"/>
      <w:numFmt w:val="bullet"/>
      <w:lvlText w:val=""/>
      <w:lvlJc w:val="left"/>
      <w:pPr>
        <w:tabs>
          <w:tab w:val="num" w:pos="964"/>
        </w:tabs>
        <w:ind w:left="90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8E5340"/>
    <w:multiLevelType w:val="hybridMultilevel"/>
    <w:tmpl w:val="373AF6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F665172"/>
    <w:multiLevelType w:val="hybridMultilevel"/>
    <w:tmpl w:val="6FD2435A"/>
    <w:lvl w:ilvl="0" w:tplc="0A501E02">
      <w:start w:val="1"/>
      <w:numFmt w:val="bullet"/>
      <w:lvlText w:val=""/>
      <w:lvlJc w:val="left"/>
      <w:pPr>
        <w:tabs>
          <w:tab w:val="num" w:pos="2073"/>
        </w:tabs>
        <w:ind w:left="2073"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47544EC"/>
    <w:multiLevelType w:val="hybridMultilevel"/>
    <w:tmpl w:val="BF0CE020"/>
    <w:lvl w:ilvl="0" w:tplc="65420C18">
      <w:start w:val="1"/>
      <w:numFmt w:val="bullet"/>
      <w:lvlText w:val=""/>
      <w:lvlJc w:val="left"/>
      <w:pPr>
        <w:tabs>
          <w:tab w:val="num" w:pos="1021"/>
        </w:tabs>
        <w:ind w:left="1021" w:hanging="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78B434A"/>
    <w:multiLevelType w:val="hybridMultilevel"/>
    <w:tmpl w:val="35AA3524"/>
    <w:lvl w:ilvl="0" w:tplc="B64AC1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931778B"/>
    <w:multiLevelType w:val="hybridMultilevel"/>
    <w:tmpl w:val="B8AE94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4A491C"/>
    <w:multiLevelType w:val="hybridMultilevel"/>
    <w:tmpl w:val="E7069038"/>
    <w:lvl w:ilvl="0" w:tplc="3C0AA030">
      <w:start w:val="1"/>
      <w:numFmt w:val="decimal"/>
      <w:lvlText w:val="%1."/>
      <w:lvlJc w:val="left"/>
      <w:pPr>
        <w:tabs>
          <w:tab w:val="num" w:pos="0"/>
        </w:tabs>
        <w:ind w:left="0" w:hanging="360"/>
      </w:pPr>
      <w:rPr>
        <w:rFonts w:hint="default"/>
        <w:b/>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2">
    <w:nsid w:val="2E022CC0"/>
    <w:multiLevelType w:val="hybridMultilevel"/>
    <w:tmpl w:val="0F4E8526"/>
    <w:lvl w:ilvl="0" w:tplc="83BC3BE6">
      <w:start w:val="1"/>
      <w:numFmt w:val="bullet"/>
      <w:lvlText w:val=""/>
      <w:lvlJc w:val="left"/>
      <w:pPr>
        <w:tabs>
          <w:tab w:val="num" w:pos="2073"/>
        </w:tabs>
        <w:ind w:left="207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C33A69"/>
    <w:multiLevelType w:val="multilevel"/>
    <w:tmpl w:val="AAD08B34"/>
    <w:lvl w:ilvl="0">
      <w:start w:val="1"/>
      <w:numFmt w:val="bullet"/>
      <w:lvlText w:val=""/>
      <w:lvlJc w:val="left"/>
      <w:pPr>
        <w:tabs>
          <w:tab w:val="num" w:pos="680"/>
        </w:tabs>
        <w:ind w:left="68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385382F"/>
    <w:multiLevelType w:val="hybridMultilevel"/>
    <w:tmpl w:val="0DE8F9F0"/>
    <w:lvl w:ilvl="0" w:tplc="A9CA4F8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5">
    <w:nsid w:val="381F2D00"/>
    <w:multiLevelType w:val="hybridMultilevel"/>
    <w:tmpl w:val="3FEA5D22"/>
    <w:lvl w:ilvl="0" w:tplc="A97C6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B9069F"/>
    <w:multiLevelType w:val="multilevel"/>
    <w:tmpl w:val="E8909D86"/>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7">
    <w:nsid w:val="3AC553CC"/>
    <w:multiLevelType w:val="hybridMultilevel"/>
    <w:tmpl w:val="E8909D8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CA41018"/>
    <w:multiLevelType w:val="hybridMultilevel"/>
    <w:tmpl w:val="5CDC0188"/>
    <w:lvl w:ilvl="0" w:tplc="B858BB36">
      <w:start w:val="1"/>
      <w:numFmt w:val="bullet"/>
      <w:lvlText w:val=""/>
      <w:lvlJc w:val="left"/>
      <w:pPr>
        <w:tabs>
          <w:tab w:val="num" w:pos="851"/>
        </w:tabs>
        <w:ind w:left="851" w:hanging="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D2C0AAC"/>
    <w:multiLevelType w:val="multilevel"/>
    <w:tmpl w:val="957ACCB0"/>
    <w:lvl w:ilvl="0">
      <w:start w:val="1"/>
      <w:numFmt w:val="bullet"/>
      <w:lvlText w:val=""/>
      <w:lvlJc w:val="left"/>
      <w:pPr>
        <w:tabs>
          <w:tab w:val="num" w:pos="907"/>
        </w:tabs>
        <w:ind w:left="907" w:hanging="227"/>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0">
    <w:nsid w:val="47B773E4"/>
    <w:multiLevelType w:val="hybridMultilevel"/>
    <w:tmpl w:val="AAD08B34"/>
    <w:lvl w:ilvl="0" w:tplc="1946E5E8">
      <w:start w:val="1"/>
      <w:numFmt w:val="bullet"/>
      <w:lvlText w:val=""/>
      <w:lvlJc w:val="left"/>
      <w:pPr>
        <w:tabs>
          <w:tab w:val="num" w:pos="680"/>
        </w:tabs>
        <w:ind w:left="68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4A61AE"/>
    <w:multiLevelType w:val="hybridMultilevel"/>
    <w:tmpl w:val="E0221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8B0B3A"/>
    <w:multiLevelType w:val="hybridMultilevel"/>
    <w:tmpl w:val="4148F4BC"/>
    <w:lvl w:ilvl="0" w:tplc="A89E391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3">
    <w:nsid w:val="51F02A6E"/>
    <w:multiLevelType w:val="multilevel"/>
    <w:tmpl w:val="E9A4E54E"/>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4">
    <w:nsid w:val="523D45BE"/>
    <w:multiLevelType w:val="hybridMultilevel"/>
    <w:tmpl w:val="7E98091A"/>
    <w:lvl w:ilvl="0" w:tplc="E9D4F068">
      <w:start w:val="1"/>
      <w:numFmt w:val="bullet"/>
      <w:lvlText w:val=""/>
      <w:lvlJc w:val="left"/>
      <w:pPr>
        <w:tabs>
          <w:tab w:val="num" w:pos="680"/>
        </w:tabs>
        <w:ind w:left="851" w:hanging="171"/>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5">
    <w:nsid w:val="52734EF8"/>
    <w:multiLevelType w:val="hybridMultilevel"/>
    <w:tmpl w:val="29FE6F3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6">
    <w:nsid w:val="566B1074"/>
    <w:multiLevelType w:val="hybridMultilevel"/>
    <w:tmpl w:val="109A4106"/>
    <w:lvl w:ilvl="0" w:tplc="1276BCFE">
      <w:start w:val="1"/>
      <w:numFmt w:val="decimal"/>
      <w:lvlText w:val="%1)"/>
      <w:lvlJc w:val="left"/>
      <w:pPr>
        <w:ind w:left="1211"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27">
    <w:nsid w:val="58446369"/>
    <w:multiLevelType w:val="hybridMultilevel"/>
    <w:tmpl w:val="21ECD746"/>
    <w:lvl w:ilvl="0" w:tplc="EE105E18">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9BE0E03"/>
    <w:multiLevelType w:val="hybridMultilevel"/>
    <w:tmpl w:val="00D2E314"/>
    <w:lvl w:ilvl="0" w:tplc="214E0ABA">
      <w:start w:val="2"/>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9">
    <w:nsid w:val="5CDC1E77"/>
    <w:multiLevelType w:val="hybridMultilevel"/>
    <w:tmpl w:val="D090DD1C"/>
    <w:lvl w:ilvl="0" w:tplc="9B408E12">
      <w:start w:val="1"/>
      <w:numFmt w:val="bullet"/>
      <w:lvlText w:val=""/>
      <w:lvlJc w:val="left"/>
      <w:pPr>
        <w:tabs>
          <w:tab w:val="num" w:pos="1135"/>
        </w:tabs>
        <w:ind w:left="171"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179278B"/>
    <w:multiLevelType w:val="hybridMultilevel"/>
    <w:tmpl w:val="7DCEE066"/>
    <w:lvl w:ilvl="0" w:tplc="873203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B7C41B9"/>
    <w:multiLevelType w:val="hybridMultilevel"/>
    <w:tmpl w:val="DE2A6A34"/>
    <w:lvl w:ilvl="0" w:tplc="9A6C98D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2">
    <w:nsid w:val="6F473DF2"/>
    <w:multiLevelType w:val="hybridMultilevel"/>
    <w:tmpl w:val="40C8C728"/>
    <w:lvl w:ilvl="0" w:tplc="0A501E02">
      <w:start w:val="1"/>
      <w:numFmt w:val="bullet"/>
      <w:lvlText w:val=""/>
      <w:lvlJc w:val="left"/>
      <w:pPr>
        <w:tabs>
          <w:tab w:val="num" w:pos="2176"/>
        </w:tabs>
        <w:ind w:left="2176" w:hanging="360"/>
      </w:pPr>
      <w:rPr>
        <w:rFonts w:ascii="Symbol" w:hAnsi="Symbol" w:hint="default"/>
        <w:color w:val="auto"/>
      </w:rPr>
    </w:lvl>
    <w:lvl w:ilvl="1" w:tplc="04190003" w:tentative="1">
      <w:start w:val="1"/>
      <w:numFmt w:val="bullet"/>
      <w:lvlText w:val="o"/>
      <w:lvlJc w:val="left"/>
      <w:pPr>
        <w:tabs>
          <w:tab w:val="num" w:pos="2263"/>
        </w:tabs>
        <w:ind w:left="2263" w:hanging="360"/>
      </w:pPr>
      <w:rPr>
        <w:rFonts w:ascii="Courier New" w:hAnsi="Courier New" w:cs="Courier New" w:hint="default"/>
      </w:rPr>
    </w:lvl>
    <w:lvl w:ilvl="2" w:tplc="04190005" w:tentative="1">
      <w:start w:val="1"/>
      <w:numFmt w:val="bullet"/>
      <w:lvlText w:val=""/>
      <w:lvlJc w:val="left"/>
      <w:pPr>
        <w:tabs>
          <w:tab w:val="num" w:pos="2983"/>
        </w:tabs>
        <w:ind w:left="2983" w:hanging="360"/>
      </w:pPr>
      <w:rPr>
        <w:rFonts w:ascii="Wingdings" w:hAnsi="Wingdings" w:hint="default"/>
      </w:rPr>
    </w:lvl>
    <w:lvl w:ilvl="3" w:tplc="04190001" w:tentative="1">
      <w:start w:val="1"/>
      <w:numFmt w:val="bullet"/>
      <w:lvlText w:val=""/>
      <w:lvlJc w:val="left"/>
      <w:pPr>
        <w:tabs>
          <w:tab w:val="num" w:pos="3703"/>
        </w:tabs>
        <w:ind w:left="3703" w:hanging="360"/>
      </w:pPr>
      <w:rPr>
        <w:rFonts w:ascii="Symbol" w:hAnsi="Symbol" w:hint="default"/>
      </w:rPr>
    </w:lvl>
    <w:lvl w:ilvl="4" w:tplc="04190003" w:tentative="1">
      <w:start w:val="1"/>
      <w:numFmt w:val="bullet"/>
      <w:lvlText w:val="o"/>
      <w:lvlJc w:val="left"/>
      <w:pPr>
        <w:tabs>
          <w:tab w:val="num" w:pos="4423"/>
        </w:tabs>
        <w:ind w:left="4423" w:hanging="360"/>
      </w:pPr>
      <w:rPr>
        <w:rFonts w:ascii="Courier New" w:hAnsi="Courier New" w:cs="Courier New" w:hint="default"/>
      </w:rPr>
    </w:lvl>
    <w:lvl w:ilvl="5" w:tplc="04190005" w:tentative="1">
      <w:start w:val="1"/>
      <w:numFmt w:val="bullet"/>
      <w:lvlText w:val=""/>
      <w:lvlJc w:val="left"/>
      <w:pPr>
        <w:tabs>
          <w:tab w:val="num" w:pos="5143"/>
        </w:tabs>
        <w:ind w:left="5143" w:hanging="360"/>
      </w:pPr>
      <w:rPr>
        <w:rFonts w:ascii="Wingdings" w:hAnsi="Wingdings" w:hint="default"/>
      </w:rPr>
    </w:lvl>
    <w:lvl w:ilvl="6" w:tplc="04190001" w:tentative="1">
      <w:start w:val="1"/>
      <w:numFmt w:val="bullet"/>
      <w:lvlText w:val=""/>
      <w:lvlJc w:val="left"/>
      <w:pPr>
        <w:tabs>
          <w:tab w:val="num" w:pos="5863"/>
        </w:tabs>
        <w:ind w:left="5863" w:hanging="360"/>
      </w:pPr>
      <w:rPr>
        <w:rFonts w:ascii="Symbol" w:hAnsi="Symbol" w:hint="default"/>
      </w:rPr>
    </w:lvl>
    <w:lvl w:ilvl="7" w:tplc="04190003" w:tentative="1">
      <w:start w:val="1"/>
      <w:numFmt w:val="bullet"/>
      <w:lvlText w:val="o"/>
      <w:lvlJc w:val="left"/>
      <w:pPr>
        <w:tabs>
          <w:tab w:val="num" w:pos="6583"/>
        </w:tabs>
        <w:ind w:left="6583" w:hanging="360"/>
      </w:pPr>
      <w:rPr>
        <w:rFonts w:ascii="Courier New" w:hAnsi="Courier New" w:cs="Courier New" w:hint="default"/>
      </w:rPr>
    </w:lvl>
    <w:lvl w:ilvl="8" w:tplc="04190005" w:tentative="1">
      <w:start w:val="1"/>
      <w:numFmt w:val="bullet"/>
      <w:lvlText w:val=""/>
      <w:lvlJc w:val="left"/>
      <w:pPr>
        <w:tabs>
          <w:tab w:val="num" w:pos="7303"/>
        </w:tabs>
        <w:ind w:left="7303" w:hanging="360"/>
      </w:pPr>
      <w:rPr>
        <w:rFonts w:ascii="Wingdings" w:hAnsi="Wingdings" w:hint="default"/>
      </w:rPr>
    </w:lvl>
  </w:abstractNum>
  <w:abstractNum w:abstractNumId="33">
    <w:nsid w:val="730E3094"/>
    <w:multiLevelType w:val="hybridMultilevel"/>
    <w:tmpl w:val="957ACCB0"/>
    <w:lvl w:ilvl="0" w:tplc="C8AC19D8">
      <w:start w:val="1"/>
      <w:numFmt w:val="bullet"/>
      <w:lvlText w:val=""/>
      <w:lvlJc w:val="left"/>
      <w:pPr>
        <w:tabs>
          <w:tab w:val="num" w:pos="907"/>
        </w:tabs>
        <w:ind w:left="907" w:hanging="227"/>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6D50982"/>
    <w:multiLevelType w:val="multilevel"/>
    <w:tmpl w:val="4D1CAF04"/>
    <w:lvl w:ilvl="0">
      <w:start w:val="1"/>
      <w:numFmt w:val="bullet"/>
      <w:lvlText w:val=""/>
      <w:lvlJc w:val="left"/>
      <w:pPr>
        <w:tabs>
          <w:tab w:val="num" w:pos="851"/>
        </w:tabs>
        <w:ind w:left="851" w:hanging="284"/>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5">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36">
    <w:nsid w:val="7C826DDB"/>
    <w:multiLevelType w:val="hybridMultilevel"/>
    <w:tmpl w:val="8B5A956A"/>
    <w:lvl w:ilvl="0" w:tplc="11206BAA">
      <w:start w:val="1"/>
      <w:numFmt w:val="bullet"/>
      <w:lvlText w:val=""/>
      <w:lvlJc w:val="left"/>
      <w:pPr>
        <w:tabs>
          <w:tab w:val="num" w:pos="1021"/>
        </w:tabs>
        <w:ind w:left="1021" w:hanging="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C870DEA"/>
    <w:multiLevelType w:val="multilevel"/>
    <w:tmpl w:val="5CDC0188"/>
    <w:lvl w:ilvl="0">
      <w:start w:val="1"/>
      <w:numFmt w:val="bullet"/>
      <w:lvlText w:val=""/>
      <w:lvlJc w:val="left"/>
      <w:pPr>
        <w:tabs>
          <w:tab w:val="num" w:pos="851"/>
        </w:tabs>
        <w:ind w:left="851" w:hanging="284"/>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8">
    <w:nsid w:val="7CA922C7"/>
    <w:multiLevelType w:val="hybridMultilevel"/>
    <w:tmpl w:val="EA6A8F6C"/>
    <w:lvl w:ilvl="0" w:tplc="95CC326E">
      <w:start w:val="1"/>
      <w:numFmt w:val="bullet"/>
      <w:lvlText w:val=""/>
      <w:lvlJc w:val="left"/>
      <w:pPr>
        <w:tabs>
          <w:tab w:val="num" w:pos="3153"/>
        </w:tabs>
        <w:ind w:left="31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EB0B6D"/>
    <w:multiLevelType w:val="hybridMultilevel"/>
    <w:tmpl w:val="2048CD88"/>
    <w:lvl w:ilvl="0" w:tplc="870A0088">
      <w:start w:val="1"/>
      <w:numFmt w:val="decimal"/>
      <w:lvlText w:val="%1."/>
      <w:lvlJc w:val="left"/>
      <w:pPr>
        <w:tabs>
          <w:tab w:val="num" w:pos="0"/>
        </w:tabs>
        <w:ind w:left="0" w:hanging="360"/>
      </w:pPr>
      <w:rPr>
        <w:rFonts w:hint="default"/>
      </w:rPr>
    </w:lvl>
    <w:lvl w:ilvl="1" w:tplc="624EBA58">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0">
    <w:nsid w:val="7D2E2376"/>
    <w:multiLevelType w:val="hybridMultilevel"/>
    <w:tmpl w:val="4D1CAF04"/>
    <w:lvl w:ilvl="0" w:tplc="DB76CA2C">
      <w:start w:val="1"/>
      <w:numFmt w:val="bullet"/>
      <w:lvlText w:val=""/>
      <w:lvlJc w:val="left"/>
      <w:pPr>
        <w:tabs>
          <w:tab w:val="num" w:pos="851"/>
        </w:tabs>
        <w:ind w:left="851" w:hanging="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5"/>
  </w:num>
  <w:num w:numId="2">
    <w:abstractNumId w:val="20"/>
  </w:num>
  <w:num w:numId="3">
    <w:abstractNumId w:val="13"/>
  </w:num>
  <w:num w:numId="4">
    <w:abstractNumId w:val="5"/>
  </w:num>
  <w:num w:numId="5">
    <w:abstractNumId w:val="29"/>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39"/>
  </w:num>
  <w:num w:numId="10">
    <w:abstractNumId w:val="11"/>
  </w:num>
  <w:num w:numId="11">
    <w:abstractNumId w:val="14"/>
  </w:num>
  <w:num w:numId="12">
    <w:abstractNumId w:val="22"/>
  </w:num>
  <w:num w:numId="13">
    <w:abstractNumId w:val="31"/>
  </w:num>
  <w:num w:numId="14">
    <w:abstractNumId w:val="10"/>
  </w:num>
  <w:num w:numId="15">
    <w:abstractNumId w:val="24"/>
  </w:num>
  <w:num w:numId="16">
    <w:abstractNumId w:val="17"/>
  </w:num>
  <w:num w:numId="17">
    <w:abstractNumId w:val="1"/>
  </w:num>
  <w:num w:numId="18">
    <w:abstractNumId w:val="23"/>
  </w:num>
  <w:num w:numId="19">
    <w:abstractNumId w:val="40"/>
  </w:num>
  <w:num w:numId="20">
    <w:abstractNumId w:val="16"/>
  </w:num>
  <w:num w:numId="21">
    <w:abstractNumId w:val="18"/>
  </w:num>
  <w:num w:numId="22">
    <w:abstractNumId w:val="37"/>
  </w:num>
  <w:num w:numId="23">
    <w:abstractNumId w:val="33"/>
  </w:num>
  <w:num w:numId="24">
    <w:abstractNumId w:val="19"/>
  </w:num>
  <w:num w:numId="25">
    <w:abstractNumId w:val="8"/>
  </w:num>
  <w:num w:numId="26">
    <w:abstractNumId w:val="34"/>
  </w:num>
  <w:num w:numId="27">
    <w:abstractNumId w:val="36"/>
  </w:num>
  <w:num w:numId="28">
    <w:abstractNumId w:val="0"/>
  </w:num>
  <w:num w:numId="29">
    <w:abstractNumId w:val="6"/>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2"/>
  </w:num>
  <w:num w:numId="34">
    <w:abstractNumId w:val="12"/>
  </w:num>
  <w:num w:numId="35">
    <w:abstractNumId w:val="38"/>
  </w:num>
  <w:num w:numId="36">
    <w:abstractNumId w:val="2"/>
  </w:num>
  <w:num w:numId="37">
    <w:abstractNumId w:val="3"/>
  </w:num>
  <w:num w:numId="38">
    <w:abstractNumId w:val="9"/>
  </w:num>
  <w:num w:numId="39">
    <w:abstractNumId w:val="28"/>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27"/>
  </w:num>
  <w:num w:numId="43">
    <w:abstractNumId w:val="30"/>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7"/>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9DE"/>
    <w:rsid w:val="000008F2"/>
    <w:rsid w:val="00004AD4"/>
    <w:rsid w:val="00014BEB"/>
    <w:rsid w:val="00016205"/>
    <w:rsid w:val="00020B77"/>
    <w:rsid w:val="00021B6F"/>
    <w:rsid w:val="000261BA"/>
    <w:rsid w:val="000267AD"/>
    <w:rsid w:val="000314C8"/>
    <w:rsid w:val="00035663"/>
    <w:rsid w:val="00037045"/>
    <w:rsid w:val="00040E75"/>
    <w:rsid w:val="000417D7"/>
    <w:rsid w:val="000425F4"/>
    <w:rsid w:val="00042877"/>
    <w:rsid w:val="000456EE"/>
    <w:rsid w:val="00047353"/>
    <w:rsid w:val="00052A16"/>
    <w:rsid w:val="000563BB"/>
    <w:rsid w:val="00060C44"/>
    <w:rsid w:val="00062281"/>
    <w:rsid w:val="000640B1"/>
    <w:rsid w:val="00067024"/>
    <w:rsid w:val="00071695"/>
    <w:rsid w:val="00075A61"/>
    <w:rsid w:val="000815CA"/>
    <w:rsid w:val="0008439F"/>
    <w:rsid w:val="0008637F"/>
    <w:rsid w:val="00087903"/>
    <w:rsid w:val="00093A3F"/>
    <w:rsid w:val="000A1014"/>
    <w:rsid w:val="000A15EC"/>
    <w:rsid w:val="000A4204"/>
    <w:rsid w:val="000A62B3"/>
    <w:rsid w:val="000B0B9C"/>
    <w:rsid w:val="000B0D0A"/>
    <w:rsid w:val="000B2D17"/>
    <w:rsid w:val="000B40A5"/>
    <w:rsid w:val="000B5B41"/>
    <w:rsid w:val="000C2286"/>
    <w:rsid w:val="000D206B"/>
    <w:rsid w:val="000D3A68"/>
    <w:rsid w:val="000E3EAF"/>
    <w:rsid w:val="000E445E"/>
    <w:rsid w:val="000E4985"/>
    <w:rsid w:val="000E7020"/>
    <w:rsid w:val="000E7660"/>
    <w:rsid w:val="000F1580"/>
    <w:rsid w:val="000F1F75"/>
    <w:rsid w:val="000F33CD"/>
    <w:rsid w:val="000F4252"/>
    <w:rsid w:val="000F4DAB"/>
    <w:rsid w:val="000F77CB"/>
    <w:rsid w:val="00101148"/>
    <w:rsid w:val="00104008"/>
    <w:rsid w:val="00104A8E"/>
    <w:rsid w:val="00112A3B"/>
    <w:rsid w:val="00113C77"/>
    <w:rsid w:val="00115D46"/>
    <w:rsid w:val="00117A5F"/>
    <w:rsid w:val="00117B4B"/>
    <w:rsid w:val="001274E9"/>
    <w:rsid w:val="001279DD"/>
    <w:rsid w:val="001338C1"/>
    <w:rsid w:val="00134EF1"/>
    <w:rsid w:val="0013679B"/>
    <w:rsid w:val="00136B0E"/>
    <w:rsid w:val="001447E3"/>
    <w:rsid w:val="001507A3"/>
    <w:rsid w:val="001517FB"/>
    <w:rsid w:val="00151E0C"/>
    <w:rsid w:val="00152524"/>
    <w:rsid w:val="00160ED8"/>
    <w:rsid w:val="00162B6B"/>
    <w:rsid w:val="0016342E"/>
    <w:rsid w:val="00163692"/>
    <w:rsid w:val="00164456"/>
    <w:rsid w:val="00171F86"/>
    <w:rsid w:val="00172015"/>
    <w:rsid w:val="00172C61"/>
    <w:rsid w:val="00177814"/>
    <w:rsid w:val="00180347"/>
    <w:rsid w:val="00182BD7"/>
    <w:rsid w:val="00195160"/>
    <w:rsid w:val="001954AC"/>
    <w:rsid w:val="001973D9"/>
    <w:rsid w:val="001A0BC0"/>
    <w:rsid w:val="001A171A"/>
    <w:rsid w:val="001A770C"/>
    <w:rsid w:val="001B152F"/>
    <w:rsid w:val="001B1A38"/>
    <w:rsid w:val="001B3505"/>
    <w:rsid w:val="001B3D40"/>
    <w:rsid w:val="001B657C"/>
    <w:rsid w:val="001B69AA"/>
    <w:rsid w:val="001C1F0F"/>
    <w:rsid w:val="001D15BC"/>
    <w:rsid w:val="001D164D"/>
    <w:rsid w:val="001D614A"/>
    <w:rsid w:val="001D6B80"/>
    <w:rsid w:val="001E549B"/>
    <w:rsid w:val="001E7011"/>
    <w:rsid w:val="001F039C"/>
    <w:rsid w:val="001F057F"/>
    <w:rsid w:val="001F3A2F"/>
    <w:rsid w:val="001F6152"/>
    <w:rsid w:val="001F655C"/>
    <w:rsid w:val="001F6C50"/>
    <w:rsid w:val="00200768"/>
    <w:rsid w:val="00201D84"/>
    <w:rsid w:val="0020624C"/>
    <w:rsid w:val="00206818"/>
    <w:rsid w:val="00207BED"/>
    <w:rsid w:val="00212980"/>
    <w:rsid w:val="00214C15"/>
    <w:rsid w:val="0021556F"/>
    <w:rsid w:val="00221D15"/>
    <w:rsid w:val="002248A5"/>
    <w:rsid w:val="00224D6A"/>
    <w:rsid w:val="002270F1"/>
    <w:rsid w:val="002349AB"/>
    <w:rsid w:val="00242958"/>
    <w:rsid w:val="002434A4"/>
    <w:rsid w:val="0024642F"/>
    <w:rsid w:val="00246EB5"/>
    <w:rsid w:val="00251EA2"/>
    <w:rsid w:val="002527B9"/>
    <w:rsid w:val="00254EFC"/>
    <w:rsid w:val="00257164"/>
    <w:rsid w:val="002645D5"/>
    <w:rsid w:val="00265A1B"/>
    <w:rsid w:val="002664B7"/>
    <w:rsid w:val="002665A5"/>
    <w:rsid w:val="00267A67"/>
    <w:rsid w:val="00270222"/>
    <w:rsid w:val="00271218"/>
    <w:rsid w:val="00281A06"/>
    <w:rsid w:val="00285505"/>
    <w:rsid w:val="00285BCA"/>
    <w:rsid w:val="0029641C"/>
    <w:rsid w:val="002A3762"/>
    <w:rsid w:val="002A6609"/>
    <w:rsid w:val="002B1209"/>
    <w:rsid w:val="002B3098"/>
    <w:rsid w:val="002B3586"/>
    <w:rsid w:val="002B5817"/>
    <w:rsid w:val="002B63D0"/>
    <w:rsid w:val="002B6663"/>
    <w:rsid w:val="002B69C7"/>
    <w:rsid w:val="002B6A22"/>
    <w:rsid w:val="002B73A8"/>
    <w:rsid w:val="002C0317"/>
    <w:rsid w:val="002C5DCB"/>
    <w:rsid w:val="002D450B"/>
    <w:rsid w:val="002D5ACF"/>
    <w:rsid w:val="002D6E22"/>
    <w:rsid w:val="002E009C"/>
    <w:rsid w:val="002E1D15"/>
    <w:rsid w:val="002E2369"/>
    <w:rsid w:val="002E3DC4"/>
    <w:rsid w:val="002E3F26"/>
    <w:rsid w:val="002E5332"/>
    <w:rsid w:val="002F29C0"/>
    <w:rsid w:val="002F42C5"/>
    <w:rsid w:val="002F4ACF"/>
    <w:rsid w:val="002F4BB4"/>
    <w:rsid w:val="002F52CB"/>
    <w:rsid w:val="002F580A"/>
    <w:rsid w:val="002F6759"/>
    <w:rsid w:val="00301136"/>
    <w:rsid w:val="00301183"/>
    <w:rsid w:val="00305BA1"/>
    <w:rsid w:val="00306840"/>
    <w:rsid w:val="00307443"/>
    <w:rsid w:val="0031611E"/>
    <w:rsid w:val="00316E3E"/>
    <w:rsid w:val="003236AB"/>
    <w:rsid w:val="00327037"/>
    <w:rsid w:val="00327A44"/>
    <w:rsid w:val="003435D3"/>
    <w:rsid w:val="003440C2"/>
    <w:rsid w:val="00344CE9"/>
    <w:rsid w:val="003475A4"/>
    <w:rsid w:val="00350B6C"/>
    <w:rsid w:val="00352D05"/>
    <w:rsid w:val="00362A6A"/>
    <w:rsid w:val="00362D0E"/>
    <w:rsid w:val="003638FD"/>
    <w:rsid w:val="00364FD1"/>
    <w:rsid w:val="0036556E"/>
    <w:rsid w:val="00367A47"/>
    <w:rsid w:val="00375AD2"/>
    <w:rsid w:val="003779E2"/>
    <w:rsid w:val="0038310C"/>
    <w:rsid w:val="00384EB6"/>
    <w:rsid w:val="00391F49"/>
    <w:rsid w:val="003920AA"/>
    <w:rsid w:val="003A3CE8"/>
    <w:rsid w:val="003A46A1"/>
    <w:rsid w:val="003A5491"/>
    <w:rsid w:val="003A6AE3"/>
    <w:rsid w:val="003B4044"/>
    <w:rsid w:val="003B4083"/>
    <w:rsid w:val="003B57A4"/>
    <w:rsid w:val="003B6496"/>
    <w:rsid w:val="003C2BDB"/>
    <w:rsid w:val="003C3941"/>
    <w:rsid w:val="003C5F98"/>
    <w:rsid w:val="003D14DB"/>
    <w:rsid w:val="003D3EFE"/>
    <w:rsid w:val="003D3F72"/>
    <w:rsid w:val="003D3FB8"/>
    <w:rsid w:val="003D5153"/>
    <w:rsid w:val="003D6A2A"/>
    <w:rsid w:val="003D6BDC"/>
    <w:rsid w:val="003D722D"/>
    <w:rsid w:val="003E04B2"/>
    <w:rsid w:val="003E0B04"/>
    <w:rsid w:val="003E0DA6"/>
    <w:rsid w:val="003E3629"/>
    <w:rsid w:val="003F0FA3"/>
    <w:rsid w:val="003F39B5"/>
    <w:rsid w:val="003F4699"/>
    <w:rsid w:val="003F47F9"/>
    <w:rsid w:val="003F4FA3"/>
    <w:rsid w:val="003F586B"/>
    <w:rsid w:val="003F7D5A"/>
    <w:rsid w:val="00400581"/>
    <w:rsid w:val="00402237"/>
    <w:rsid w:val="00402A25"/>
    <w:rsid w:val="0040397F"/>
    <w:rsid w:val="004059EE"/>
    <w:rsid w:val="004111B8"/>
    <w:rsid w:val="00412178"/>
    <w:rsid w:val="00422BA6"/>
    <w:rsid w:val="00425877"/>
    <w:rsid w:val="004364ED"/>
    <w:rsid w:val="0043713A"/>
    <w:rsid w:val="0044300A"/>
    <w:rsid w:val="00444B85"/>
    <w:rsid w:val="00445C29"/>
    <w:rsid w:val="00450823"/>
    <w:rsid w:val="00452631"/>
    <w:rsid w:val="0045264A"/>
    <w:rsid w:val="00452CB5"/>
    <w:rsid w:val="00457EB4"/>
    <w:rsid w:val="00460BE5"/>
    <w:rsid w:val="00462048"/>
    <w:rsid w:val="004646A7"/>
    <w:rsid w:val="00466826"/>
    <w:rsid w:val="004759A3"/>
    <w:rsid w:val="004779CD"/>
    <w:rsid w:val="004801A0"/>
    <w:rsid w:val="00485202"/>
    <w:rsid w:val="00491D01"/>
    <w:rsid w:val="004924D3"/>
    <w:rsid w:val="00493AEF"/>
    <w:rsid w:val="004953C4"/>
    <w:rsid w:val="00496946"/>
    <w:rsid w:val="004A59F1"/>
    <w:rsid w:val="004A7159"/>
    <w:rsid w:val="004B0635"/>
    <w:rsid w:val="004B2821"/>
    <w:rsid w:val="004B4B19"/>
    <w:rsid w:val="004C11CB"/>
    <w:rsid w:val="004C18CE"/>
    <w:rsid w:val="004C233E"/>
    <w:rsid w:val="004C2568"/>
    <w:rsid w:val="004C534A"/>
    <w:rsid w:val="004D26AF"/>
    <w:rsid w:val="004D52A3"/>
    <w:rsid w:val="004D7EF7"/>
    <w:rsid w:val="004E4563"/>
    <w:rsid w:val="004E6BA4"/>
    <w:rsid w:val="004F120D"/>
    <w:rsid w:val="004F1651"/>
    <w:rsid w:val="004F2B66"/>
    <w:rsid w:val="004F4792"/>
    <w:rsid w:val="004F4C7D"/>
    <w:rsid w:val="00500A76"/>
    <w:rsid w:val="00501295"/>
    <w:rsid w:val="00505460"/>
    <w:rsid w:val="00512235"/>
    <w:rsid w:val="005174D2"/>
    <w:rsid w:val="0052149C"/>
    <w:rsid w:val="005221B8"/>
    <w:rsid w:val="00525CB0"/>
    <w:rsid w:val="005267C6"/>
    <w:rsid w:val="005323C1"/>
    <w:rsid w:val="00534AB1"/>
    <w:rsid w:val="00534F57"/>
    <w:rsid w:val="00535A58"/>
    <w:rsid w:val="00535CCE"/>
    <w:rsid w:val="00536879"/>
    <w:rsid w:val="00541305"/>
    <w:rsid w:val="005435F7"/>
    <w:rsid w:val="00557144"/>
    <w:rsid w:val="005618D5"/>
    <w:rsid w:val="005642D2"/>
    <w:rsid w:val="00565876"/>
    <w:rsid w:val="0056609F"/>
    <w:rsid w:val="00570D66"/>
    <w:rsid w:val="00570E8E"/>
    <w:rsid w:val="00572F31"/>
    <w:rsid w:val="00573765"/>
    <w:rsid w:val="0057608C"/>
    <w:rsid w:val="005777FF"/>
    <w:rsid w:val="005808C7"/>
    <w:rsid w:val="00580957"/>
    <w:rsid w:val="00582473"/>
    <w:rsid w:val="005843A8"/>
    <w:rsid w:val="00584DF3"/>
    <w:rsid w:val="00584E3F"/>
    <w:rsid w:val="00590F1B"/>
    <w:rsid w:val="00591BED"/>
    <w:rsid w:val="005927BA"/>
    <w:rsid w:val="00592AA7"/>
    <w:rsid w:val="005933D2"/>
    <w:rsid w:val="00594D96"/>
    <w:rsid w:val="005968BB"/>
    <w:rsid w:val="005A0182"/>
    <w:rsid w:val="005A1F07"/>
    <w:rsid w:val="005A2085"/>
    <w:rsid w:val="005A26A2"/>
    <w:rsid w:val="005A3F7A"/>
    <w:rsid w:val="005B189D"/>
    <w:rsid w:val="005B381C"/>
    <w:rsid w:val="005B6943"/>
    <w:rsid w:val="005C1648"/>
    <w:rsid w:val="005C1E97"/>
    <w:rsid w:val="005C40CD"/>
    <w:rsid w:val="005C4539"/>
    <w:rsid w:val="005C693B"/>
    <w:rsid w:val="005C7A3D"/>
    <w:rsid w:val="005E0E75"/>
    <w:rsid w:val="005E576F"/>
    <w:rsid w:val="005E5887"/>
    <w:rsid w:val="005E6666"/>
    <w:rsid w:val="005E73A6"/>
    <w:rsid w:val="006000E3"/>
    <w:rsid w:val="0060033A"/>
    <w:rsid w:val="00601D8A"/>
    <w:rsid w:val="0060448C"/>
    <w:rsid w:val="00604A6A"/>
    <w:rsid w:val="00604AC4"/>
    <w:rsid w:val="00604C40"/>
    <w:rsid w:val="006062F8"/>
    <w:rsid w:val="006070F0"/>
    <w:rsid w:val="00610E03"/>
    <w:rsid w:val="00615238"/>
    <w:rsid w:val="00616825"/>
    <w:rsid w:val="00616C91"/>
    <w:rsid w:val="006265D7"/>
    <w:rsid w:val="0063022F"/>
    <w:rsid w:val="00630A33"/>
    <w:rsid w:val="00630E4C"/>
    <w:rsid w:val="00631C24"/>
    <w:rsid w:val="00633AE4"/>
    <w:rsid w:val="00633FCC"/>
    <w:rsid w:val="006348B4"/>
    <w:rsid w:val="0063641B"/>
    <w:rsid w:val="00641AAD"/>
    <w:rsid w:val="006533E6"/>
    <w:rsid w:val="00653E56"/>
    <w:rsid w:val="006559EB"/>
    <w:rsid w:val="006572D6"/>
    <w:rsid w:val="006667F0"/>
    <w:rsid w:val="00670627"/>
    <w:rsid w:val="00670713"/>
    <w:rsid w:val="00672CCB"/>
    <w:rsid w:val="00672EBC"/>
    <w:rsid w:val="006759D1"/>
    <w:rsid w:val="006853F7"/>
    <w:rsid w:val="00690897"/>
    <w:rsid w:val="0069122A"/>
    <w:rsid w:val="0069130C"/>
    <w:rsid w:val="00693E7A"/>
    <w:rsid w:val="00693EFF"/>
    <w:rsid w:val="006A066E"/>
    <w:rsid w:val="006A3309"/>
    <w:rsid w:val="006A3F26"/>
    <w:rsid w:val="006A68EF"/>
    <w:rsid w:val="006B0A55"/>
    <w:rsid w:val="006B3435"/>
    <w:rsid w:val="006C2B2C"/>
    <w:rsid w:val="006C4D01"/>
    <w:rsid w:val="006C5CF2"/>
    <w:rsid w:val="006C77E4"/>
    <w:rsid w:val="006D28EF"/>
    <w:rsid w:val="006E1E54"/>
    <w:rsid w:val="006E3D57"/>
    <w:rsid w:val="006E53A3"/>
    <w:rsid w:val="006E570E"/>
    <w:rsid w:val="006E5860"/>
    <w:rsid w:val="006E63CD"/>
    <w:rsid w:val="006E6D5A"/>
    <w:rsid w:val="006F471E"/>
    <w:rsid w:val="006F62C1"/>
    <w:rsid w:val="00704006"/>
    <w:rsid w:val="007063D8"/>
    <w:rsid w:val="00711D31"/>
    <w:rsid w:val="00713842"/>
    <w:rsid w:val="00715177"/>
    <w:rsid w:val="00720814"/>
    <w:rsid w:val="00725A34"/>
    <w:rsid w:val="00726987"/>
    <w:rsid w:val="00732BCB"/>
    <w:rsid w:val="00732C89"/>
    <w:rsid w:val="00733155"/>
    <w:rsid w:val="00740CB7"/>
    <w:rsid w:val="007417EC"/>
    <w:rsid w:val="007474C7"/>
    <w:rsid w:val="00753CE9"/>
    <w:rsid w:val="00755596"/>
    <w:rsid w:val="0075566F"/>
    <w:rsid w:val="00755A58"/>
    <w:rsid w:val="00757C44"/>
    <w:rsid w:val="00762937"/>
    <w:rsid w:val="007663A7"/>
    <w:rsid w:val="00767115"/>
    <w:rsid w:val="00770E82"/>
    <w:rsid w:val="0078601F"/>
    <w:rsid w:val="00786E2D"/>
    <w:rsid w:val="00787334"/>
    <w:rsid w:val="00794F2B"/>
    <w:rsid w:val="00797D38"/>
    <w:rsid w:val="007A37CD"/>
    <w:rsid w:val="007A6516"/>
    <w:rsid w:val="007B2720"/>
    <w:rsid w:val="007B43CF"/>
    <w:rsid w:val="007D1B06"/>
    <w:rsid w:val="007D219A"/>
    <w:rsid w:val="007D32E8"/>
    <w:rsid w:val="007D43D1"/>
    <w:rsid w:val="007D7E3E"/>
    <w:rsid w:val="007E068B"/>
    <w:rsid w:val="007E0E14"/>
    <w:rsid w:val="007E140C"/>
    <w:rsid w:val="007E1458"/>
    <w:rsid w:val="007E29E9"/>
    <w:rsid w:val="007E412C"/>
    <w:rsid w:val="007E5589"/>
    <w:rsid w:val="007F1119"/>
    <w:rsid w:val="007F1B4B"/>
    <w:rsid w:val="007F27C6"/>
    <w:rsid w:val="007F773C"/>
    <w:rsid w:val="00805D45"/>
    <w:rsid w:val="0080645D"/>
    <w:rsid w:val="008113FA"/>
    <w:rsid w:val="00811AD6"/>
    <w:rsid w:val="00815EE8"/>
    <w:rsid w:val="00816B4B"/>
    <w:rsid w:val="008309DE"/>
    <w:rsid w:val="00830DF7"/>
    <w:rsid w:val="00831311"/>
    <w:rsid w:val="008343EF"/>
    <w:rsid w:val="008349A7"/>
    <w:rsid w:val="0084211C"/>
    <w:rsid w:val="00845432"/>
    <w:rsid w:val="00850B63"/>
    <w:rsid w:val="00854B82"/>
    <w:rsid w:val="00854F28"/>
    <w:rsid w:val="008571BD"/>
    <w:rsid w:val="00862385"/>
    <w:rsid w:val="00862FD8"/>
    <w:rsid w:val="00863F3E"/>
    <w:rsid w:val="008652A6"/>
    <w:rsid w:val="0086648C"/>
    <w:rsid w:val="008672A7"/>
    <w:rsid w:val="008706B6"/>
    <w:rsid w:val="0087317C"/>
    <w:rsid w:val="00874F9E"/>
    <w:rsid w:val="00875B46"/>
    <w:rsid w:val="008826D1"/>
    <w:rsid w:val="00884DEE"/>
    <w:rsid w:val="00884EA8"/>
    <w:rsid w:val="00893412"/>
    <w:rsid w:val="00893A95"/>
    <w:rsid w:val="0089761B"/>
    <w:rsid w:val="008A16B1"/>
    <w:rsid w:val="008A3E44"/>
    <w:rsid w:val="008A5370"/>
    <w:rsid w:val="008B4181"/>
    <w:rsid w:val="008B549D"/>
    <w:rsid w:val="008B5689"/>
    <w:rsid w:val="008B6BB8"/>
    <w:rsid w:val="008C0D22"/>
    <w:rsid w:val="008C0DB5"/>
    <w:rsid w:val="008C11F4"/>
    <w:rsid w:val="008C72D0"/>
    <w:rsid w:val="008D02CD"/>
    <w:rsid w:val="008D4B1A"/>
    <w:rsid w:val="008D59FC"/>
    <w:rsid w:val="008E2245"/>
    <w:rsid w:val="008E7417"/>
    <w:rsid w:val="008F41E8"/>
    <w:rsid w:val="008F7AFE"/>
    <w:rsid w:val="00900D66"/>
    <w:rsid w:val="0090178F"/>
    <w:rsid w:val="00902579"/>
    <w:rsid w:val="00905765"/>
    <w:rsid w:val="00912724"/>
    <w:rsid w:val="0091621B"/>
    <w:rsid w:val="009203E6"/>
    <w:rsid w:val="00924ECA"/>
    <w:rsid w:val="00924ECD"/>
    <w:rsid w:val="00926CA4"/>
    <w:rsid w:val="009306F5"/>
    <w:rsid w:val="00937A0C"/>
    <w:rsid w:val="00944B75"/>
    <w:rsid w:val="009459FB"/>
    <w:rsid w:val="00946539"/>
    <w:rsid w:val="0095278F"/>
    <w:rsid w:val="00953C4F"/>
    <w:rsid w:val="00956DD7"/>
    <w:rsid w:val="009618A4"/>
    <w:rsid w:val="009639F7"/>
    <w:rsid w:val="00965498"/>
    <w:rsid w:val="00971782"/>
    <w:rsid w:val="00980288"/>
    <w:rsid w:val="0098204E"/>
    <w:rsid w:val="0098321F"/>
    <w:rsid w:val="009862B1"/>
    <w:rsid w:val="009878E7"/>
    <w:rsid w:val="0098791A"/>
    <w:rsid w:val="009A1741"/>
    <w:rsid w:val="009A7510"/>
    <w:rsid w:val="009B0847"/>
    <w:rsid w:val="009B2A53"/>
    <w:rsid w:val="009B4AFA"/>
    <w:rsid w:val="009B622A"/>
    <w:rsid w:val="009B6F93"/>
    <w:rsid w:val="009B7CFB"/>
    <w:rsid w:val="009C6B5C"/>
    <w:rsid w:val="009D06DB"/>
    <w:rsid w:val="009D32BB"/>
    <w:rsid w:val="009D3D06"/>
    <w:rsid w:val="009D5AE0"/>
    <w:rsid w:val="009D7231"/>
    <w:rsid w:val="009E0040"/>
    <w:rsid w:val="009E0A05"/>
    <w:rsid w:val="009E23E1"/>
    <w:rsid w:val="009E63DB"/>
    <w:rsid w:val="009E6D2B"/>
    <w:rsid w:val="009E7DE6"/>
    <w:rsid w:val="009F36B8"/>
    <w:rsid w:val="009F6354"/>
    <w:rsid w:val="00A00266"/>
    <w:rsid w:val="00A019D1"/>
    <w:rsid w:val="00A042A4"/>
    <w:rsid w:val="00A04CCF"/>
    <w:rsid w:val="00A11D6E"/>
    <w:rsid w:val="00A1255F"/>
    <w:rsid w:val="00A1380F"/>
    <w:rsid w:val="00A1609C"/>
    <w:rsid w:val="00A2216D"/>
    <w:rsid w:val="00A25C18"/>
    <w:rsid w:val="00A25C4B"/>
    <w:rsid w:val="00A266E8"/>
    <w:rsid w:val="00A31346"/>
    <w:rsid w:val="00A32073"/>
    <w:rsid w:val="00A32A84"/>
    <w:rsid w:val="00A3486D"/>
    <w:rsid w:val="00A37F6F"/>
    <w:rsid w:val="00A43CF0"/>
    <w:rsid w:val="00A45BBC"/>
    <w:rsid w:val="00A5070F"/>
    <w:rsid w:val="00A552E6"/>
    <w:rsid w:val="00A554E5"/>
    <w:rsid w:val="00A561F2"/>
    <w:rsid w:val="00A62395"/>
    <w:rsid w:val="00A72272"/>
    <w:rsid w:val="00A731B6"/>
    <w:rsid w:val="00A736B0"/>
    <w:rsid w:val="00A753B1"/>
    <w:rsid w:val="00A801C7"/>
    <w:rsid w:val="00A80B78"/>
    <w:rsid w:val="00A81C09"/>
    <w:rsid w:val="00A851AE"/>
    <w:rsid w:val="00A85348"/>
    <w:rsid w:val="00A90F9F"/>
    <w:rsid w:val="00A9335C"/>
    <w:rsid w:val="00A94DBE"/>
    <w:rsid w:val="00A95145"/>
    <w:rsid w:val="00A96580"/>
    <w:rsid w:val="00AA124F"/>
    <w:rsid w:val="00AA28A7"/>
    <w:rsid w:val="00AC17E4"/>
    <w:rsid w:val="00AC47CB"/>
    <w:rsid w:val="00AD42B8"/>
    <w:rsid w:val="00AE1C46"/>
    <w:rsid w:val="00AE2FAD"/>
    <w:rsid w:val="00AE426A"/>
    <w:rsid w:val="00AE7108"/>
    <w:rsid w:val="00AF115E"/>
    <w:rsid w:val="00AF14A8"/>
    <w:rsid w:val="00AF2EC0"/>
    <w:rsid w:val="00AF4D9F"/>
    <w:rsid w:val="00AF4F9A"/>
    <w:rsid w:val="00AF6591"/>
    <w:rsid w:val="00B10E63"/>
    <w:rsid w:val="00B11F54"/>
    <w:rsid w:val="00B204AF"/>
    <w:rsid w:val="00B22A7B"/>
    <w:rsid w:val="00B24229"/>
    <w:rsid w:val="00B24B46"/>
    <w:rsid w:val="00B24BF4"/>
    <w:rsid w:val="00B300E3"/>
    <w:rsid w:val="00B3011E"/>
    <w:rsid w:val="00B30AA4"/>
    <w:rsid w:val="00B32140"/>
    <w:rsid w:val="00B32CA5"/>
    <w:rsid w:val="00B32F80"/>
    <w:rsid w:val="00B34767"/>
    <w:rsid w:val="00B35E9A"/>
    <w:rsid w:val="00B40435"/>
    <w:rsid w:val="00B4238B"/>
    <w:rsid w:val="00B456A4"/>
    <w:rsid w:val="00B517B5"/>
    <w:rsid w:val="00B53C0F"/>
    <w:rsid w:val="00B546CD"/>
    <w:rsid w:val="00B54942"/>
    <w:rsid w:val="00B568B0"/>
    <w:rsid w:val="00B57F1D"/>
    <w:rsid w:val="00B63BDF"/>
    <w:rsid w:val="00B64539"/>
    <w:rsid w:val="00B70358"/>
    <w:rsid w:val="00B7092F"/>
    <w:rsid w:val="00B713AC"/>
    <w:rsid w:val="00B7277E"/>
    <w:rsid w:val="00B72C06"/>
    <w:rsid w:val="00B77EB1"/>
    <w:rsid w:val="00B83AF3"/>
    <w:rsid w:val="00B844DE"/>
    <w:rsid w:val="00B84A79"/>
    <w:rsid w:val="00B85926"/>
    <w:rsid w:val="00B915C1"/>
    <w:rsid w:val="00B92AB4"/>
    <w:rsid w:val="00B971AE"/>
    <w:rsid w:val="00B97AC6"/>
    <w:rsid w:val="00BA4818"/>
    <w:rsid w:val="00BA60ED"/>
    <w:rsid w:val="00BA679E"/>
    <w:rsid w:val="00BA6BA6"/>
    <w:rsid w:val="00BB077A"/>
    <w:rsid w:val="00BB5365"/>
    <w:rsid w:val="00BB544D"/>
    <w:rsid w:val="00BB59BF"/>
    <w:rsid w:val="00BB5B6E"/>
    <w:rsid w:val="00BC5B92"/>
    <w:rsid w:val="00BC5C3B"/>
    <w:rsid w:val="00BC6ED5"/>
    <w:rsid w:val="00BD55E1"/>
    <w:rsid w:val="00BD7F6F"/>
    <w:rsid w:val="00BE3BB9"/>
    <w:rsid w:val="00BE450B"/>
    <w:rsid w:val="00BF1DE4"/>
    <w:rsid w:val="00BF3E51"/>
    <w:rsid w:val="00C05A71"/>
    <w:rsid w:val="00C0755C"/>
    <w:rsid w:val="00C13752"/>
    <w:rsid w:val="00C16235"/>
    <w:rsid w:val="00C169D7"/>
    <w:rsid w:val="00C20C85"/>
    <w:rsid w:val="00C22188"/>
    <w:rsid w:val="00C23919"/>
    <w:rsid w:val="00C23A36"/>
    <w:rsid w:val="00C25400"/>
    <w:rsid w:val="00C2576C"/>
    <w:rsid w:val="00C31D9E"/>
    <w:rsid w:val="00C45CB6"/>
    <w:rsid w:val="00C45DFB"/>
    <w:rsid w:val="00C46C0C"/>
    <w:rsid w:val="00C510B8"/>
    <w:rsid w:val="00C536DF"/>
    <w:rsid w:val="00C557CD"/>
    <w:rsid w:val="00C560D4"/>
    <w:rsid w:val="00C62CBB"/>
    <w:rsid w:val="00C70135"/>
    <w:rsid w:val="00C71AFA"/>
    <w:rsid w:val="00C730BE"/>
    <w:rsid w:val="00C77442"/>
    <w:rsid w:val="00C85264"/>
    <w:rsid w:val="00C86291"/>
    <w:rsid w:val="00C864DC"/>
    <w:rsid w:val="00C909D9"/>
    <w:rsid w:val="00C91C0C"/>
    <w:rsid w:val="00C947AA"/>
    <w:rsid w:val="00C94A8E"/>
    <w:rsid w:val="00C952F7"/>
    <w:rsid w:val="00C95C14"/>
    <w:rsid w:val="00CA1A65"/>
    <w:rsid w:val="00CA41AD"/>
    <w:rsid w:val="00CA6876"/>
    <w:rsid w:val="00CA6E8A"/>
    <w:rsid w:val="00CA70E5"/>
    <w:rsid w:val="00CB0C25"/>
    <w:rsid w:val="00CB2F09"/>
    <w:rsid w:val="00CB45EA"/>
    <w:rsid w:val="00CB4B98"/>
    <w:rsid w:val="00CC0147"/>
    <w:rsid w:val="00CC0EFA"/>
    <w:rsid w:val="00CC1DB5"/>
    <w:rsid w:val="00CC3722"/>
    <w:rsid w:val="00CC74EE"/>
    <w:rsid w:val="00CD13A3"/>
    <w:rsid w:val="00CD4FD2"/>
    <w:rsid w:val="00CD7A0F"/>
    <w:rsid w:val="00CE02F1"/>
    <w:rsid w:val="00CE45B7"/>
    <w:rsid w:val="00CE7E7D"/>
    <w:rsid w:val="00CF30E6"/>
    <w:rsid w:val="00CF3F98"/>
    <w:rsid w:val="00CF463B"/>
    <w:rsid w:val="00CF55EB"/>
    <w:rsid w:val="00D01F42"/>
    <w:rsid w:val="00D05841"/>
    <w:rsid w:val="00D13AE2"/>
    <w:rsid w:val="00D13EE2"/>
    <w:rsid w:val="00D175ED"/>
    <w:rsid w:val="00D21F15"/>
    <w:rsid w:val="00D22773"/>
    <w:rsid w:val="00D22D23"/>
    <w:rsid w:val="00D25FF5"/>
    <w:rsid w:val="00D26ADA"/>
    <w:rsid w:val="00D27101"/>
    <w:rsid w:val="00D321B8"/>
    <w:rsid w:val="00D3221A"/>
    <w:rsid w:val="00D33254"/>
    <w:rsid w:val="00D33E25"/>
    <w:rsid w:val="00D35D45"/>
    <w:rsid w:val="00D37D1D"/>
    <w:rsid w:val="00D42201"/>
    <w:rsid w:val="00D44BFF"/>
    <w:rsid w:val="00D453E0"/>
    <w:rsid w:val="00D45828"/>
    <w:rsid w:val="00D46EEB"/>
    <w:rsid w:val="00D471E7"/>
    <w:rsid w:val="00D607BD"/>
    <w:rsid w:val="00D6239D"/>
    <w:rsid w:val="00D62C92"/>
    <w:rsid w:val="00D67B1E"/>
    <w:rsid w:val="00D702EB"/>
    <w:rsid w:val="00D71B26"/>
    <w:rsid w:val="00D71C4B"/>
    <w:rsid w:val="00D722DD"/>
    <w:rsid w:val="00D74E5D"/>
    <w:rsid w:val="00D7652C"/>
    <w:rsid w:val="00D81752"/>
    <w:rsid w:val="00D82E51"/>
    <w:rsid w:val="00D870F4"/>
    <w:rsid w:val="00D873B5"/>
    <w:rsid w:val="00D907EA"/>
    <w:rsid w:val="00D94D8E"/>
    <w:rsid w:val="00DA299C"/>
    <w:rsid w:val="00DA6211"/>
    <w:rsid w:val="00DA7C7B"/>
    <w:rsid w:val="00DB22CB"/>
    <w:rsid w:val="00DB2C14"/>
    <w:rsid w:val="00DB3E0F"/>
    <w:rsid w:val="00DC0303"/>
    <w:rsid w:val="00DC0508"/>
    <w:rsid w:val="00DC3C10"/>
    <w:rsid w:val="00DC5F5C"/>
    <w:rsid w:val="00DD4A5C"/>
    <w:rsid w:val="00DD5092"/>
    <w:rsid w:val="00DE5A03"/>
    <w:rsid w:val="00DE64C5"/>
    <w:rsid w:val="00DF03B4"/>
    <w:rsid w:val="00DF0F33"/>
    <w:rsid w:val="00DF62D6"/>
    <w:rsid w:val="00DF67EA"/>
    <w:rsid w:val="00E00E37"/>
    <w:rsid w:val="00E065E7"/>
    <w:rsid w:val="00E12A8D"/>
    <w:rsid w:val="00E14206"/>
    <w:rsid w:val="00E14B24"/>
    <w:rsid w:val="00E23B73"/>
    <w:rsid w:val="00E27409"/>
    <w:rsid w:val="00E27F79"/>
    <w:rsid w:val="00E313E0"/>
    <w:rsid w:val="00E316BE"/>
    <w:rsid w:val="00E37D9E"/>
    <w:rsid w:val="00E46E58"/>
    <w:rsid w:val="00E46F3A"/>
    <w:rsid w:val="00E4721B"/>
    <w:rsid w:val="00E472EC"/>
    <w:rsid w:val="00E50DCC"/>
    <w:rsid w:val="00E52F98"/>
    <w:rsid w:val="00E54328"/>
    <w:rsid w:val="00E567FC"/>
    <w:rsid w:val="00E56839"/>
    <w:rsid w:val="00E60984"/>
    <w:rsid w:val="00E60B74"/>
    <w:rsid w:val="00E66486"/>
    <w:rsid w:val="00E7235B"/>
    <w:rsid w:val="00E74312"/>
    <w:rsid w:val="00E74504"/>
    <w:rsid w:val="00E74843"/>
    <w:rsid w:val="00E750C4"/>
    <w:rsid w:val="00E75ACC"/>
    <w:rsid w:val="00E7718E"/>
    <w:rsid w:val="00E80FA9"/>
    <w:rsid w:val="00E81349"/>
    <w:rsid w:val="00E829A7"/>
    <w:rsid w:val="00E835FF"/>
    <w:rsid w:val="00E84249"/>
    <w:rsid w:val="00E86ACF"/>
    <w:rsid w:val="00E9098D"/>
    <w:rsid w:val="00E92018"/>
    <w:rsid w:val="00E922BA"/>
    <w:rsid w:val="00EA0AB7"/>
    <w:rsid w:val="00EA1C53"/>
    <w:rsid w:val="00EA1F4C"/>
    <w:rsid w:val="00EA4F51"/>
    <w:rsid w:val="00EA5E2C"/>
    <w:rsid w:val="00EA765B"/>
    <w:rsid w:val="00EB06BF"/>
    <w:rsid w:val="00EB113A"/>
    <w:rsid w:val="00EB12B0"/>
    <w:rsid w:val="00EC0692"/>
    <w:rsid w:val="00EC16E4"/>
    <w:rsid w:val="00EC1A5D"/>
    <w:rsid w:val="00EC228C"/>
    <w:rsid w:val="00EC389F"/>
    <w:rsid w:val="00EC38F0"/>
    <w:rsid w:val="00EC5EA2"/>
    <w:rsid w:val="00ED1D8A"/>
    <w:rsid w:val="00ED257D"/>
    <w:rsid w:val="00ED4DAA"/>
    <w:rsid w:val="00ED71AB"/>
    <w:rsid w:val="00ED7987"/>
    <w:rsid w:val="00EE0621"/>
    <w:rsid w:val="00EE38D4"/>
    <w:rsid w:val="00EF2699"/>
    <w:rsid w:val="00F00B9C"/>
    <w:rsid w:val="00F05D6C"/>
    <w:rsid w:val="00F06C2E"/>
    <w:rsid w:val="00F06D4E"/>
    <w:rsid w:val="00F1175A"/>
    <w:rsid w:val="00F1714E"/>
    <w:rsid w:val="00F20157"/>
    <w:rsid w:val="00F21FF1"/>
    <w:rsid w:val="00F3211C"/>
    <w:rsid w:val="00F33357"/>
    <w:rsid w:val="00F3723D"/>
    <w:rsid w:val="00F37EA1"/>
    <w:rsid w:val="00F37F69"/>
    <w:rsid w:val="00F413BB"/>
    <w:rsid w:val="00F417D7"/>
    <w:rsid w:val="00F41870"/>
    <w:rsid w:val="00F4291E"/>
    <w:rsid w:val="00F458FB"/>
    <w:rsid w:val="00F55D0B"/>
    <w:rsid w:val="00F567D8"/>
    <w:rsid w:val="00F57055"/>
    <w:rsid w:val="00F6119E"/>
    <w:rsid w:val="00F61C08"/>
    <w:rsid w:val="00F634FE"/>
    <w:rsid w:val="00F6612E"/>
    <w:rsid w:val="00F7068F"/>
    <w:rsid w:val="00F70A91"/>
    <w:rsid w:val="00F82346"/>
    <w:rsid w:val="00F831B2"/>
    <w:rsid w:val="00F9331C"/>
    <w:rsid w:val="00F94EBC"/>
    <w:rsid w:val="00F96AAE"/>
    <w:rsid w:val="00FA08B7"/>
    <w:rsid w:val="00FA26AD"/>
    <w:rsid w:val="00FA5280"/>
    <w:rsid w:val="00FA5F86"/>
    <w:rsid w:val="00FB0EC4"/>
    <w:rsid w:val="00FB1F10"/>
    <w:rsid w:val="00FB2039"/>
    <w:rsid w:val="00FB7758"/>
    <w:rsid w:val="00FC0F5F"/>
    <w:rsid w:val="00FC295B"/>
    <w:rsid w:val="00FC3EEA"/>
    <w:rsid w:val="00FC50AC"/>
    <w:rsid w:val="00FC50FB"/>
    <w:rsid w:val="00FC695B"/>
    <w:rsid w:val="00FC69B9"/>
    <w:rsid w:val="00FD118B"/>
    <w:rsid w:val="00FD6E7A"/>
    <w:rsid w:val="00FE0C66"/>
    <w:rsid w:val="00FE10FD"/>
    <w:rsid w:val="00FE17DE"/>
    <w:rsid w:val="00FE5D8C"/>
    <w:rsid w:val="00FF07F5"/>
    <w:rsid w:val="00FF1F9A"/>
    <w:rsid w:val="00FF3AF7"/>
    <w:rsid w:val="00FF5161"/>
    <w:rsid w:val="00FF7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0408E59-2FDD-435C-9F0F-EC9DAF2B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0F0"/>
    <w:rPr>
      <w:rFonts w:cs="Angsana New"/>
      <w:sz w:val="24"/>
      <w:szCs w:val="24"/>
      <w:lang w:bidi="th-TH"/>
    </w:rPr>
  </w:style>
  <w:style w:type="paragraph" w:styleId="2">
    <w:name w:val="heading 2"/>
    <w:basedOn w:val="a"/>
    <w:next w:val="a"/>
    <w:qFormat/>
    <w:rsid w:val="00402A25"/>
    <w:pPr>
      <w:keepNext/>
      <w:spacing w:before="240" w:after="60"/>
      <w:outlineLvl w:val="1"/>
    </w:pPr>
    <w:rPr>
      <w:rFonts w:ascii="Arial" w:hAnsi="Arial" w:cs="Arial"/>
      <w:b/>
      <w:bCs/>
      <w:i/>
      <w:iCs/>
      <w:sz w:val="28"/>
      <w:szCs w:val="28"/>
    </w:rPr>
  </w:style>
  <w:style w:type="paragraph" w:styleId="4">
    <w:name w:val="heading 4"/>
    <w:basedOn w:val="a"/>
    <w:next w:val="a"/>
    <w:link w:val="40"/>
    <w:unhideWhenUsed/>
    <w:qFormat/>
    <w:rsid w:val="00AD42B8"/>
    <w:pPr>
      <w:keepNext/>
      <w:spacing w:before="240" w:after="60"/>
      <w:outlineLvl w:val="3"/>
    </w:pPr>
    <w:rPr>
      <w:rFonts w:ascii="Calibri" w:hAnsi="Calibri"/>
      <w:b/>
      <w:bCs/>
      <w:sz w:val="28"/>
      <w:szCs w:val="35"/>
    </w:rPr>
  </w:style>
  <w:style w:type="paragraph" w:styleId="7">
    <w:name w:val="heading 7"/>
    <w:basedOn w:val="a"/>
    <w:next w:val="a"/>
    <w:link w:val="70"/>
    <w:qFormat/>
    <w:rsid w:val="002B69C7"/>
    <w:pPr>
      <w:keepNext/>
      <w:autoSpaceDE w:val="0"/>
      <w:autoSpaceDN w:val="0"/>
      <w:adjustRightInd w:val="0"/>
      <w:ind w:firstLine="561"/>
      <w:jc w:val="both"/>
      <w:outlineLvl w:val="6"/>
    </w:pPr>
    <w:rPr>
      <w:rFonts w:cs="Times New Roman"/>
      <w:b/>
      <w:bCs/>
      <w:color w:val="000000"/>
      <w:sz w:val="26"/>
      <w:lang w:bidi="ar-SA"/>
    </w:rPr>
  </w:style>
  <w:style w:type="paragraph" w:styleId="9">
    <w:name w:val="heading 9"/>
    <w:basedOn w:val="a"/>
    <w:next w:val="a"/>
    <w:link w:val="90"/>
    <w:qFormat/>
    <w:rsid w:val="000B5B41"/>
    <w:pPr>
      <w:keepNext/>
      <w:jc w:val="center"/>
      <w:outlineLvl w:val="8"/>
    </w:pPr>
    <w:rPr>
      <w:rFonts w:cs="Times New Roman"/>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rsid w:val="00AD42B8"/>
    <w:rPr>
      <w:rFonts w:ascii="Calibri" w:eastAsia="Times New Roman" w:hAnsi="Calibri" w:cs="Angsana New"/>
      <w:b/>
      <w:bCs/>
      <w:sz w:val="28"/>
      <w:szCs w:val="35"/>
      <w:lang w:bidi="th-TH"/>
    </w:rPr>
  </w:style>
  <w:style w:type="character" w:customStyle="1" w:styleId="70">
    <w:name w:val="Заголовок 7 Знак"/>
    <w:link w:val="7"/>
    <w:rsid w:val="006A3309"/>
    <w:rPr>
      <w:b/>
      <w:bCs/>
      <w:color w:val="000000"/>
      <w:sz w:val="26"/>
      <w:szCs w:val="24"/>
    </w:rPr>
  </w:style>
  <w:style w:type="paragraph" w:styleId="a3">
    <w:name w:val="Balloon Text"/>
    <w:basedOn w:val="a"/>
    <w:semiHidden/>
    <w:rsid w:val="00F00B9C"/>
    <w:rPr>
      <w:rFonts w:ascii="Tahoma" w:hAnsi="Tahoma" w:cs="Tahoma"/>
      <w:sz w:val="16"/>
      <w:szCs w:val="16"/>
    </w:rPr>
  </w:style>
  <w:style w:type="paragraph" w:styleId="a4">
    <w:name w:val="header"/>
    <w:basedOn w:val="a"/>
    <w:link w:val="a5"/>
    <w:rsid w:val="00254EFC"/>
    <w:pPr>
      <w:tabs>
        <w:tab w:val="center" w:pos="4677"/>
        <w:tab w:val="right" w:pos="9355"/>
      </w:tabs>
    </w:pPr>
    <w:rPr>
      <w:rFonts w:cs="Times New Roman"/>
      <w:lang w:bidi="ar-SA"/>
    </w:rPr>
  </w:style>
  <w:style w:type="paragraph" w:customStyle="1" w:styleId="ConsPlusNormal">
    <w:name w:val="ConsPlusNormal"/>
    <w:link w:val="ConsPlusNormal0"/>
    <w:rsid w:val="00965498"/>
    <w:pPr>
      <w:widowControl w:val="0"/>
      <w:autoSpaceDE w:val="0"/>
      <w:autoSpaceDN w:val="0"/>
      <w:adjustRightInd w:val="0"/>
      <w:ind w:firstLine="720"/>
    </w:pPr>
    <w:rPr>
      <w:rFonts w:ascii="Arial" w:hAnsi="Arial" w:cs="Arial"/>
    </w:rPr>
  </w:style>
  <w:style w:type="table" w:styleId="a6">
    <w:name w:val="Table Grid"/>
    <w:basedOn w:val="a1"/>
    <w:rsid w:val="000A62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aliases w:val="Нумерованный список !!,Надин стиль,Основной текст 1"/>
    <w:basedOn w:val="a"/>
    <w:rsid w:val="00794F2B"/>
    <w:pPr>
      <w:autoSpaceDE w:val="0"/>
      <w:autoSpaceDN w:val="0"/>
      <w:adjustRightInd w:val="0"/>
      <w:spacing w:line="360" w:lineRule="auto"/>
      <w:ind w:firstLine="539"/>
      <w:jc w:val="both"/>
    </w:pPr>
    <w:rPr>
      <w:rFonts w:cs="Times New Roman"/>
      <w:sz w:val="26"/>
      <w:lang w:bidi="ar-SA"/>
    </w:rPr>
  </w:style>
  <w:style w:type="paragraph" w:styleId="3">
    <w:name w:val="Body Text Indent 3"/>
    <w:basedOn w:val="a"/>
    <w:link w:val="30"/>
    <w:rsid w:val="006070F0"/>
    <w:pPr>
      <w:spacing w:after="120"/>
      <w:ind w:left="283"/>
    </w:pPr>
    <w:rPr>
      <w:sz w:val="16"/>
      <w:szCs w:val="16"/>
    </w:rPr>
  </w:style>
  <w:style w:type="character" w:styleId="a8">
    <w:name w:val="Hyperlink"/>
    <w:uiPriority w:val="99"/>
    <w:rsid w:val="00151E0C"/>
    <w:rPr>
      <w:color w:val="0000FF"/>
      <w:u w:val="single"/>
    </w:rPr>
  </w:style>
  <w:style w:type="paragraph" w:styleId="a9">
    <w:name w:val="Body Text"/>
    <w:aliases w:val="Основной текст1,Основной текст Знак Знак,bt"/>
    <w:basedOn w:val="a"/>
    <w:link w:val="aa"/>
    <w:rsid w:val="00402A25"/>
    <w:pPr>
      <w:spacing w:after="120"/>
    </w:pPr>
  </w:style>
  <w:style w:type="paragraph" w:styleId="20">
    <w:name w:val="Body Text Indent 2"/>
    <w:basedOn w:val="a"/>
    <w:link w:val="21"/>
    <w:rsid w:val="00C45DFB"/>
    <w:pPr>
      <w:spacing w:after="120" w:line="480" w:lineRule="auto"/>
      <w:ind w:left="283"/>
    </w:pPr>
  </w:style>
  <w:style w:type="paragraph" w:styleId="ab">
    <w:name w:val="Title"/>
    <w:basedOn w:val="a"/>
    <w:link w:val="ac"/>
    <w:qFormat/>
    <w:rsid w:val="00633FCC"/>
    <w:pPr>
      <w:jc w:val="center"/>
    </w:pPr>
    <w:rPr>
      <w:rFonts w:cs="Times New Roman"/>
      <w:b/>
      <w:sz w:val="32"/>
      <w:szCs w:val="20"/>
      <w:lang w:bidi="ar-SA"/>
    </w:rPr>
  </w:style>
  <w:style w:type="character" w:customStyle="1" w:styleId="ac">
    <w:name w:val="Название Знак"/>
    <w:link w:val="ab"/>
    <w:rsid w:val="009B0847"/>
    <w:rPr>
      <w:b/>
      <w:sz w:val="32"/>
    </w:rPr>
  </w:style>
  <w:style w:type="paragraph" w:customStyle="1" w:styleId="ConsPlusTitle">
    <w:name w:val="ConsPlusTitle"/>
    <w:rsid w:val="00900D66"/>
    <w:pPr>
      <w:widowControl w:val="0"/>
      <w:autoSpaceDE w:val="0"/>
      <w:autoSpaceDN w:val="0"/>
      <w:adjustRightInd w:val="0"/>
    </w:pPr>
    <w:rPr>
      <w:b/>
      <w:bCs/>
      <w:sz w:val="24"/>
      <w:szCs w:val="24"/>
    </w:rPr>
  </w:style>
  <w:style w:type="paragraph" w:customStyle="1" w:styleId="ConsPlusCell">
    <w:name w:val="ConsPlusCell"/>
    <w:rsid w:val="00900D66"/>
    <w:pPr>
      <w:widowControl w:val="0"/>
      <w:autoSpaceDE w:val="0"/>
      <w:autoSpaceDN w:val="0"/>
      <w:adjustRightInd w:val="0"/>
    </w:pPr>
    <w:rPr>
      <w:rFonts w:ascii="Arial" w:hAnsi="Arial" w:cs="Arial"/>
    </w:rPr>
  </w:style>
  <w:style w:type="paragraph" w:customStyle="1" w:styleId="ConsNormal">
    <w:name w:val="ConsNormal"/>
    <w:rsid w:val="00512235"/>
    <w:pPr>
      <w:widowControl w:val="0"/>
      <w:autoSpaceDE w:val="0"/>
      <w:autoSpaceDN w:val="0"/>
      <w:adjustRightInd w:val="0"/>
      <w:ind w:right="19772" w:firstLine="720"/>
    </w:pPr>
    <w:rPr>
      <w:rFonts w:ascii="Arial" w:hAnsi="Arial" w:cs="Arial"/>
    </w:rPr>
  </w:style>
  <w:style w:type="paragraph" w:customStyle="1" w:styleId="ConsTitle">
    <w:name w:val="ConsTitle"/>
    <w:rsid w:val="00512235"/>
    <w:pPr>
      <w:widowControl w:val="0"/>
      <w:autoSpaceDE w:val="0"/>
      <w:autoSpaceDN w:val="0"/>
      <w:adjustRightInd w:val="0"/>
      <w:ind w:right="19772"/>
    </w:pPr>
    <w:rPr>
      <w:rFonts w:ascii="Arial" w:hAnsi="Arial" w:cs="Arial"/>
      <w:b/>
      <w:bCs/>
    </w:rPr>
  </w:style>
  <w:style w:type="character" w:customStyle="1" w:styleId="90">
    <w:name w:val="Заголовок 9 Знак"/>
    <w:link w:val="9"/>
    <w:rsid w:val="000B5B41"/>
    <w:rPr>
      <w:sz w:val="28"/>
    </w:rPr>
  </w:style>
  <w:style w:type="paragraph" w:customStyle="1" w:styleId="NormalANX">
    <w:name w:val="NormalANX"/>
    <w:basedOn w:val="a"/>
    <w:rsid w:val="000B5B41"/>
    <w:pPr>
      <w:spacing w:before="240" w:after="240" w:line="360" w:lineRule="auto"/>
      <w:ind w:firstLine="720"/>
      <w:jc w:val="both"/>
    </w:pPr>
    <w:rPr>
      <w:rFonts w:cs="Times New Roman"/>
      <w:sz w:val="28"/>
      <w:szCs w:val="20"/>
      <w:lang w:bidi="ar-SA"/>
    </w:rPr>
  </w:style>
  <w:style w:type="paragraph" w:customStyle="1" w:styleId="1">
    <w:name w:val="Обычный1"/>
    <w:rsid w:val="000B5B41"/>
    <w:pPr>
      <w:widowControl w:val="0"/>
    </w:pPr>
  </w:style>
  <w:style w:type="paragraph" w:styleId="ad">
    <w:name w:val="footnote text"/>
    <w:basedOn w:val="a"/>
    <w:link w:val="ae"/>
    <w:rsid w:val="000B5B41"/>
    <w:rPr>
      <w:rFonts w:cs="Times New Roman"/>
      <w:sz w:val="20"/>
      <w:szCs w:val="20"/>
      <w:lang w:bidi="ar-SA"/>
    </w:rPr>
  </w:style>
  <w:style w:type="character" w:customStyle="1" w:styleId="ae">
    <w:name w:val="Текст сноски Знак"/>
    <w:basedOn w:val="a0"/>
    <w:link w:val="ad"/>
    <w:rsid w:val="000B5B41"/>
  </w:style>
  <w:style w:type="character" w:customStyle="1" w:styleId="ConsPlusNormal0">
    <w:name w:val="ConsPlusNormal Знак"/>
    <w:link w:val="ConsPlusNormal"/>
    <w:locked/>
    <w:rsid w:val="000B5B41"/>
    <w:rPr>
      <w:rFonts w:ascii="Arial" w:hAnsi="Arial" w:cs="Arial"/>
      <w:lang w:val="ru-RU" w:eastAsia="ru-RU" w:bidi="ar-SA"/>
    </w:rPr>
  </w:style>
  <w:style w:type="paragraph" w:styleId="af">
    <w:name w:val="footer"/>
    <w:basedOn w:val="a"/>
    <w:link w:val="af0"/>
    <w:rsid w:val="000B5B41"/>
    <w:pPr>
      <w:tabs>
        <w:tab w:val="center" w:pos="4677"/>
        <w:tab w:val="right" w:pos="9355"/>
      </w:tabs>
    </w:pPr>
    <w:rPr>
      <w:rFonts w:cs="Times New Roman"/>
      <w:lang w:bidi="ar-SA"/>
    </w:rPr>
  </w:style>
  <w:style w:type="character" w:customStyle="1" w:styleId="af0">
    <w:name w:val="Нижний колонтитул Знак"/>
    <w:link w:val="af"/>
    <w:rsid w:val="000B5B41"/>
    <w:rPr>
      <w:sz w:val="24"/>
      <w:szCs w:val="24"/>
    </w:rPr>
  </w:style>
  <w:style w:type="character" w:styleId="af1">
    <w:name w:val="page number"/>
    <w:basedOn w:val="a0"/>
    <w:rsid w:val="000B5B41"/>
  </w:style>
  <w:style w:type="character" w:customStyle="1" w:styleId="21">
    <w:name w:val="Основной текст с отступом 2 Знак"/>
    <w:link w:val="20"/>
    <w:rsid w:val="000B5B41"/>
    <w:rPr>
      <w:rFonts w:cs="Angsana New"/>
      <w:sz w:val="24"/>
      <w:szCs w:val="24"/>
      <w:lang w:bidi="th-TH"/>
    </w:rPr>
  </w:style>
  <w:style w:type="paragraph" w:customStyle="1" w:styleId="af2">
    <w:name w:val="Знак Знак"/>
    <w:basedOn w:val="a"/>
    <w:rsid w:val="000B5B41"/>
    <w:pPr>
      <w:tabs>
        <w:tab w:val="num" w:pos="360"/>
      </w:tabs>
      <w:spacing w:after="160" w:line="240" w:lineRule="exact"/>
    </w:pPr>
    <w:rPr>
      <w:rFonts w:ascii="Verdana" w:hAnsi="Verdana" w:cs="Verdana"/>
      <w:sz w:val="20"/>
      <w:szCs w:val="20"/>
      <w:lang w:val="en-US" w:eastAsia="en-US" w:bidi="ar-SA"/>
    </w:rPr>
  </w:style>
  <w:style w:type="character" w:customStyle="1" w:styleId="aa">
    <w:name w:val="Основной текст Знак"/>
    <w:aliases w:val="Основной текст1 Знак,Основной текст Знак Знак Знак,bt Знак"/>
    <w:link w:val="a9"/>
    <w:rsid w:val="000B5B41"/>
    <w:rPr>
      <w:rFonts w:cs="Angsana New"/>
      <w:sz w:val="24"/>
      <w:szCs w:val="24"/>
      <w:lang w:bidi="th-TH"/>
    </w:rPr>
  </w:style>
  <w:style w:type="paragraph" w:customStyle="1" w:styleId="10">
    <w:name w:val="Знак Знак Знак1"/>
    <w:basedOn w:val="a"/>
    <w:rsid w:val="000B5B41"/>
    <w:pPr>
      <w:tabs>
        <w:tab w:val="num" w:pos="360"/>
      </w:tabs>
      <w:spacing w:after="160" w:line="240" w:lineRule="exact"/>
    </w:pPr>
    <w:rPr>
      <w:rFonts w:ascii="Verdana" w:hAnsi="Verdana" w:cs="Verdana"/>
      <w:sz w:val="20"/>
      <w:szCs w:val="20"/>
      <w:lang w:val="en-US" w:eastAsia="en-US" w:bidi="ar-SA"/>
    </w:rPr>
  </w:style>
  <w:style w:type="paragraph" w:customStyle="1" w:styleId="11">
    <w:name w:val="1"/>
    <w:basedOn w:val="a"/>
    <w:rsid w:val="000B5B41"/>
    <w:pPr>
      <w:spacing w:after="160" w:line="240" w:lineRule="exact"/>
    </w:pPr>
    <w:rPr>
      <w:rFonts w:ascii="Verdana" w:hAnsi="Verdana" w:cs="Verdana"/>
      <w:lang w:val="en-US" w:eastAsia="en-US" w:bidi="ar-SA"/>
    </w:rPr>
  </w:style>
  <w:style w:type="character" w:styleId="af3">
    <w:name w:val="annotation reference"/>
    <w:rsid w:val="000B5B41"/>
    <w:rPr>
      <w:sz w:val="16"/>
      <w:szCs w:val="16"/>
    </w:rPr>
  </w:style>
  <w:style w:type="paragraph" w:styleId="af4">
    <w:name w:val="annotation text"/>
    <w:basedOn w:val="a"/>
    <w:link w:val="af5"/>
    <w:rsid w:val="000B5B41"/>
    <w:rPr>
      <w:rFonts w:cs="Times New Roman"/>
      <w:sz w:val="20"/>
      <w:szCs w:val="20"/>
      <w:lang w:bidi="ar-SA"/>
    </w:rPr>
  </w:style>
  <w:style w:type="character" w:customStyle="1" w:styleId="af5">
    <w:name w:val="Текст примечания Знак"/>
    <w:basedOn w:val="a0"/>
    <w:link w:val="af4"/>
    <w:rsid w:val="000B5B41"/>
  </w:style>
  <w:style w:type="paragraph" w:styleId="af6">
    <w:name w:val="annotation subject"/>
    <w:basedOn w:val="af4"/>
    <w:next w:val="af4"/>
    <w:link w:val="af7"/>
    <w:rsid w:val="000B5B41"/>
    <w:rPr>
      <w:b/>
      <w:bCs/>
    </w:rPr>
  </w:style>
  <w:style w:type="character" w:customStyle="1" w:styleId="af7">
    <w:name w:val="Тема примечания Знак"/>
    <w:link w:val="af6"/>
    <w:rsid w:val="000B5B41"/>
    <w:rPr>
      <w:b/>
      <w:bCs/>
    </w:rPr>
  </w:style>
  <w:style w:type="character" w:customStyle="1" w:styleId="a5">
    <w:name w:val="Верхний колонтитул Знак"/>
    <w:link w:val="a4"/>
    <w:rsid w:val="000B5B41"/>
    <w:rPr>
      <w:sz w:val="24"/>
      <w:szCs w:val="24"/>
    </w:rPr>
  </w:style>
  <w:style w:type="paragraph" w:styleId="af8">
    <w:name w:val="List Paragraph"/>
    <w:basedOn w:val="a"/>
    <w:uiPriority w:val="99"/>
    <w:qFormat/>
    <w:rsid w:val="000B5B41"/>
    <w:pPr>
      <w:spacing w:after="200" w:line="276" w:lineRule="auto"/>
      <w:ind w:left="720"/>
      <w:contextualSpacing/>
    </w:pPr>
    <w:rPr>
      <w:rFonts w:ascii="Calibri" w:eastAsia="Calibri" w:hAnsi="Calibri" w:cs="Times New Roman"/>
      <w:sz w:val="22"/>
      <w:szCs w:val="22"/>
      <w:lang w:eastAsia="en-US" w:bidi="ar-SA"/>
    </w:rPr>
  </w:style>
  <w:style w:type="character" w:customStyle="1" w:styleId="blk">
    <w:name w:val="blk"/>
    <w:rsid w:val="000B5B41"/>
  </w:style>
  <w:style w:type="character" w:styleId="af9">
    <w:name w:val="FollowedHyperlink"/>
    <w:uiPriority w:val="99"/>
    <w:unhideWhenUsed/>
    <w:rsid w:val="000B5B41"/>
    <w:rPr>
      <w:color w:val="800080"/>
      <w:u w:val="single"/>
    </w:rPr>
  </w:style>
  <w:style w:type="paragraph" w:customStyle="1" w:styleId="font5">
    <w:name w:val="font5"/>
    <w:basedOn w:val="a"/>
    <w:rsid w:val="000B5B41"/>
    <w:pPr>
      <w:spacing w:before="100" w:beforeAutospacing="1" w:after="100" w:afterAutospacing="1"/>
    </w:pPr>
    <w:rPr>
      <w:rFonts w:ascii="Times New Roman CYR" w:hAnsi="Times New Roman CYR" w:cs="Times New Roman CYR"/>
      <w:i/>
      <w:iCs/>
      <w:sz w:val="22"/>
      <w:szCs w:val="22"/>
      <w:lang w:bidi="ar-SA"/>
    </w:rPr>
  </w:style>
  <w:style w:type="paragraph" w:customStyle="1" w:styleId="xl66">
    <w:name w:val="xl66"/>
    <w:basedOn w:val="a"/>
    <w:rsid w:val="000B5B41"/>
    <w:pPr>
      <w:shd w:val="clear" w:color="000000" w:fill="FFFFFF"/>
      <w:spacing w:before="100" w:beforeAutospacing="1" w:after="100" w:afterAutospacing="1"/>
    </w:pPr>
    <w:rPr>
      <w:rFonts w:cs="Times New Roman"/>
      <w:sz w:val="22"/>
      <w:szCs w:val="22"/>
      <w:lang w:bidi="ar-SA"/>
    </w:rPr>
  </w:style>
  <w:style w:type="paragraph" w:customStyle="1" w:styleId="xl67">
    <w:name w:val="xl67"/>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2"/>
      <w:szCs w:val="22"/>
      <w:lang w:bidi="ar-SA"/>
    </w:rPr>
  </w:style>
  <w:style w:type="paragraph" w:customStyle="1" w:styleId="xl68">
    <w:name w:val="xl68"/>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sz w:val="22"/>
      <w:szCs w:val="22"/>
      <w:lang w:bidi="ar-SA"/>
    </w:rPr>
  </w:style>
  <w:style w:type="paragraph" w:customStyle="1" w:styleId="xl69">
    <w:name w:val="xl69"/>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2"/>
      <w:szCs w:val="22"/>
      <w:lang w:bidi="ar-SA"/>
    </w:rPr>
  </w:style>
  <w:style w:type="paragraph" w:customStyle="1" w:styleId="xl70">
    <w:name w:val="xl70"/>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i/>
      <w:iCs/>
      <w:sz w:val="22"/>
      <w:szCs w:val="22"/>
      <w:lang w:bidi="ar-SA"/>
    </w:rPr>
  </w:style>
  <w:style w:type="paragraph" w:customStyle="1" w:styleId="xl71">
    <w:name w:val="xl71"/>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2"/>
      <w:szCs w:val="22"/>
      <w:lang w:bidi="ar-SA"/>
    </w:rPr>
  </w:style>
  <w:style w:type="paragraph" w:customStyle="1" w:styleId="xl72">
    <w:name w:val="xl72"/>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2"/>
      <w:szCs w:val="22"/>
      <w:lang w:bidi="ar-SA"/>
    </w:rPr>
  </w:style>
  <w:style w:type="paragraph" w:customStyle="1" w:styleId="xl73">
    <w:name w:val="xl73"/>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i/>
      <w:iCs/>
      <w:sz w:val="22"/>
      <w:szCs w:val="22"/>
      <w:lang w:bidi="ar-SA"/>
    </w:rPr>
  </w:style>
  <w:style w:type="paragraph" w:customStyle="1" w:styleId="xl74">
    <w:name w:val="xl74"/>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i/>
      <w:iCs/>
      <w:sz w:val="22"/>
      <w:szCs w:val="22"/>
      <w:lang w:bidi="ar-SA"/>
    </w:rPr>
  </w:style>
  <w:style w:type="paragraph" w:customStyle="1" w:styleId="xl75">
    <w:name w:val="xl75"/>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22"/>
      <w:szCs w:val="22"/>
      <w:lang w:bidi="ar-SA"/>
    </w:rPr>
  </w:style>
  <w:style w:type="paragraph" w:customStyle="1" w:styleId="xl76">
    <w:name w:val="xl76"/>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i/>
      <w:iCs/>
      <w:sz w:val="22"/>
      <w:szCs w:val="22"/>
      <w:lang w:bidi="ar-SA"/>
    </w:rPr>
  </w:style>
  <w:style w:type="paragraph" w:customStyle="1" w:styleId="xl77">
    <w:name w:val="xl77"/>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sz w:val="22"/>
      <w:szCs w:val="22"/>
      <w:lang w:bidi="ar-SA"/>
    </w:rPr>
  </w:style>
  <w:style w:type="paragraph" w:customStyle="1" w:styleId="xl78">
    <w:name w:val="xl78"/>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i/>
      <w:iCs/>
      <w:sz w:val="22"/>
      <w:szCs w:val="22"/>
      <w:lang w:bidi="ar-SA"/>
    </w:rPr>
  </w:style>
  <w:style w:type="paragraph" w:customStyle="1" w:styleId="xl79">
    <w:name w:val="xl79"/>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2"/>
      <w:szCs w:val="22"/>
      <w:lang w:bidi="ar-SA"/>
    </w:rPr>
  </w:style>
  <w:style w:type="paragraph" w:customStyle="1" w:styleId="xl80">
    <w:name w:val="xl80"/>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81">
    <w:name w:val="xl81"/>
    <w:basedOn w:val="a"/>
    <w:rsid w:val="000B5B4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cs="Times New Roman"/>
      <w:b/>
      <w:bCs/>
      <w:sz w:val="22"/>
      <w:szCs w:val="22"/>
      <w:lang w:bidi="ar-SA"/>
    </w:rPr>
  </w:style>
  <w:style w:type="paragraph" w:customStyle="1" w:styleId="xl82">
    <w:name w:val="xl82"/>
    <w:basedOn w:val="a"/>
    <w:rsid w:val="000B5B4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83">
    <w:name w:val="xl83"/>
    <w:basedOn w:val="a"/>
    <w:rsid w:val="000B5B41"/>
    <w:pPr>
      <w:spacing w:before="100" w:beforeAutospacing="1" w:after="100" w:afterAutospacing="1"/>
      <w:textAlignment w:val="center"/>
    </w:pPr>
    <w:rPr>
      <w:rFonts w:cs="Times New Roman"/>
      <w:lang w:bidi="ar-SA"/>
    </w:rPr>
  </w:style>
  <w:style w:type="paragraph" w:customStyle="1" w:styleId="xl84">
    <w:name w:val="xl84"/>
    <w:basedOn w:val="a"/>
    <w:rsid w:val="000B5B4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cs="Times New Roman"/>
      <w:b/>
      <w:bCs/>
      <w:sz w:val="22"/>
      <w:szCs w:val="22"/>
      <w:lang w:bidi="ar-SA"/>
    </w:rPr>
  </w:style>
  <w:style w:type="paragraph" w:customStyle="1" w:styleId="xl85">
    <w:name w:val="xl85"/>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2"/>
      <w:szCs w:val="22"/>
      <w:lang w:bidi="ar-SA"/>
    </w:rPr>
  </w:style>
  <w:style w:type="paragraph" w:customStyle="1" w:styleId="xl86">
    <w:name w:val="xl86"/>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2"/>
      <w:szCs w:val="22"/>
      <w:lang w:bidi="ar-SA"/>
    </w:rPr>
  </w:style>
  <w:style w:type="paragraph" w:customStyle="1" w:styleId="xl87">
    <w:name w:val="xl87"/>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2"/>
      <w:szCs w:val="22"/>
      <w:lang w:bidi="ar-SA"/>
    </w:rPr>
  </w:style>
  <w:style w:type="paragraph" w:customStyle="1" w:styleId="xl88">
    <w:name w:val="xl88"/>
    <w:basedOn w:val="a"/>
    <w:rsid w:val="000B5B41"/>
    <w:pPr>
      <w:spacing w:before="100" w:beforeAutospacing="1" w:after="100" w:afterAutospacing="1"/>
      <w:jc w:val="center"/>
      <w:textAlignment w:val="center"/>
    </w:pPr>
    <w:rPr>
      <w:rFonts w:cs="Times New Roman"/>
      <w:lang w:bidi="ar-SA"/>
    </w:rPr>
  </w:style>
  <w:style w:type="paragraph" w:customStyle="1" w:styleId="xl89">
    <w:name w:val="xl89"/>
    <w:basedOn w:val="a"/>
    <w:rsid w:val="000B5B41"/>
    <w:pPr>
      <w:shd w:val="clear" w:color="000000" w:fill="FFFFFF"/>
      <w:spacing w:before="100" w:beforeAutospacing="1" w:after="100" w:afterAutospacing="1"/>
      <w:jc w:val="center"/>
      <w:textAlignment w:val="center"/>
    </w:pPr>
    <w:rPr>
      <w:rFonts w:cs="Times New Roman"/>
      <w:lang w:bidi="ar-SA"/>
    </w:rPr>
  </w:style>
  <w:style w:type="paragraph" w:customStyle="1" w:styleId="xl90">
    <w:name w:val="xl90"/>
    <w:basedOn w:val="a"/>
    <w:rsid w:val="000B5B41"/>
    <w:pPr>
      <w:shd w:val="clear" w:color="000000" w:fill="C4D79B"/>
      <w:spacing w:before="100" w:beforeAutospacing="1" w:after="100" w:afterAutospacing="1"/>
    </w:pPr>
    <w:rPr>
      <w:rFonts w:cs="Times New Roman"/>
      <w:lang w:bidi="ar-SA"/>
    </w:rPr>
  </w:style>
  <w:style w:type="paragraph" w:customStyle="1" w:styleId="xl91">
    <w:name w:val="xl91"/>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i/>
      <w:iCs/>
      <w:sz w:val="22"/>
      <w:szCs w:val="22"/>
      <w:lang w:bidi="ar-SA"/>
    </w:rPr>
  </w:style>
  <w:style w:type="paragraph" w:customStyle="1" w:styleId="xl92">
    <w:name w:val="xl92"/>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22"/>
      <w:szCs w:val="22"/>
      <w:lang w:bidi="ar-SA"/>
    </w:rPr>
  </w:style>
  <w:style w:type="paragraph" w:customStyle="1" w:styleId="xl93">
    <w:name w:val="xl93"/>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22"/>
      <w:szCs w:val="22"/>
      <w:lang w:bidi="ar-SA"/>
    </w:rPr>
  </w:style>
  <w:style w:type="paragraph" w:customStyle="1" w:styleId="xl94">
    <w:name w:val="xl94"/>
    <w:basedOn w:val="a"/>
    <w:rsid w:val="000B5B4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cs="Times New Roman"/>
      <w:b/>
      <w:bCs/>
      <w:sz w:val="22"/>
      <w:szCs w:val="22"/>
      <w:lang w:bidi="ar-SA"/>
    </w:rPr>
  </w:style>
  <w:style w:type="paragraph" w:customStyle="1" w:styleId="xl95">
    <w:name w:val="xl95"/>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2"/>
      <w:szCs w:val="22"/>
      <w:lang w:bidi="ar-SA"/>
    </w:rPr>
  </w:style>
  <w:style w:type="paragraph" w:customStyle="1" w:styleId="xl96">
    <w:name w:val="xl96"/>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2"/>
      <w:szCs w:val="22"/>
      <w:lang w:bidi="ar-SA"/>
    </w:rPr>
  </w:style>
  <w:style w:type="paragraph" w:customStyle="1" w:styleId="xl97">
    <w:name w:val="xl97"/>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sz w:val="22"/>
      <w:szCs w:val="22"/>
      <w:lang w:bidi="ar-SA"/>
    </w:rPr>
  </w:style>
  <w:style w:type="paragraph" w:customStyle="1" w:styleId="xl98">
    <w:name w:val="xl98"/>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sz w:val="21"/>
      <w:szCs w:val="21"/>
      <w:lang w:bidi="ar-SA"/>
    </w:rPr>
  </w:style>
  <w:style w:type="paragraph" w:customStyle="1" w:styleId="xl99">
    <w:name w:val="xl99"/>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100">
    <w:name w:val="xl100"/>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22"/>
      <w:szCs w:val="22"/>
      <w:lang w:bidi="ar-SA"/>
    </w:rPr>
  </w:style>
  <w:style w:type="paragraph" w:customStyle="1" w:styleId="xl101">
    <w:name w:val="xl101"/>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2"/>
      <w:szCs w:val="22"/>
      <w:lang w:bidi="ar-SA"/>
    </w:rPr>
  </w:style>
  <w:style w:type="paragraph" w:customStyle="1" w:styleId="xl102">
    <w:name w:val="xl102"/>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i/>
      <w:iCs/>
      <w:sz w:val="22"/>
      <w:szCs w:val="22"/>
      <w:lang w:bidi="ar-SA"/>
    </w:rPr>
  </w:style>
  <w:style w:type="paragraph" w:customStyle="1" w:styleId="xl103">
    <w:name w:val="xl103"/>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sz w:val="22"/>
      <w:szCs w:val="22"/>
      <w:lang w:bidi="ar-SA"/>
    </w:rPr>
  </w:style>
  <w:style w:type="paragraph" w:customStyle="1" w:styleId="xl104">
    <w:name w:val="xl104"/>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sz w:val="22"/>
      <w:szCs w:val="22"/>
      <w:lang w:bidi="ar-SA"/>
    </w:rPr>
  </w:style>
  <w:style w:type="paragraph" w:customStyle="1" w:styleId="xl105">
    <w:name w:val="xl105"/>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i/>
      <w:iCs/>
      <w:sz w:val="22"/>
      <w:szCs w:val="22"/>
      <w:lang w:bidi="ar-SA"/>
    </w:rPr>
  </w:style>
  <w:style w:type="paragraph" w:customStyle="1" w:styleId="xl106">
    <w:name w:val="xl106"/>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2"/>
      <w:szCs w:val="22"/>
      <w:lang w:bidi="ar-SA"/>
    </w:rPr>
  </w:style>
  <w:style w:type="paragraph" w:customStyle="1" w:styleId="xl107">
    <w:name w:val="xl107"/>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2"/>
      <w:szCs w:val="22"/>
      <w:lang w:bidi="ar-SA"/>
    </w:rPr>
  </w:style>
  <w:style w:type="paragraph" w:customStyle="1" w:styleId="xl108">
    <w:name w:val="xl108"/>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sz w:val="22"/>
      <w:szCs w:val="22"/>
      <w:lang w:bidi="ar-SA"/>
    </w:rPr>
  </w:style>
  <w:style w:type="paragraph" w:customStyle="1" w:styleId="xl109">
    <w:name w:val="xl109"/>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i/>
      <w:iCs/>
      <w:sz w:val="22"/>
      <w:szCs w:val="22"/>
      <w:lang w:bidi="ar-SA"/>
    </w:rPr>
  </w:style>
  <w:style w:type="paragraph" w:customStyle="1" w:styleId="xl110">
    <w:name w:val="xl110"/>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sz w:val="22"/>
      <w:szCs w:val="22"/>
      <w:lang w:bidi="ar-SA"/>
    </w:rPr>
  </w:style>
  <w:style w:type="paragraph" w:customStyle="1" w:styleId="xl111">
    <w:name w:val="xl111"/>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2"/>
      <w:szCs w:val="22"/>
      <w:lang w:bidi="ar-SA"/>
    </w:rPr>
  </w:style>
  <w:style w:type="paragraph" w:customStyle="1" w:styleId="xl112">
    <w:name w:val="xl112"/>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i/>
      <w:iCs/>
      <w:sz w:val="22"/>
      <w:szCs w:val="22"/>
      <w:lang w:bidi="ar-SA"/>
    </w:rPr>
  </w:style>
  <w:style w:type="paragraph" w:customStyle="1" w:styleId="xl113">
    <w:name w:val="xl113"/>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i/>
      <w:iCs/>
      <w:sz w:val="22"/>
      <w:szCs w:val="22"/>
      <w:lang w:bidi="ar-SA"/>
    </w:rPr>
  </w:style>
  <w:style w:type="paragraph" w:customStyle="1" w:styleId="xl114">
    <w:name w:val="xl114"/>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15">
    <w:name w:val="xl115"/>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116">
    <w:name w:val="xl116"/>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7">
    <w:name w:val="xl117"/>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8">
    <w:name w:val="xl118"/>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styleId="31">
    <w:name w:val="Body Text 3"/>
    <w:basedOn w:val="a"/>
    <w:link w:val="32"/>
    <w:rsid w:val="000B5B41"/>
    <w:pPr>
      <w:spacing w:after="120"/>
    </w:pPr>
    <w:rPr>
      <w:rFonts w:cs="Times New Roman"/>
      <w:sz w:val="16"/>
      <w:szCs w:val="16"/>
      <w:lang w:bidi="ar-SA"/>
    </w:rPr>
  </w:style>
  <w:style w:type="character" w:customStyle="1" w:styleId="32">
    <w:name w:val="Основной текст 3 Знак"/>
    <w:link w:val="31"/>
    <w:rsid w:val="000B5B41"/>
    <w:rPr>
      <w:sz w:val="16"/>
      <w:szCs w:val="16"/>
    </w:rPr>
  </w:style>
  <w:style w:type="paragraph" w:customStyle="1" w:styleId="12">
    <w:name w:val="Название1"/>
    <w:basedOn w:val="a"/>
    <w:rsid w:val="000B5B41"/>
    <w:pPr>
      <w:spacing w:before="100" w:beforeAutospacing="1" w:after="100" w:afterAutospacing="1"/>
    </w:pPr>
    <w:rPr>
      <w:rFonts w:cs="Times New Roman"/>
      <w:lang w:bidi="ar-SA"/>
    </w:rPr>
  </w:style>
  <w:style w:type="character" w:customStyle="1" w:styleId="30">
    <w:name w:val="Основной текст с отступом 3 Знак"/>
    <w:link w:val="3"/>
    <w:rsid w:val="000B5B41"/>
    <w:rPr>
      <w:rFonts w:cs="Angsana New"/>
      <w:sz w:val="16"/>
      <w:szCs w:val="16"/>
      <w:lang w:bidi="th-TH"/>
    </w:rPr>
  </w:style>
  <w:style w:type="paragraph" w:customStyle="1" w:styleId="afa">
    <w:name w:val="Адресат"/>
    <w:basedOn w:val="a"/>
    <w:rsid w:val="000B5B41"/>
    <w:pPr>
      <w:spacing w:before="120"/>
    </w:pPr>
    <w:rPr>
      <w:rFonts w:cs="Times New Roman"/>
      <w:b/>
      <w:sz w:val="26"/>
      <w:szCs w:val="20"/>
      <w:lang w:bidi="ar-SA"/>
    </w:rPr>
  </w:style>
  <w:style w:type="paragraph" w:customStyle="1" w:styleId="110">
    <w:name w:val="заголовок 11"/>
    <w:basedOn w:val="a"/>
    <w:next w:val="a"/>
    <w:rsid w:val="00E81349"/>
    <w:pPr>
      <w:keepNext/>
      <w:widowControl w:val="0"/>
      <w:jc w:val="right"/>
    </w:pPr>
    <w:rPr>
      <w:rFonts w:cs="Times New Roman"/>
      <w:b/>
      <w:bCs/>
      <w:i/>
      <w:iCs/>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451">
      <w:bodyDiv w:val="1"/>
      <w:marLeft w:val="0"/>
      <w:marRight w:val="0"/>
      <w:marTop w:val="0"/>
      <w:marBottom w:val="0"/>
      <w:divBdr>
        <w:top w:val="none" w:sz="0" w:space="0" w:color="auto"/>
        <w:left w:val="none" w:sz="0" w:space="0" w:color="auto"/>
        <w:bottom w:val="none" w:sz="0" w:space="0" w:color="auto"/>
        <w:right w:val="none" w:sz="0" w:space="0" w:color="auto"/>
      </w:divBdr>
    </w:div>
    <w:div w:id="45878798">
      <w:bodyDiv w:val="1"/>
      <w:marLeft w:val="0"/>
      <w:marRight w:val="0"/>
      <w:marTop w:val="0"/>
      <w:marBottom w:val="0"/>
      <w:divBdr>
        <w:top w:val="none" w:sz="0" w:space="0" w:color="auto"/>
        <w:left w:val="none" w:sz="0" w:space="0" w:color="auto"/>
        <w:bottom w:val="none" w:sz="0" w:space="0" w:color="auto"/>
        <w:right w:val="none" w:sz="0" w:space="0" w:color="auto"/>
      </w:divBdr>
    </w:div>
    <w:div w:id="138232004">
      <w:bodyDiv w:val="1"/>
      <w:marLeft w:val="0"/>
      <w:marRight w:val="0"/>
      <w:marTop w:val="0"/>
      <w:marBottom w:val="0"/>
      <w:divBdr>
        <w:top w:val="none" w:sz="0" w:space="0" w:color="auto"/>
        <w:left w:val="none" w:sz="0" w:space="0" w:color="auto"/>
        <w:bottom w:val="none" w:sz="0" w:space="0" w:color="auto"/>
        <w:right w:val="none" w:sz="0" w:space="0" w:color="auto"/>
      </w:divBdr>
    </w:div>
    <w:div w:id="157425862">
      <w:bodyDiv w:val="1"/>
      <w:marLeft w:val="0"/>
      <w:marRight w:val="0"/>
      <w:marTop w:val="0"/>
      <w:marBottom w:val="0"/>
      <w:divBdr>
        <w:top w:val="none" w:sz="0" w:space="0" w:color="auto"/>
        <w:left w:val="none" w:sz="0" w:space="0" w:color="auto"/>
        <w:bottom w:val="none" w:sz="0" w:space="0" w:color="auto"/>
        <w:right w:val="none" w:sz="0" w:space="0" w:color="auto"/>
      </w:divBdr>
    </w:div>
    <w:div w:id="204173455">
      <w:bodyDiv w:val="1"/>
      <w:marLeft w:val="0"/>
      <w:marRight w:val="0"/>
      <w:marTop w:val="0"/>
      <w:marBottom w:val="0"/>
      <w:divBdr>
        <w:top w:val="none" w:sz="0" w:space="0" w:color="auto"/>
        <w:left w:val="none" w:sz="0" w:space="0" w:color="auto"/>
        <w:bottom w:val="none" w:sz="0" w:space="0" w:color="auto"/>
        <w:right w:val="none" w:sz="0" w:space="0" w:color="auto"/>
      </w:divBdr>
    </w:div>
    <w:div w:id="219249890">
      <w:bodyDiv w:val="1"/>
      <w:marLeft w:val="0"/>
      <w:marRight w:val="0"/>
      <w:marTop w:val="0"/>
      <w:marBottom w:val="0"/>
      <w:divBdr>
        <w:top w:val="none" w:sz="0" w:space="0" w:color="auto"/>
        <w:left w:val="none" w:sz="0" w:space="0" w:color="auto"/>
        <w:bottom w:val="none" w:sz="0" w:space="0" w:color="auto"/>
        <w:right w:val="none" w:sz="0" w:space="0" w:color="auto"/>
      </w:divBdr>
    </w:div>
    <w:div w:id="259072285">
      <w:bodyDiv w:val="1"/>
      <w:marLeft w:val="0"/>
      <w:marRight w:val="0"/>
      <w:marTop w:val="0"/>
      <w:marBottom w:val="0"/>
      <w:divBdr>
        <w:top w:val="none" w:sz="0" w:space="0" w:color="auto"/>
        <w:left w:val="none" w:sz="0" w:space="0" w:color="auto"/>
        <w:bottom w:val="none" w:sz="0" w:space="0" w:color="auto"/>
        <w:right w:val="none" w:sz="0" w:space="0" w:color="auto"/>
      </w:divBdr>
    </w:div>
    <w:div w:id="303774811">
      <w:bodyDiv w:val="1"/>
      <w:marLeft w:val="0"/>
      <w:marRight w:val="0"/>
      <w:marTop w:val="0"/>
      <w:marBottom w:val="0"/>
      <w:divBdr>
        <w:top w:val="none" w:sz="0" w:space="0" w:color="auto"/>
        <w:left w:val="none" w:sz="0" w:space="0" w:color="auto"/>
        <w:bottom w:val="none" w:sz="0" w:space="0" w:color="auto"/>
        <w:right w:val="none" w:sz="0" w:space="0" w:color="auto"/>
      </w:divBdr>
    </w:div>
    <w:div w:id="306253073">
      <w:bodyDiv w:val="1"/>
      <w:marLeft w:val="0"/>
      <w:marRight w:val="0"/>
      <w:marTop w:val="0"/>
      <w:marBottom w:val="0"/>
      <w:divBdr>
        <w:top w:val="none" w:sz="0" w:space="0" w:color="auto"/>
        <w:left w:val="none" w:sz="0" w:space="0" w:color="auto"/>
        <w:bottom w:val="none" w:sz="0" w:space="0" w:color="auto"/>
        <w:right w:val="none" w:sz="0" w:space="0" w:color="auto"/>
      </w:divBdr>
    </w:div>
    <w:div w:id="312027488">
      <w:bodyDiv w:val="1"/>
      <w:marLeft w:val="0"/>
      <w:marRight w:val="0"/>
      <w:marTop w:val="0"/>
      <w:marBottom w:val="0"/>
      <w:divBdr>
        <w:top w:val="none" w:sz="0" w:space="0" w:color="auto"/>
        <w:left w:val="none" w:sz="0" w:space="0" w:color="auto"/>
        <w:bottom w:val="none" w:sz="0" w:space="0" w:color="auto"/>
        <w:right w:val="none" w:sz="0" w:space="0" w:color="auto"/>
      </w:divBdr>
    </w:div>
    <w:div w:id="315306480">
      <w:bodyDiv w:val="1"/>
      <w:marLeft w:val="0"/>
      <w:marRight w:val="0"/>
      <w:marTop w:val="0"/>
      <w:marBottom w:val="0"/>
      <w:divBdr>
        <w:top w:val="none" w:sz="0" w:space="0" w:color="auto"/>
        <w:left w:val="none" w:sz="0" w:space="0" w:color="auto"/>
        <w:bottom w:val="none" w:sz="0" w:space="0" w:color="auto"/>
        <w:right w:val="none" w:sz="0" w:space="0" w:color="auto"/>
      </w:divBdr>
    </w:div>
    <w:div w:id="317079721">
      <w:bodyDiv w:val="1"/>
      <w:marLeft w:val="0"/>
      <w:marRight w:val="0"/>
      <w:marTop w:val="0"/>
      <w:marBottom w:val="0"/>
      <w:divBdr>
        <w:top w:val="none" w:sz="0" w:space="0" w:color="auto"/>
        <w:left w:val="none" w:sz="0" w:space="0" w:color="auto"/>
        <w:bottom w:val="none" w:sz="0" w:space="0" w:color="auto"/>
        <w:right w:val="none" w:sz="0" w:space="0" w:color="auto"/>
      </w:divBdr>
    </w:div>
    <w:div w:id="327753110">
      <w:bodyDiv w:val="1"/>
      <w:marLeft w:val="0"/>
      <w:marRight w:val="0"/>
      <w:marTop w:val="0"/>
      <w:marBottom w:val="0"/>
      <w:divBdr>
        <w:top w:val="none" w:sz="0" w:space="0" w:color="auto"/>
        <w:left w:val="none" w:sz="0" w:space="0" w:color="auto"/>
        <w:bottom w:val="none" w:sz="0" w:space="0" w:color="auto"/>
        <w:right w:val="none" w:sz="0" w:space="0" w:color="auto"/>
      </w:divBdr>
    </w:div>
    <w:div w:id="445588901">
      <w:bodyDiv w:val="1"/>
      <w:marLeft w:val="0"/>
      <w:marRight w:val="0"/>
      <w:marTop w:val="0"/>
      <w:marBottom w:val="0"/>
      <w:divBdr>
        <w:top w:val="none" w:sz="0" w:space="0" w:color="auto"/>
        <w:left w:val="none" w:sz="0" w:space="0" w:color="auto"/>
        <w:bottom w:val="none" w:sz="0" w:space="0" w:color="auto"/>
        <w:right w:val="none" w:sz="0" w:space="0" w:color="auto"/>
      </w:divBdr>
    </w:div>
    <w:div w:id="485363540">
      <w:bodyDiv w:val="1"/>
      <w:marLeft w:val="0"/>
      <w:marRight w:val="0"/>
      <w:marTop w:val="0"/>
      <w:marBottom w:val="0"/>
      <w:divBdr>
        <w:top w:val="none" w:sz="0" w:space="0" w:color="auto"/>
        <w:left w:val="none" w:sz="0" w:space="0" w:color="auto"/>
        <w:bottom w:val="none" w:sz="0" w:space="0" w:color="auto"/>
        <w:right w:val="none" w:sz="0" w:space="0" w:color="auto"/>
      </w:divBdr>
    </w:div>
    <w:div w:id="498153704">
      <w:bodyDiv w:val="1"/>
      <w:marLeft w:val="0"/>
      <w:marRight w:val="0"/>
      <w:marTop w:val="0"/>
      <w:marBottom w:val="0"/>
      <w:divBdr>
        <w:top w:val="none" w:sz="0" w:space="0" w:color="auto"/>
        <w:left w:val="none" w:sz="0" w:space="0" w:color="auto"/>
        <w:bottom w:val="none" w:sz="0" w:space="0" w:color="auto"/>
        <w:right w:val="none" w:sz="0" w:space="0" w:color="auto"/>
      </w:divBdr>
    </w:div>
    <w:div w:id="598368958">
      <w:bodyDiv w:val="1"/>
      <w:marLeft w:val="0"/>
      <w:marRight w:val="0"/>
      <w:marTop w:val="0"/>
      <w:marBottom w:val="0"/>
      <w:divBdr>
        <w:top w:val="none" w:sz="0" w:space="0" w:color="auto"/>
        <w:left w:val="none" w:sz="0" w:space="0" w:color="auto"/>
        <w:bottom w:val="none" w:sz="0" w:space="0" w:color="auto"/>
        <w:right w:val="none" w:sz="0" w:space="0" w:color="auto"/>
      </w:divBdr>
    </w:div>
    <w:div w:id="632053930">
      <w:bodyDiv w:val="1"/>
      <w:marLeft w:val="0"/>
      <w:marRight w:val="0"/>
      <w:marTop w:val="0"/>
      <w:marBottom w:val="0"/>
      <w:divBdr>
        <w:top w:val="none" w:sz="0" w:space="0" w:color="auto"/>
        <w:left w:val="none" w:sz="0" w:space="0" w:color="auto"/>
        <w:bottom w:val="none" w:sz="0" w:space="0" w:color="auto"/>
        <w:right w:val="none" w:sz="0" w:space="0" w:color="auto"/>
      </w:divBdr>
    </w:div>
    <w:div w:id="642853753">
      <w:bodyDiv w:val="1"/>
      <w:marLeft w:val="0"/>
      <w:marRight w:val="0"/>
      <w:marTop w:val="0"/>
      <w:marBottom w:val="0"/>
      <w:divBdr>
        <w:top w:val="none" w:sz="0" w:space="0" w:color="auto"/>
        <w:left w:val="none" w:sz="0" w:space="0" w:color="auto"/>
        <w:bottom w:val="none" w:sz="0" w:space="0" w:color="auto"/>
        <w:right w:val="none" w:sz="0" w:space="0" w:color="auto"/>
      </w:divBdr>
    </w:div>
    <w:div w:id="651643124">
      <w:bodyDiv w:val="1"/>
      <w:marLeft w:val="0"/>
      <w:marRight w:val="0"/>
      <w:marTop w:val="0"/>
      <w:marBottom w:val="0"/>
      <w:divBdr>
        <w:top w:val="none" w:sz="0" w:space="0" w:color="auto"/>
        <w:left w:val="none" w:sz="0" w:space="0" w:color="auto"/>
        <w:bottom w:val="none" w:sz="0" w:space="0" w:color="auto"/>
        <w:right w:val="none" w:sz="0" w:space="0" w:color="auto"/>
      </w:divBdr>
    </w:div>
    <w:div w:id="727145242">
      <w:bodyDiv w:val="1"/>
      <w:marLeft w:val="0"/>
      <w:marRight w:val="0"/>
      <w:marTop w:val="0"/>
      <w:marBottom w:val="0"/>
      <w:divBdr>
        <w:top w:val="none" w:sz="0" w:space="0" w:color="auto"/>
        <w:left w:val="none" w:sz="0" w:space="0" w:color="auto"/>
        <w:bottom w:val="none" w:sz="0" w:space="0" w:color="auto"/>
        <w:right w:val="none" w:sz="0" w:space="0" w:color="auto"/>
      </w:divBdr>
    </w:div>
    <w:div w:id="729840955">
      <w:bodyDiv w:val="1"/>
      <w:marLeft w:val="0"/>
      <w:marRight w:val="0"/>
      <w:marTop w:val="0"/>
      <w:marBottom w:val="0"/>
      <w:divBdr>
        <w:top w:val="none" w:sz="0" w:space="0" w:color="auto"/>
        <w:left w:val="none" w:sz="0" w:space="0" w:color="auto"/>
        <w:bottom w:val="none" w:sz="0" w:space="0" w:color="auto"/>
        <w:right w:val="none" w:sz="0" w:space="0" w:color="auto"/>
      </w:divBdr>
    </w:div>
    <w:div w:id="806898855">
      <w:bodyDiv w:val="1"/>
      <w:marLeft w:val="0"/>
      <w:marRight w:val="0"/>
      <w:marTop w:val="0"/>
      <w:marBottom w:val="0"/>
      <w:divBdr>
        <w:top w:val="none" w:sz="0" w:space="0" w:color="auto"/>
        <w:left w:val="none" w:sz="0" w:space="0" w:color="auto"/>
        <w:bottom w:val="none" w:sz="0" w:space="0" w:color="auto"/>
        <w:right w:val="none" w:sz="0" w:space="0" w:color="auto"/>
      </w:divBdr>
    </w:div>
    <w:div w:id="811286335">
      <w:bodyDiv w:val="1"/>
      <w:marLeft w:val="0"/>
      <w:marRight w:val="0"/>
      <w:marTop w:val="0"/>
      <w:marBottom w:val="0"/>
      <w:divBdr>
        <w:top w:val="none" w:sz="0" w:space="0" w:color="auto"/>
        <w:left w:val="none" w:sz="0" w:space="0" w:color="auto"/>
        <w:bottom w:val="none" w:sz="0" w:space="0" w:color="auto"/>
        <w:right w:val="none" w:sz="0" w:space="0" w:color="auto"/>
      </w:divBdr>
    </w:div>
    <w:div w:id="847986831">
      <w:bodyDiv w:val="1"/>
      <w:marLeft w:val="0"/>
      <w:marRight w:val="0"/>
      <w:marTop w:val="0"/>
      <w:marBottom w:val="0"/>
      <w:divBdr>
        <w:top w:val="none" w:sz="0" w:space="0" w:color="auto"/>
        <w:left w:val="none" w:sz="0" w:space="0" w:color="auto"/>
        <w:bottom w:val="none" w:sz="0" w:space="0" w:color="auto"/>
        <w:right w:val="none" w:sz="0" w:space="0" w:color="auto"/>
      </w:divBdr>
    </w:div>
    <w:div w:id="875430397">
      <w:bodyDiv w:val="1"/>
      <w:marLeft w:val="0"/>
      <w:marRight w:val="0"/>
      <w:marTop w:val="0"/>
      <w:marBottom w:val="0"/>
      <w:divBdr>
        <w:top w:val="none" w:sz="0" w:space="0" w:color="auto"/>
        <w:left w:val="none" w:sz="0" w:space="0" w:color="auto"/>
        <w:bottom w:val="none" w:sz="0" w:space="0" w:color="auto"/>
        <w:right w:val="none" w:sz="0" w:space="0" w:color="auto"/>
      </w:divBdr>
    </w:div>
    <w:div w:id="897084135">
      <w:bodyDiv w:val="1"/>
      <w:marLeft w:val="0"/>
      <w:marRight w:val="0"/>
      <w:marTop w:val="0"/>
      <w:marBottom w:val="0"/>
      <w:divBdr>
        <w:top w:val="none" w:sz="0" w:space="0" w:color="auto"/>
        <w:left w:val="none" w:sz="0" w:space="0" w:color="auto"/>
        <w:bottom w:val="none" w:sz="0" w:space="0" w:color="auto"/>
        <w:right w:val="none" w:sz="0" w:space="0" w:color="auto"/>
      </w:divBdr>
    </w:div>
    <w:div w:id="1068190540">
      <w:bodyDiv w:val="1"/>
      <w:marLeft w:val="0"/>
      <w:marRight w:val="0"/>
      <w:marTop w:val="0"/>
      <w:marBottom w:val="0"/>
      <w:divBdr>
        <w:top w:val="none" w:sz="0" w:space="0" w:color="auto"/>
        <w:left w:val="none" w:sz="0" w:space="0" w:color="auto"/>
        <w:bottom w:val="none" w:sz="0" w:space="0" w:color="auto"/>
        <w:right w:val="none" w:sz="0" w:space="0" w:color="auto"/>
      </w:divBdr>
    </w:div>
    <w:div w:id="1141924827">
      <w:bodyDiv w:val="1"/>
      <w:marLeft w:val="0"/>
      <w:marRight w:val="0"/>
      <w:marTop w:val="0"/>
      <w:marBottom w:val="0"/>
      <w:divBdr>
        <w:top w:val="none" w:sz="0" w:space="0" w:color="auto"/>
        <w:left w:val="none" w:sz="0" w:space="0" w:color="auto"/>
        <w:bottom w:val="none" w:sz="0" w:space="0" w:color="auto"/>
        <w:right w:val="none" w:sz="0" w:space="0" w:color="auto"/>
      </w:divBdr>
    </w:div>
    <w:div w:id="1169172781">
      <w:bodyDiv w:val="1"/>
      <w:marLeft w:val="0"/>
      <w:marRight w:val="0"/>
      <w:marTop w:val="0"/>
      <w:marBottom w:val="0"/>
      <w:divBdr>
        <w:top w:val="none" w:sz="0" w:space="0" w:color="auto"/>
        <w:left w:val="none" w:sz="0" w:space="0" w:color="auto"/>
        <w:bottom w:val="none" w:sz="0" w:space="0" w:color="auto"/>
        <w:right w:val="none" w:sz="0" w:space="0" w:color="auto"/>
      </w:divBdr>
    </w:div>
    <w:div w:id="1179468089">
      <w:bodyDiv w:val="1"/>
      <w:marLeft w:val="0"/>
      <w:marRight w:val="0"/>
      <w:marTop w:val="0"/>
      <w:marBottom w:val="0"/>
      <w:divBdr>
        <w:top w:val="none" w:sz="0" w:space="0" w:color="auto"/>
        <w:left w:val="none" w:sz="0" w:space="0" w:color="auto"/>
        <w:bottom w:val="none" w:sz="0" w:space="0" w:color="auto"/>
        <w:right w:val="none" w:sz="0" w:space="0" w:color="auto"/>
      </w:divBdr>
    </w:div>
    <w:div w:id="1221477461">
      <w:bodyDiv w:val="1"/>
      <w:marLeft w:val="0"/>
      <w:marRight w:val="0"/>
      <w:marTop w:val="0"/>
      <w:marBottom w:val="0"/>
      <w:divBdr>
        <w:top w:val="none" w:sz="0" w:space="0" w:color="auto"/>
        <w:left w:val="none" w:sz="0" w:space="0" w:color="auto"/>
        <w:bottom w:val="none" w:sz="0" w:space="0" w:color="auto"/>
        <w:right w:val="none" w:sz="0" w:space="0" w:color="auto"/>
      </w:divBdr>
    </w:div>
    <w:div w:id="1237478997">
      <w:bodyDiv w:val="1"/>
      <w:marLeft w:val="0"/>
      <w:marRight w:val="0"/>
      <w:marTop w:val="0"/>
      <w:marBottom w:val="0"/>
      <w:divBdr>
        <w:top w:val="none" w:sz="0" w:space="0" w:color="auto"/>
        <w:left w:val="none" w:sz="0" w:space="0" w:color="auto"/>
        <w:bottom w:val="none" w:sz="0" w:space="0" w:color="auto"/>
        <w:right w:val="none" w:sz="0" w:space="0" w:color="auto"/>
      </w:divBdr>
    </w:div>
    <w:div w:id="1259024337">
      <w:bodyDiv w:val="1"/>
      <w:marLeft w:val="0"/>
      <w:marRight w:val="0"/>
      <w:marTop w:val="0"/>
      <w:marBottom w:val="0"/>
      <w:divBdr>
        <w:top w:val="none" w:sz="0" w:space="0" w:color="auto"/>
        <w:left w:val="none" w:sz="0" w:space="0" w:color="auto"/>
        <w:bottom w:val="none" w:sz="0" w:space="0" w:color="auto"/>
        <w:right w:val="none" w:sz="0" w:space="0" w:color="auto"/>
      </w:divBdr>
    </w:div>
    <w:div w:id="1304853376">
      <w:bodyDiv w:val="1"/>
      <w:marLeft w:val="0"/>
      <w:marRight w:val="0"/>
      <w:marTop w:val="0"/>
      <w:marBottom w:val="0"/>
      <w:divBdr>
        <w:top w:val="none" w:sz="0" w:space="0" w:color="auto"/>
        <w:left w:val="none" w:sz="0" w:space="0" w:color="auto"/>
        <w:bottom w:val="none" w:sz="0" w:space="0" w:color="auto"/>
        <w:right w:val="none" w:sz="0" w:space="0" w:color="auto"/>
      </w:divBdr>
    </w:div>
    <w:div w:id="1384518490">
      <w:bodyDiv w:val="1"/>
      <w:marLeft w:val="0"/>
      <w:marRight w:val="0"/>
      <w:marTop w:val="0"/>
      <w:marBottom w:val="0"/>
      <w:divBdr>
        <w:top w:val="none" w:sz="0" w:space="0" w:color="auto"/>
        <w:left w:val="none" w:sz="0" w:space="0" w:color="auto"/>
        <w:bottom w:val="none" w:sz="0" w:space="0" w:color="auto"/>
        <w:right w:val="none" w:sz="0" w:space="0" w:color="auto"/>
      </w:divBdr>
    </w:div>
    <w:div w:id="1395738093">
      <w:bodyDiv w:val="1"/>
      <w:marLeft w:val="0"/>
      <w:marRight w:val="0"/>
      <w:marTop w:val="0"/>
      <w:marBottom w:val="0"/>
      <w:divBdr>
        <w:top w:val="none" w:sz="0" w:space="0" w:color="auto"/>
        <w:left w:val="none" w:sz="0" w:space="0" w:color="auto"/>
        <w:bottom w:val="none" w:sz="0" w:space="0" w:color="auto"/>
        <w:right w:val="none" w:sz="0" w:space="0" w:color="auto"/>
      </w:divBdr>
    </w:div>
    <w:div w:id="1423143974">
      <w:bodyDiv w:val="1"/>
      <w:marLeft w:val="0"/>
      <w:marRight w:val="0"/>
      <w:marTop w:val="0"/>
      <w:marBottom w:val="0"/>
      <w:divBdr>
        <w:top w:val="none" w:sz="0" w:space="0" w:color="auto"/>
        <w:left w:val="none" w:sz="0" w:space="0" w:color="auto"/>
        <w:bottom w:val="none" w:sz="0" w:space="0" w:color="auto"/>
        <w:right w:val="none" w:sz="0" w:space="0" w:color="auto"/>
      </w:divBdr>
    </w:div>
    <w:div w:id="1454252299">
      <w:bodyDiv w:val="1"/>
      <w:marLeft w:val="0"/>
      <w:marRight w:val="0"/>
      <w:marTop w:val="0"/>
      <w:marBottom w:val="0"/>
      <w:divBdr>
        <w:top w:val="none" w:sz="0" w:space="0" w:color="auto"/>
        <w:left w:val="none" w:sz="0" w:space="0" w:color="auto"/>
        <w:bottom w:val="none" w:sz="0" w:space="0" w:color="auto"/>
        <w:right w:val="none" w:sz="0" w:space="0" w:color="auto"/>
      </w:divBdr>
    </w:div>
    <w:div w:id="1467164328">
      <w:bodyDiv w:val="1"/>
      <w:marLeft w:val="0"/>
      <w:marRight w:val="0"/>
      <w:marTop w:val="0"/>
      <w:marBottom w:val="0"/>
      <w:divBdr>
        <w:top w:val="none" w:sz="0" w:space="0" w:color="auto"/>
        <w:left w:val="none" w:sz="0" w:space="0" w:color="auto"/>
        <w:bottom w:val="none" w:sz="0" w:space="0" w:color="auto"/>
        <w:right w:val="none" w:sz="0" w:space="0" w:color="auto"/>
      </w:divBdr>
    </w:div>
    <w:div w:id="1467232978">
      <w:bodyDiv w:val="1"/>
      <w:marLeft w:val="0"/>
      <w:marRight w:val="0"/>
      <w:marTop w:val="0"/>
      <w:marBottom w:val="0"/>
      <w:divBdr>
        <w:top w:val="none" w:sz="0" w:space="0" w:color="auto"/>
        <w:left w:val="none" w:sz="0" w:space="0" w:color="auto"/>
        <w:bottom w:val="none" w:sz="0" w:space="0" w:color="auto"/>
        <w:right w:val="none" w:sz="0" w:space="0" w:color="auto"/>
      </w:divBdr>
    </w:div>
    <w:div w:id="1471442080">
      <w:bodyDiv w:val="1"/>
      <w:marLeft w:val="0"/>
      <w:marRight w:val="0"/>
      <w:marTop w:val="0"/>
      <w:marBottom w:val="0"/>
      <w:divBdr>
        <w:top w:val="none" w:sz="0" w:space="0" w:color="auto"/>
        <w:left w:val="none" w:sz="0" w:space="0" w:color="auto"/>
        <w:bottom w:val="none" w:sz="0" w:space="0" w:color="auto"/>
        <w:right w:val="none" w:sz="0" w:space="0" w:color="auto"/>
      </w:divBdr>
    </w:div>
    <w:div w:id="1504009836">
      <w:bodyDiv w:val="1"/>
      <w:marLeft w:val="0"/>
      <w:marRight w:val="0"/>
      <w:marTop w:val="0"/>
      <w:marBottom w:val="0"/>
      <w:divBdr>
        <w:top w:val="none" w:sz="0" w:space="0" w:color="auto"/>
        <w:left w:val="none" w:sz="0" w:space="0" w:color="auto"/>
        <w:bottom w:val="none" w:sz="0" w:space="0" w:color="auto"/>
        <w:right w:val="none" w:sz="0" w:space="0" w:color="auto"/>
      </w:divBdr>
    </w:div>
    <w:div w:id="1595743008">
      <w:bodyDiv w:val="1"/>
      <w:marLeft w:val="0"/>
      <w:marRight w:val="0"/>
      <w:marTop w:val="0"/>
      <w:marBottom w:val="0"/>
      <w:divBdr>
        <w:top w:val="none" w:sz="0" w:space="0" w:color="auto"/>
        <w:left w:val="none" w:sz="0" w:space="0" w:color="auto"/>
        <w:bottom w:val="none" w:sz="0" w:space="0" w:color="auto"/>
        <w:right w:val="none" w:sz="0" w:space="0" w:color="auto"/>
      </w:divBdr>
    </w:div>
    <w:div w:id="1602911124">
      <w:bodyDiv w:val="1"/>
      <w:marLeft w:val="0"/>
      <w:marRight w:val="0"/>
      <w:marTop w:val="0"/>
      <w:marBottom w:val="0"/>
      <w:divBdr>
        <w:top w:val="none" w:sz="0" w:space="0" w:color="auto"/>
        <w:left w:val="none" w:sz="0" w:space="0" w:color="auto"/>
        <w:bottom w:val="none" w:sz="0" w:space="0" w:color="auto"/>
        <w:right w:val="none" w:sz="0" w:space="0" w:color="auto"/>
      </w:divBdr>
    </w:div>
    <w:div w:id="1611552401">
      <w:bodyDiv w:val="1"/>
      <w:marLeft w:val="0"/>
      <w:marRight w:val="0"/>
      <w:marTop w:val="0"/>
      <w:marBottom w:val="0"/>
      <w:divBdr>
        <w:top w:val="none" w:sz="0" w:space="0" w:color="auto"/>
        <w:left w:val="none" w:sz="0" w:space="0" w:color="auto"/>
        <w:bottom w:val="none" w:sz="0" w:space="0" w:color="auto"/>
        <w:right w:val="none" w:sz="0" w:space="0" w:color="auto"/>
      </w:divBdr>
    </w:div>
    <w:div w:id="1621567041">
      <w:bodyDiv w:val="1"/>
      <w:marLeft w:val="0"/>
      <w:marRight w:val="0"/>
      <w:marTop w:val="0"/>
      <w:marBottom w:val="0"/>
      <w:divBdr>
        <w:top w:val="none" w:sz="0" w:space="0" w:color="auto"/>
        <w:left w:val="none" w:sz="0" w:space="0" w:color="auto"/>
        <w:bottom w:val="none" w:sz="0" w:space="0" w:color="auto"/>
        <w:right w:val="none" w:sz="0" w:space="0" w:color="auto"/>
      </w:divBdr>
    </w:div>
    <w:div w:id="1627616044">
      <w:bodyDiv w:val="1"/>
      <w:marLeft w:val="0"/>
      <w:marRight w:val="0"/>
      <w:marTop w:val="0"/>
      <w:marBottom w:val="0"/>
      <w:divBdr>
        <w:top w:val="none" w:sz="0" w:space="0" w:color="auto"/>
        <w:left w:val="none" w:sz="0" w:space="0" w:color="auto"/>
        <w:bottom w:val="none" w:sz="0" w:space="0" w:color="auto"/>
        <w:right w:val="none" w:sz="0" w:space="0" w:color="auto"/>
      </w:divBdr>
    </w:div>
    <w:div w:id="1651901775">
      <w:bodyDiv w:val="1"/>
      <w:marLeft w:val="0"/>
      <w:marRight w:val="0"/>
      <w:marTop w:val="0"/>
      <w:marBottom w:val="0"/>
      <w:divBdr>
        <w:top w:val="none" w:sz="0" w:space="0" w:color="auto"/>
        <w:left w:val="none" w:sz="0" w:space="0" w:color="auto"/>
        <w:bottom w:val="none" w:sz="0" w:space="0" w:color="auto"/>
        <w:right w:val="none" w:sz="0" w:space="0" w:color="auto"/>
      </w:divBdr>
    </w:div>
    <w:div w:id="1736051000">
      <w:bodyDiv w:val="1"/>
      <w:marLeft w:val="0"/>
      <w:marRight w:val="0"/>
      <w:marTop w:val="0"/>
      <w:marBottom w:val="0"/>
      <w:divBdr>
        <w:top w:val="none" w:sz="0" w:space="0" w:color="auto"/>
        <w:left w:val="none" w:sz="0" w:space="0" w:color="auto"/>
        <w:bottom w:val="none" w:sz="0" w:space="0" w:color="auto"/>
        <w:right w:val="none" w:sz="0" w:space="0" w:color="auto"/>
      </w:divBdr>
    </w:div>
    <w:div w:id="1744333178">
      <w:bodyDiv w:val="1"/>
      <w:marLeft w:val="0"/>
      <w:marRight w:val="0"/>
      <w:marTop w:val="0"/>
      <w:marBottom w:val="0"/>
      <w:divBdr>
        <w:top w:val="none" w:sz="0" w:space="0" w:color="auto"/>
        <w:left w:val="none" w:sz="0" w:space="0" w:color="auto"/>
        <w:bottom w:val="none" w:sz="0" w:space="0" w:color="auto"/>
        <w:right w:val="none" w:sz="0" w:space="0" w:color="auto"/>
      </w:divBdr>
    </w:div>
    <w:div w:id="1754744363">
      <w:bodyDiv w:val="1"/>
      <w:marLeft w:val="0"/>
      <w:marRight w:val="0"/>
      <w:marTop w:val="0"/>
      <w:marBottom w:val="0"/>
      <w:divBdr>
        <w:top w:val="none" w:sz="0" w:space="0" w:color="auto"/>
        <w:left w:val="none" w:sz="0" w:space="0" w:color="auto"/>
        <w:bottom w:val="none" w:sz="0" w:space="0" w:color="auto"/>
        <w:right w:val="none" w:sz="0" w:space="0" w:color="auto"/>
      </w:divBdr>
    </w:div>
    <w:div w:id="1887643694">
      <w:bodyDiv w:val="1"/>
      <w:marLeft w:val="0"/>
      <w:marRight w:val="0"/>
      <w:marTop w:val="0"/>
      <w:marBottom w:val="0"/>
      <w:divBdr>
        <w:top w:val="none" w:sz="0" w:space="0" w:color="auto"/>
        <w:left w:val="none" w:sz="0" w:space="0" w:color="auto"/>
        <w:bottom w:val="none" w:sz="0" w:space="0" w:color="auto"/>
        <w:right w:val="none" w:sz="0" w:space="0" w:color="auto"/>
      </w:divBdr>
    </w:div>
    <w:div w:id="1899851459">
      <w:bodyDiv w:val="1"/>
      <w:marLeft w:val="0"/>
      <w:marRight w:val="0"/>
      <w:marTop w:val="0"/>
      <w:marBottom w:val="0"/>
      <w:divBdr>
        <w:top w:val="none" w:sz="0" w:space="0" w:color="auto"/>
        <w:left w:val="none" w:sz="0" w:space="0" w:color="auto"/>
        <w:bottom w:val="none" w:sz="0" w:space="0" w:color="auto"/>
        <w:right w:val="none" w:sz="0" w:space="0" w:color="auto"/>
      </w:divBdr>
    </w:div>
    <w:div w:id="1937979687">
      <w:bodyDiv w:val="1"/>
      <w:marLeft w:val="0"/>
      <w:marRight w:val="0"/>
      <w:marTop w:val="0"/>
      <w:marBottom w:val="0"/>
      <w:divBdr>
        <w:top w:val="none" w:sz="0" w:space="0" w:color="auto"/>
        <w:left w:val="none" w:sz="0" w:space="0" w:color="auto"/>
        <w:bottom w:val="none" w:sz="0" w:space="0" w:color="auto"/>
        <w:right w:val="none" w:sz="0" w:space="0" w:color="auto"/>
      </w:divBdr>
    </w:div>
    <w:div w:id="1955942707">
      <w:bodyDiv w:val="1"/>
      <w:marLeft w:val="0"/>
      <w:marRight w:val="0"/>
      <w:marTop w:val="0"/>
      <w:marBottom w:val="0"/>
      <w:divBdr>
        <w:top w:val="none" w:sz="0" w:space="0" w:color="auto"/>
        <w:left w:val="none" w:sz="0" w:space="0" w:color="auto"/>
        <w:bottom w:val="none" w:sz="0" w:space="0" w:color="auto"/>
        <w:right w:val="none" w:sz="0" w:space="0" w:color="auto"/>
      </w:divBdr>
    </w:div>
    <w:div w:id="1983734018">
      <w:bodyDiv w:val="1"/>
      <w:marLeft w:val="0"/>
      <w:marRight w:val="0"/>
      <w:marTop w:val="0"/>
      <w:marBottom w:val="0"/>
      <w:divBdr>
        <w:top w:val="none" w:sz="0" w:space="0" w:color="auto"/>
        <w:left w:val="none" w:sz="0" w:space="0" w:color="auto"/>
        <w:bottom w:val="none" w:sz="0" w:space="0" w:color="auto"/>
        <w:right w:val="none" w:sz="0" w:space="0" w:color="auto"/>
      </w:divBdr>
    </w:div>
    <w:div w:id="1984774536">
      <w:bodyDiv w:val="1"/>
      <w:marLeft w:val="0"/>
      <w:marRight w:val="0"/>
      <w:marTop w:val="0"/>
      <w:marBottom w:val="0"/>
      <w:divBdr>
        <w:top w:val="none" w:sz="0" w:space="0" w:color="auto"/>
        <w:left w:val="none" w:sz="0" w:space="0" w:color="auto"/>
        <w:bottom w:val="none" w:sz="0" w:space="0" w:color="auto"/>
        <w:right w:val="none" w:sz="0" w:space="0" w:color="auto"/>
      </w:divBdr>
    </w:div>
    <w:div w:id="2014644702">
      <w:bodyDiv w:val="1"/>
      <w:marLeft w:val="0"/>
      <w:marRight w:val="0"/>
      <w:marTop w:val="0"/>
      <w:marBottom w:val="0"/>
      <w:divBdr>
        <w:top w:val="none" w:sz="0" w:space="0" w:color="auto"/>
        <w:left w:val="none" w:sz="0" w:space="0" w:color="auto"/>
        <w:bottom w:val="none" w:sz="0" w:space="0" w:color="auto"/>
        <w:right w:val="none" w:sz="0" w:space="0" w:color="auto"/>
      </w:divBdr>
    </w:div>
    <w:div w:id="2023848472">
      <w:bodyDiv w:val="1"/>
      <w:marLeft w:val="0"/>
      <w:marRight w:val="0"/>
      <w:marTop w:val="0"/>
      <w:marBottom w:val="0"/>
      <w:divBdr>
        <w:top w:val="none" w:sz="0" w:space="0" w:color="auto"/>
        <w:left w:val="none" w:sz="0" w:space="0" w:color="auto"/>
        <w:bottom w:val="none" w:sz="0" w:space="0" w:color="auto"/>
        <w:right w:val="none" w:sz="0" w:space="0" w:color="auto"/>
      </w:divBdr>
    </w:div>
    <w:div w:id="2027246813">
      <w:bodyDiv w:val="1"/>
      <w:marLeft w:val="0"/>
      <w:marRight w:val="0"/>
      <w:marTop w:val="0"/>
      <w:marBottom w:val="0"/>
      <w:divBdr>
        <w:top w:val="none" w:sz="0" w:space="0" w:color="auto"/>
        <w:left w:val="none" w:sz="0" w:space="0" w:color="auto"/>
        <w:bottom w:val="none" w:sz="0" w:space="0" w:color="auto"/>
        <w:right w:val="none" w:sz="0" w:space="0" w:color="auto"/>
      </w:divBdr>
    </w:div>
    <w:div w:id="2101370883">
      <w:bodyDiv w:val="1"/>
      <w:marLeft w:val="0"/>
      <w:marRight w:val="0"/>
      <w:marTop w:val="0"/>
      <w:marBottom w:val="0"/>
      <w:divBdr>
        <w:top w:val="none" w:sz="0" w:space="0" w:color="auto"/>
        <w:left w:val="none" w:sz="0" w:space="0" w:color="auto"/>
        <w:bottom w:val="none" w:sz="0" w:space="0" w:color="auto"/>
        <w:right w:val="none" w:sz="0" w:space="0" w:color="auto"/>
      </w:divBdr>
    </w:div>
    <w:div w:id="2125683386">
      <w:bodyDiv w:val="1"/>
      <w:marLeft w:val="0"/>
      <w:marRight w:val="0"/>
      <w:marTop w:val="0"/>
      <w:marBottom w:val="0"/>
      <w:divBdr>
        <w:top w:val="none" w:sz="0" w:space="0" w:color="auto"/>
        <w:left w:val="none" w:sz="0" w:space="0" w:color="auto"/>
        <w:bottom w:val="none" w:sz="0" w:space="0" w:color="auto"/>
        <w:right w:val="none" w:sz="0" w:space="0" w:color="auto"/>
      </w:divBdr>
    </w:div>
    <w:div w:id="21409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EFC2EBC9429395C5969FC7F4D247B3F99A61D00F8E5CF6A5A7EA1DBAE554AEE6D8E8EF7FE0X0f9E" TargetMode="External"/><Relationship Id="rId3" Type="http://schemas.openxmlformats.org/officeDocument/2006/relationships/settings" Target="settings.xml"/><Relationship Id="rId7" Type="http://schemas.openxmlformats.org/officeDocument/2006/relationships/hyperlink" Target="consultantplus://offline/ref=7EEFC2EBC9429395C5969FC7F4D247B3F99A61D00F8E5CF6A5A7EA1DBAE554AEE6D8E8EF7FE0X0f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46</Pages>
  <Words>15483</Words>
  <Characters>88255</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 экономики и финансов</Company>
  <LinksUpToDate>false</LinksUpToDate>
  <CharactersWithSpaces>103531</CharactersWithSpaces>
  <SharedDoc>false</SharedDoc>
  <HLinks>
    <vt:vector size="12" baseType="variant">
      <vt:variant>
        <vt:i4>6946925</vt:i4>
      </vt:variant>
      <vt:variant>
        <vt:i4>3</vt:i4>
      </vt:variant>
      <vt:variant>
        <vt:i4>0</vt:i4>
      </vt:variant>
      <vt:variant>
        <vt:i4>5</vt:i4>
      </vt:variant>
      <vt:variant>
        <vt:lpwstr>consultantplus://offline/ref=7EEFC2EBC9429395C5969FC7F4D247B3F99A61D00F8E5CF6A5A7EA1DBAE554AEE6D8E8EF7FE0X0f9E</vt:lpwstr>
      </vt:variant>
      <vt:variant>
        <vt:lpwstr/>
      </vt:variant>
      <vt:variant>
        <vt:i4>6946864</vt:i4>
      </vt:variant>
      <vt:variant>
        <vt:i4>0</vt:i4>
      </vt:variant>
      <vt:variant>
        <vt:i4>0</vt:i4>
      </vt:variant>
      <vt:variant>
        <vt:i4>5</vt:i4>
      </vt:variant>
      <vt:variant>
        <vt:lpwstr>consultantplus://offline/ref=7EEFC2EBC9429395C5969FC7F4D247B3F99A61D00F8E5CF6A5A7EA1DBAE554AEE6D8E8EF7FE0X0fDE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Трескулов Владимир</dc:creator>
  <cp:keywords/>
  <dc:description/>
  <cp:lastModifiedBy>Вячеслав Васильев</cp:lastModifiedBy>
  <cp:revision>10</cp:revision>
  <cp:lastPrinted>2021-12-07T09:45:00Z</cp:lastPrinted>
  <dcterms:created xsi:type="dcterms:W3CDTF">2021-11-23T02:52:00Z</dcterms:created>
  <dcterms:modified xsi:type="dcterms:W3CDTF">2021-12-14T08:26:00Z</dcterms:modified>
</cp:coreProperties>
</file>